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632D" w:rsidRPr="0068341B" w:rsidRDefault="006B632D" w:rsidP="00730943">
      <w:pPr>
        <w:tabs>
          <w:tab w:val="left" w:pos="426"/>
        </w:tabs>
        <w:jc w:val="right"/>
        <w:rPr>
          <w:rFonts w:ascii="Tahoma" w:hAnsi="Tahoma" w:cs="Tahoma"/>
          <w:b/>
          <w:szCs w:val="24"/>
          <w:u w:val="single"/>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PROJEKT</w:t>
      </w:r>
      <w:r w:rsidR="00D434FE" w:rsidRPr="0068341B">
        <w:rPr>
          <w:rFonts w:ascii="Tahoma" w:hAnsi="Tahoma" w:cs="Tahoma"/>
          <w:b/>
          <w:szCs w:val="24"/>
        </w:rPr>
        <w:t xml:space="preserve"> </w:t>
      </w:r>
      <w:r w:rsidRPr="0068341B">
        <w:rPr>
          <w:rFonts w:ascii="Tahoma" w:hAnsi="Tahoma" w:cs="Tahoma"/>
          <w:b/>
          <w:szCs w:val="24"/>
        </w:rPr>
        <w:t xml:space="preserve">UMOWA Nr </w:t>
      </w:r>
      <w:r w:rsidR="00D434FE" w:rsidRPr="0068341B">
        <w:rPr>
          <w:rFonts w:ascii="Tahoma" w:hAnsi="Tahoma" w:cs="Tahoma"/>
          <w:b/>
          <w:szCs w:val="24"/>
        </w:rPr>
        <w:t>RIG</w:t>
      </w:r>
      <w:r w:rsidRPr="0068341B">
        <w:rPr>
          <w:rFonts w:ascii="Tahoma" w:hAnsi="Tahoma" w:cs="Tahoma"/>
          <w:b/>
          <w:szCs w:val="24"/>
        </w:rPr>
        <w:t>.27</w:t>
      </w:r>
      <w:r w:rsidR="00D434FE" w:rsidRPr="0068341B">
        <w:rPr>
          <w:rFonts w:ascii="Tahoma" w:hAnsi="Tahoma" w:cs="Tahoma"/>
          <w:b/>
          <w:szCs w:val="24"/>
        </w:rPr>
        <w:t>2</w:t>
      </w:r>
      <w:r w:rsidRPr="0068341B">
        <w:rPr>
          <w:rFonts w:ascii="Tahoma" w:hAnsi="Tahoma" w:cs="Tahoma"/>
          <w:b/>
          <w:szCs w:val="24"/>
        </w:rPr>
        <w:t>.</w:t>
      </w:r>
      <w:r w:rsidR="00D7088B">
        <w:rPr>
          <w:rFonts w:ascii="Tahoma" w:hAnsi="Tahoma" w:cs="Tahoma"/>
          <w:b/>
          <w:szCs w:val="24"/>
        </w:rPr>
        <w:t>9</w:t>
      </w:r>
      <w:bookmarkStart w:id="0" w:name="_GoBack"/>
      <w:bookmarkEnd w:id="0"/>
      <w:r w:rsidRPr="0068341B">
        <w:rPr>
          <w:rFonts w:ascii="Tahoma" w:hAnsi="Tahoma" w:cs="Tahoma"/>
          <w:b/>
          <w:szCs w:val="24"/>
        </w:rPr>
        <w:t>.201</w:t>
      </w:r>
      <w:r w:rsidR="00270024" w:rsidRPr="0068341B">
        <w:rPr>
          <w:rFonts w:ascii="Tahoma" w:hAnsi="Tahoma" w:cs="Tahoma"/>
          <w:b/>
          <w:szCs w:val="24"/>
        </w:rPr>
        <w:t>7</w:t>
      </w:r>
      <w:r w:rsidR="00D434FE" w:rsidRPr="0068341B">
        <w:rPr>
          <w:rFonts w:ascii="Tahoma" w:hAnsi="Tahoma" w:cs="Tahoma"/>
          <w:b/>
          <w:szCs w:val="24"/>
        </w:rPr>
        <w:t>- ____________________</w:t>
      </w:r>
    </w:p>
    <w:p w:rsidR="006B632D" w:rsidRPr="0068341B" w:rsidRDefault="006B632D" w:rsidP="00730943">
      <w:pPr>
        <w:tabs>
          <w:tab w:val="left" w:pos="284"/>
          <w:tab w:val="left" w:pos="426"/>
        </w:tabs>
        <w:jc w:val="both"/>
        <w:rPr>
          <w:rFonts w:ascii="Tahoma" w:hAnsi="Tahoma" w:cs="Tahoma"/>
          <w:szCs w:val="24"/>
        </w:rPr>
      </w:pP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 xml:space="preserve">Zawarta w ……………………… w dniu …..………. pomiędzy: Gminą Adamów </w:t>
      </w:r>
      <w:r w:rsidRPr="0068341B">
        <w:rPr>
          <w:rFonts w:ascii="Tahoma" w:hAnsi="Tahoma" w:cs="Tahoma"/>
          <w:szCs w:val="24"/>
        </w:rPr>
        <w:t>z siedzibą: Urząd Gminy Adamów w Adamowie, Adamów 11</w:t>
      </w:r>
      <w:r w:rsidR="005743CB" w:rsidRPr="0068341B">
        <w:rPr>
          <w:rFonts w:ascii="Tahoma" w:hAnsi="Tahoma" w:cs="Tahoma"/>
          <w:szCs w:val="24"/>
        </w:rPr>
        <w:t>B</w:t>
      </w:r>
      <w:r w:rsidRPr="0068341B">
        <w:rPr>
          <w:rFonts w:ascii="Tahoma" w:hAnsi="Tahoma" w:cs="Tahoma"/>
          <w:szCs w:val="24"/>
        </w:rPr>
        <w:t>, 22-442  Adamów</w:t>
      </w:r>
      <w:r w:rsidRPr="0068341B">
        <w:rPr>
          <w:rFonts w:ascii="Tahoma" w:eastAsia="Calibri" w:hAnsi="Tahoma" w:cs="Tahoma"/>
          <w:szCs w:val="24"/>
          <w:lang w:eastAsia="en-US"/>
        </w:rPr>
        <w:t>,</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hAnsi="Tahoma" w:cs="Tahoma"/>
          <w:szCs w:val="24"/>
        </w:rPr>
        <w:t>REGON 950368486, NIP 9222813872</w:t>
      </w:r>
      <w:r w:rsidRPr="0068341B">
        <w:rPr>
          <w:rFonts w:ascii="Tahoma" w:eastAsia="Calibri" w:hAnsi="Tahoma" w:cs="Tahoma"/>
          <w:szCs w:val="24"/>
          <w:lang w:eastAsia="en-US"/>
        </w:rPr>
        <w:t xml:space="preserve">, </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 xml:space="preserve">reprezentowanym/reprezentowaną przez (na podstawie odpisu z KRS / pełnomocnictwa / innego dokumentu, z którego wynika umocowanie do reprezentowania - stanowiącego załącznik do niniejszej umowy)  przez: </w:t>
      </w:r>
    </w:p>
    <w:p w:rsidR="00D434FE" w:rsidRPr="0068341B" w:rsidRDefault="00D434FE" w:rsidP="00730943">
      <w:pPr>
        <w:numPr>
          <w:ilvl w:val="0"/>
          <w:numId w:val="4"/>
        </w:numPr>
        <w:tabs>
          <w:tab w:val="left" w:pos="426"/>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(imię, nazwisko i pełniona funkcja reprezentanta Zamawiającego),</w:t>
      </w:r>
    </w:p>
    <w:p w:rsidR="00D434FE" w:rsidRPr="0068341B" w:rsidRDefault="00D434FE" w:rsidP="00730943">
      <w:pPr>
        <w:numPr>
          <w:ilvl w:val="0"/>
          <w:numId w:val="4"/>
        </w:numPr>
        <w:tabs>
          <w:tab w:val="left" w:pos="426"/>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(imię, nazwisko i pełniona funkcja reprezentanta Zamawiającego),</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zwanym/zwaną  dalej „</w:t>
      </w:r>
      <w:r w:rsidRPr="0068341B">
        <w:rPr>
          <w:rFonts w:ascii="Tahoma" w:eastAsia="Calibri" w:hAnsi="Tahoma" w:cs="Tahoma"/>
          <w:b/>
          <w:szCs w:val="24"/>
          <w:lang w:eastAsia="en-US"/>
        </w:rPr>
        <w:t>Zamawiającym</w:t>
      </w:r>
      <w:r w:rsidRPr="0068341B">
        <w:rPr>
          <w:rFonts w:ascii="Tahoma" w:eastAsia="Calibri" w:hAnsi="Tahoma" w:cs="Tahoma"/>
          <w:szCs w:val="24"/>
          <w:lang w:eastAsia="en-US"/>
        </w:rPr>
        <w:t>”</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 xml:space="preserve">a……………………………………………………………………..…(nazwa Wykonawcy) </w:t>
      </w:r>
      <w:r w:rsidRPr="0068341B">
        <w:rPr>
          <w:rFonts w:ascii="Tahoma" w:eastAsia="Calibri" w:hAnsi="Tahoma" w:cs="Tahoma"/>
          <w:szCs w:val="24"/>
          <w:lang w:eastAsia="en-US"/>
        </w:rPr>
        <w:br/>
        <w:t>z siedzibą w …………………………… (siedziba Wykonawcy), ……………………………………</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 (adres wykonawcy),</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wpisanym/wpisaną do Krajowego Rejestru Sądowego (lub, odpowiednio, do innego rejestru lub ewidencji) pod numerem: …………….przez ……………………….…  Regon: …..… ,  NIP: …..… (odpowiednio)</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reprezentowanym/reprezentowaną (na podstawie odpisu z KRS / pełnomocnictwa innego dokumentu, z którego wynika umocowanie do reprezentowania - stanowiącego załącznik do niniejszej umowy)  przez:</w:t>
      </w:r>
    </w:p>
    <w:p w:rsidR="00D434FE" w:rsidRPr="0068341B" w:rsidRDefault="00D434FE" w:rsidP="00730943">
      <w:pPr>
        <w:numPr>
          <w:ilvl w:val="0"/>
          <w:numId w:val="5"/>
        </w:numPr>
        <w:tabs>
          <w:tab w:val="left" w:pos="426"/>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(imię, nazwisko i pełniona funkcja reprezentanta Wykonawcy),</w:t>
      </w:r>
    </w:p>
    <w:p w:rsidR="00D434FE" w:rsidRPr="0068341B" w:rsidRDefault="00D434FE" w:rsidP="00730943">
      <w:pPr>
        <w:numPr>
          <w:ilvl w:val="0"/>
          <w:numId w:val="5"/>
        </w:numPr>
        <w:tabs>
          <w:tab w:val="left" w:pos="426"/>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(imię, nazwisko i pełniona funkcja reprezentanta Wykonawcy),</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zwanym/zwaną dalej „</w:t>
      </w:r>
      <w:r w:rsidRPr="0068341B">
        <w:rPr>
          <w:rFonts w:ascii="Tahoma" w:eastAsia="Calibri" w:hAnsi="Tahoma" w:cs="Tahoma"/>
          <w:b/>
          <w:szCs w:val="24"/>
          <w:lang w:eastAsia="en-US"/>
        </w:rPr>
        <w:t>Wykonawcą</w:t>
      </w:r>
      <w:r w:rsidRPr="0068341B">
        <w:rPr>
          <w:rFonts w:ascii="Tahoma" w:eastAsia="Calibri" w:hAnsi="Tahoma" w:cs="Tahoma"/>
          <w:szCs w:val="24"/>
          <w:lang w:eastAsia="en-US"/>
        </w:rPr>
        <w:t>”,</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łącznie zwanymi „</w:t>
      </w:r>
      <w:r w:rsidRPr="0068341B">
        <w:rPr>
          <w:rFonts w:ascii="Tahoma" w:eastAsia="Calibri" w:hAnsi="Tahoma" w:cs="Tahoma"/>
          <w:b/>
          <w:szCs w:val="24"/>
          <w:lang w:eastAsia="en-US"/>
        </w:rPr>
        <w:t>Stronami</w:t>
      </w:r>
      <w:r w:rsidRPr="0068341B">
        <w:rPr>
          <w:rFonts w:ascii="Tahoma" w:eastAsia="Calibri" w:hAnsi="Tahoma" w:cs="Tahoma"/>
          <w:szCs w:val="24"/>
          <w:lang w:eastAsia="en-US"/>
        </w:rPr>
        <w:t>”, a odrębnie „</w:t>
      </w:r>
      <w:r w:rsidRPr="0068341B">
        <w:rPr>
          <w:rFonts w:ascii="Tahoma" w:eastAsia="Calibri" w:hAnsi="Tahoma" w:cs="Tahoma"/>
          <w:b/>
          <w:szCs w:val="24"/>
          <w:lang w:eastAsia="en-US"/>
        </w:rPr>
        <w:t>Stroną</w:t>
      </w:r>
      <w:r w:rsidRPr="0068341B">
        <w:rPr>
          <w:rFonts w:ascii="Tahoma" w:eastAsia="Calibri" w:hAnsi="Tahoma" w:cs="Tahoma"/>
          <w:szCs w:val="24"/>
          <w:lang w:eastAsia="en-US"/>
        </w:rPr>
        <w:t>”.</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Zważywszy, że Zamawiający, w wyniku przeprowadzonego postępowania o udzielenie zamówienia publicznego w trybie przetargu nieograniczonego  na podstawie ustawy z dnia 29 stycznia 2004 r. – Prawo zamówień publicznych (</w:t>
      </w:r>
      <w:r w:rsidR="00F06F35" w:rsidRPr="00B45D3E">
        <w:rPr>
          <w:rFonts w:ascii="Tahoma" w:hAnsi="Tahoma" w:cs="Tahoma"/>
          <w:szCs w:val="24"/>
        </w:rPr>
        <w:t>tekst jednolity Dz.U. z 2017 r. poz. 1579 z ze zm.)</w:t>
      </w:r>
      <w:r w:rsidRPr="0068341B">
        <w:rPr>
          <w:rFonts w:ascii="Tahoma" w:eastAsia="Calibri" w:hAnsi="Tahoma" w:cs="Tahoma"/>
          <w:szCs w:val="24"/>
          <w:lang w:eastAsia="en-US"/>
        </w:rPr>
        <w:t>, w zakresie</w:t>
      </w:r>
      <w:r w:rsidR="000E7996" w:rsidRPr="0068341B">
        <w:rPr>
          <w:rFonts w:ascii="Tahoma" w:eastAsia="Calibri" w:hAnsi="Tahoma" w:cs="Tahoma"/>
          <w:szCs w:val="24"/>
          <w:lang w:eastAsia="en-US"/>
        </w:rPr>
        <w:t xml:space="preserve"> </w:t>
      </w:r>
      <w:r w:rsidR="00196A58" w:rsidRPr="0068341B">
        <w:rPr>
          <w:rFonts w:ascii="Tahoma" w:eastAsia="Calibri" w:hAnsi="Tahoma" w:cs="Tahoma"/>
          <w:szCs w:val="24"/>
          <w:lang w:eastAsia="en-US"/>
        </w:rPr>
        <w:t>,,</w:t>
      </w:r>
      <w:r w:rsidR="00F06F35" w:rsidRPr="00F06F35">
        <w:rPr>
          <w:rFonts w:ascii="Tahoma" w:hAnsi="Tahoma" w:cs="Tahoma"/>
          <w:szCs w:val="24"/>
        </w:rPr>
        <w:t xml:space="preserve"> </w:t>
      </w:r>
      <w:bookmarkStart w:id="1" w:name="_Hlk494801039"/>
      <w:r w:rsidR="00FF26B6" w:rsidRPr="00681E53">
        <w:rPr>
          <w:rFonts w:ascii="Tahoma" w:hAnsi="Tahoma" w:cs="Tahoma"/>
          <w:szCs w:val="24"/>
        </w:rPr>
        <w:t xml:space="preserve">Budowa drogi gminnej </w:t>
      </w:r>
      <w:bookmarkEnd w:id="1"/>
      <w:r w:rsidR="00FF26B6" w:rsidRPr="00681E53">
        <w:rPr>
          <w:rFonts w:ascii="Tahoma" w:hAnsi="Tahoma" w:cs="Tahoma"/>
          <w:szCs w:val="24"/>
        </w:rPr>
        <w:t>w m. Suchowola (ULICA)</w:t>
      </w:r>
      <w:r w:rsidR="00196A58" w:rsidRPr="0068341B">
        <w:rPr>
          <w:rFonts w:ascii="Tahoma" w:eastAsia="Calibri" w:hAnsi="Tahoma" w:cs="Tahoma"/>
          <w:szCs w:val="24"/>
          <w:lang w:eastAsia="en-US"/>
        </w:rPr>
        <w:t>”</w:t>
      </w:r>
      <w:r w:rsidR="007377A7" w:rsidRPr="0068341B">
        <w:rPr>
          <w:rFonts w:ascii="Tahoma" w:hAnsi="Tahoma" w:cs="Tahoma"/>
          <w:szCs w:val="24"/>
        </w:rPr>
        <w:t xml:space="preserve">, </w:t>
      </w:r>
      <w:r w:rsidRPr="0068341B">
        <w:rPr>
          <w:rFonts w:ascii="Tahoma" w:eastAsia="Calibri" w:hAnsi="Tahoma" w:cs="Tahoma"/>
          <w:szCs w:val="24"/>
          <w:lang w:eastAsia="en-US"/>
        </w:rPr>
        <w:t>dokonał wyboru oferty Wykonawcy, Strony uzgadniają, co następuje:</w:t>
      </w:r>
    </w:p>
    <w:p w:rsidR="006B632D" w:rsidRPr="0068341B" w:rsidRDefault="006B632D" w:rsidP="00730943">
      <w:pPr>
        <w:tabs>
          <w:tab w:val="left" w:pos="284"/>
          <w:tab w:val="left" w:pos="426"/>
        </w:tabs>
        <w:jc w:val="both"/>
        <w:rPr>
          <w:rFonts w:ascii="Tahoma" w:hAnsi="Tahoma" w:cs="Tahoma"/>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w:t>
      </w: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Przedmiot umowy</w:t>
      </w:r>
    </w:p>
    <w:p w:rsidR="006B632D" w:rsidRPr="0068341B" w:rsidRDefault="006B632D" w:rsidP="00730943">
      <w:pPr>
        <w:pStyle w:val="Akapitzlist"/>
        <w:numPr>
          <w:ilvl w:val="0"/>
          <w:numId w:val="16"/>
        </w:numPr>
        <w:tabs>
          <w:tab w:val="left" w:pos="426"/>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Zamawiający </w:t>
      </w:r>
      <w:r w:rsidR="005743CB" w:rsidRPr="0068341B">
        <w:rPr>
          <w:rFonts w:ascii="Tahoma" w:eastAsia="Calibri" w:hAnsi="Tahoma" w:cs="Tahoma"/>
          <w:szCs w:val="24"/>
          <w:lang w:eastAsia="en-US"/>
        </w:rPr>
        <w:t>zleca</w:t>
      </w:r>
      <w:r w:rsidRPr="0068341B">
        <w:rPr>
          <w:rFonts w:ascii="Tahoma" w:eastAsia="Calibri" w:hAnsi="Tahoma" w:cs="Tahoma"/>
          <w:szCs w:val="24"/>
          <w:lang w:eastAsia="en-US"/>
        </w:rPr>
        <w:t>, a Wykonawca przyjmuje do wykonania, roboty budowlane niezbędne do wykonania i oddania obiektu budowlanego - w ramach zadania pod nazwą</w:t>
      </w:r>
      <w:r w:rsidR="00FF26B6" w:rsidRPr="00FF26B6">
        <w:rPr>
          <w:rFonts w:ascii="Tahoma" w:hAnsi="Tahoma" w:cs="Tahoma"/>
          <w:szCs w:val="24"/>
        </w:rPr>
        <w:t xml:space="preserve"> </w:t>
      </w:r>
      <w:r w:rsidR="00FF26B6" w:rsidRPr="00681E53">
        <w:rPr>
          <w:rFonts w:ascii="Tahoma" w:hAnsi="Tahoma" w:cs="Tahoma"/>
          <w:szCs w:val="24"/>
        </w:rPr>
        <w:t>Budowa drogi gminnej w m. Suchowola (ULICA)</w:t>
      </w:r>
      <w:r w:rsidR="00FC2B7A" w:rsidRPr="0068341B">
        <w:rPr>
          <w:rFonts w:ascii="Tahoma" w:eastAsia="Calibri" w:hAnsi="Tahoma" w:cs="Tahoma"/>
          <w:szCs w:val="24"/>
          <w:lang w:eastAsia="en-US"/>
        </w:rPr>
        <w:t>–</w:t>
      </w:r>
      <w:r w:rsidRPr="0068341B">
        <w:rPr>
          <w:rFonts w:ascii="Tahoma" w:eastAsia="Calibri" w:hAnsi="Tahoma" w:cs="Tahoma"/>
          <w:szCs w:val="24"/>
          <w:lang w:eastAsia="en-US"/>
        </w:rPr>
        <w:t xml:space="preserve"> </w:t>
      </w:r>
      <w:r w:rsidR="00FC2B7A" w:rsidRPr="0068341B">
        <w:rPr>
          <w:rFonts w:ascii="Tahoma" w:eastAsia="Calibri" w:hAnsi="Tahoma" w:cs="Tahoma"/>
          <w:szCs w:val="24"/>
          <w:lang w:eastAsia="en-US"/>
        </w:rPr>
        <w:t>niniejsz</w:t>
      </w:r>
      <w:r w:rsidR="00B11ACF" w:rsidRPr="0068341B">
        <w:rPr>
          <w:rFonts w:ascii="Tahoma" w:eastAsia="Calibri" w:hAnsi="Tahoma" w:cs="Tahoma"/>
          <w:szCs w:val="24"/>
          <w:lang w:eastAsia="en-US"/>
        </w:rPr>
        <w:t>a</w:t>
      </w:r>
      <w:r w:rsidR="00FC2B7A" w:rsidRPr="0068341B">
        <w:rPr>
          <w:rFonts w:ascii="Tahoma" w:eastAsia="Calibri" w:hAnsi="Tahoma" w:cs="Tahoma"/>
          <w:szCs w:val="24"/>
          <w:lang w:eastAsia="en-US"/>
        </w:rPr>
        <w:t xml:space="preserve"> umowa jest oparta o rozliczenie</w:t>
      </w:r>
      <w:r w:rsidR="00F06F35">
        <w:rPr>
          <w:rFonts w:ascii="Tahoma" w:eastAsia="Calibri" w:hAnsi="Tahoma" w:cs="Tahoma"/>
          <w:szCs w:val="24"/>
          <w:lang w:eastAsia="en-US"/>
        </w:rPr>
        <w:t xml:space="preserve"> ryczałtowe</w:t>
      </w:r>
      <w:r w:rsidR="00FC2B7A" w:rsidRPr="0068341B">
        <w:rPr>
          <w:rFonts w:ascii="Tahoma" w:eastAsia="Calibri" w:hAnsi="Tahoma" w:cs="Tahoma"/>
          <w:szCs w:val="24"/>
          <w:lang w:eastAsia="en-US"/>
        </w:rPr>
        <w:t xml:space="preserve"> .  </w:t>
      </w:r>
      <w:r w:rsidRPr="0068341B">
        <w:rPr>
          <w:rFonts w:ascii="Tahoma" w:eastAsia="Calibri" w:hAnsi="Tahoma" w:cs="Tahoma"/>
          <w:szCs w:val="24"/>
          <w:lang w:eastAsia="en-US"/>
        </w:rPr>
        <w:t>Dokumentacj</w:t>
      </w:r>
      <w:r w:rsidR="00E82B93" w:rsidRPr="0068341B">
        <w:rPr>
          <w:rFonts w:ascii="Tahoma" w:eastAsia="Calibri" w:hAnsi="Tahoma" w:cs="Tahoma"/>
          <w:szCs w:val="24"/>
          <w:lang w:eastAsia="en-US"/>
        </w:rPr>
        <w:t>a</w:t>
      </w:r>
      <w:r w:rsidRPr="0068341B">
        <w:rPr>
          <w:rFonts w:ascii="Tahoma" w:eastAsia="Calibri" w:hAnsi="Tahoma" w:cs="Tahoma"/>
          <w:szCs w:val="24"/>
          <w:lang w:eastAsia="en-US"/>
        </w:rPr>
        <w:t xml:space="preserve"> techniczn</w:t>
      </w:r>
      <w:r w:rsidR="00E82B93" w:rsidRPr="0068341B">
        <w:rPr>
          <w:rFonts w:ascii="Tahoma" w:eastAsia="Calibri" w:hAnsi="Tahoma" w:cs="Tahoma"/>
          <w:szCs w:val="24"/>
          <w:lang w:eastAsia="en-US"/>
        </w:rPr>
        <w:t>a</w:t>
      </w:r>
      <w:r w:rsidRPr="0068341B">
        <w:rPr>
          <w:rFonts w:ascii="Tahoma" w:eastAsia="Calibri" w:hAnsi="Tahoma" w:cs="Tahoma"/>
          <w:szCs w:val="24"/>
          <w:lang w:eastAsia="en-US"/>
        </w:rPr>
        <w:t xml:space="preserve"> tj: projekt bud</w:t>
      </w:r>
      <w:r w:rsidR="00D434FE" w:rsidRPr="0068341B">
        <w:rPr>
          <w:rFonts w:ascii="Tahoma" w:eastAsia="Calibri" w:hAnsi="Tahoma" w:cs="Tahoma"/>
          <w:szCs w:val="24"/>
          <w:lang w:eastAsia="en-US"/>
        </w:rPr>
        <w:t>o</w:t>
      </w:r>
      <w:r w:rsidRPr="0068341B">
        <w:rPr>
          <w:rFonts w:ascii="Tahoma" w:eastAsia="Calibri" w:hAnsi="Tahoma" w:cs="Tahoma"/>
          <w:szCs w:val="24"/>
          <w:lang w:eastAsia="en-US"/>
        </w:rPr>
        <w:t>wlano-wykonawczy, specyfikacj</w:t>
      </w:r>
      <w:r w:rsidR="00E82B93" w:rsidRPr="0068341B">
        <w:rPr>
          <w:rFonts w:ascii="Tahoma" w:eastAsia="Calibri" w:hAnsi="Tahoma" w:cs="Tahoma"/>
          <w:szCs w:val="24"/>
          <w:lang w:eastAsia="en-US"/>
        </w:rPr>
        <w:t>a</w:t>
      </w:r>
      <w:r w:rsidRPr="0068341B">
        <w:rPr>
          <w:rFonts w:ascii="Tahoma" w:eastAsia="Calibri" w:hAnsi="Tahoma" w:cs="Tahoma"/>
          <w:szCs w:val="24"/>
          <w:lang w:eastAsia="en-US"/>
        </w:rPr>
        <w:t xml:space="preserve"> techniczn</w:t>
      </w:r>
      <w:r w:rsidR="00E82B93" w:rsidRPr="0068341B">
        <w:rPr>
          <w:rFonts w:ascii="Tahoma" w:eastAsia="Calibri" w:hAnsi="Tahoma" w:cs="Tahoma"/>
          <w:szCs w:val="24"/>
          <w:lang w:eastAsia="en-US"/>
        </w:rPr>
        <w:t>a</w:t>
      </w:r>
      <w:r w:rsidR="00D434FE" w:rsidRPr="0068341B">
        <w:rPr>
          <w:rFonts w:ascii="Tahoma" w:eastAsia="Calibri" w:hAnsi="Tahoma" w:cs="Tahoma"/>
          <w:szCs w:val="24"/>
          <w:lang w:eastAsia="en-US"/>
        </w:rPr>
        <w:t xml:space="preserve"> wykonania i odbioru robót</w:t>
      </w:r>
      <w:r w:rsidRPr="0068341B">
        <w:rPr>
          <w:rFonts w:ascii="Tahoma" w:eastAsia="Calibri" w:hAnsi="Tahoma" w:cs="Tahoma"/>
          <w:szCs w:val="24"/>
          <w:lang w:eastAsia="en-US"/>
        </w:rPr>
        <w:t>, pozwolenie na budowę, stanowią załączniki do niniejszej umowy</w:t>
      </w:r>
      <w:r w:rsidR="00A07620" w:rsidRPr="0068341B">
        <w:rPr>
          <w:rFonts w:ascii="Tahoma" w:eastAsia="Calibri" w:hAnsi="Tahoma" w:cs="Tahoma"/>
          <w:szCs w:val="24"/>
          <w:lang w:eastAsia="en-US"/>
        </w:rPr>
        <w:t>.</w:t>
      </w:r>
      <w:r w:rsidR="005A54A1" w:rsidRPr="0068341B">
        <w:rPr>
          <w:rFonts w:ascii="Tahoma" w:eastAsia="Calibri" w:hAnsi="Tahoma" w:cs="Tahoma"/>
          <w:szCs w:val="24"/>
          <w:lang w:eastAsia="en-US"/>
        </w:rPr>
        <w:t xml:space="preserve"> Cały  zakres przedmiotu robót zostanie wykonany </w:t>
      </w:r>
      <w:r w:rsidRPr="0068341B">
        <w:rPr>
          <w:rFonts w:ascii="Tahoma" w:eastAsia="Calibri" w:hAnsi="Tahoma" w:cs="Tahoma"/>
          <w:szCs w:val="24"/>
          <w:lang w:eastAsia="en-US"/>
        </w:rPr>
        <w:t>zgodnie z zasadami wiedzy technicznej i obowiązującymi w Rzeczypospolitej Polskiej przepisami prawa powszechnie obowiązującego,</w:t>
      </w:r>
      <w:r w:rsidR="00A07620" w:rsidRPr="0068341B">
        <w:rPr>
          <w:rFonts w:ascii="Tahoma" w:eastAsia="Calibri" w:hAnsi="Tahoma" w:cs="Tahoma"/>
          <w:szCs w:val="24"/>
          <w:lang w:eastAsia="en-US"/>
        </w:rPr>
        <w:t xml:space="preserve"> na podstawie Oferty Wykonawcy</w:t>
      </w:r>
      <w:r w:rsidRPr="0068341B">
        <w:rPr>
          <w:rFonts w:ascii="Tahoma" w:eastAsia="Calibri" w:hAnsi="Tahoma" w:cs="Tahoma"/>
          <w:szCs w:val="24"/>
          <w:lang w:eastAsia="en-US"/>
        </w:rPr>
        <w:t xml:space="preserve"> w terminie określonym Umową, zwane dalej „przedmiotem umowy”.</w:t>
      </w:r>
    </w:p>
    <w:p w:rsidR="00FF26B6" w:rsidRPr="00681E53" w:rsidRDefault="006B632D" w:rsidP="00FF26B6">
      <w:pPr>
        <w:tabs>
          <w:tab w:val="left" w:pos="567"/>
        </w:tabs>
        <w:autoSpaceDE w:val="0"/>
        <w:autoSpaceDN w:val="0"/>
        <w:adjustRightInd w:val="0"/>
        <w:spacing w:line="23" w:lineRule="atLeast"/>
        <w:jc w:val="both"/>
        <w:rPr>
          <w:rFonts w:ascii="Tahoma" w:hAnsi="Tahoma" w:cs="Tahoma"/>
          <w:szCs w:val="24"/>
        </w:rPr>
      </w:pPr>
      <w:r w:rsidRPr="0068341B">
        <w:rPr>
          <w:rFonts w:ascii="Tahoma" w:hAnsi="Tahoma" w:cs="Tahoma"/>
          <w:szCs w:val="24"/>
          <w:lang w:eastAsia="ar-SA"/>
        </w:rPr>
        <w:t>Wykonawca zobowiązuje się</w:t>
      </w:r>
      <w:r w:rsidR="00E82B93" w:rsidRPr="0068341B">
        <w:rPr>
          <w:rFonts w:ascii="Tahoma" w:hAnsi="Tahoma" w:cs="Tahoma"/>
          <w:szCs w:val="24"/>
          <w:lang w:eastAsia="ar-SA"/>
        </w:rPr>
        <w:t xml:space="preserve"> uzyskać efekt dla</w:t>
      </w:r>
      <w:r w:rsidRPr="0068341B">
        <w:rPr>
          <w:rFonts w:ascii="Tahoma" w:hAnsi="Tahoma" w:cs="Tahoma"/>
          <w:szCs w:val="24"/>
          <w:lang w:eastAsia="ar-SA"/>
        </w:rPr>
        <w:t xml:space="preserve"> wszystki</w:t>
      </w:r>
      <w:r w:rsidR="00E82B93" w:rsidRPr="0068341B">
        <w:rPr>
          <w:rFonts w:ascii="Tahoma" w:hAnsi="Tahoma" w:cs="Tahoma"/>
          <w:szCs w:val="24"/>
          <w:lang w:eastAsia="ar-SA"/>
        </w:rPr>
        <w:t>ch</w:t>
      </w:r>
      <w:r w:rsidRPr="0068341B">
        <w:rPr>
          <w:rFonts w:ascii="Tahoma" w:hAnsi="Tahoma" w:cs="Tahoma"/>
          <w:szCs w:val="24"/>
          <w:lang w:eastAsia="ar-SA"/>
        </w:rPr>
        <w:t xml:space="preserve"> opisan</w:t>
      </w:r>
      <w:r w:rsidR="00E82B93" w:rsidRPr="0068341B">
        <w:rPr>
          <w:rFonts w:ascii="Tahoma" w:hAnsi="Tahoma" w:cs="Tahoma"/>
          <w:szCs w:val="24"/>
          <w:lang w:eastAsia="ar-SA"/>
        </w:rPr>
        <w:t>ych</w:t>
      </w:r>
      <w:r w:rsidR="00A07620" w:rsidRPr="0068341B">
        <w:rPr>
          <w:rFonts w:ascii="Tahoma" w:hAnsi="Tahoma" w:cs="Tahoma"/>
          <w:szCs w:val="24"/>
          <w:lang w:eastAsia="ar-SA"/>
        </w:rPr>
        <w:t xml:space="preserve"> </w:t>
      </w:r>
      <w:r w:rsidR="00E82B93" w:rsidRPr="0068341B">
        <w:rPr>
          <w:rFonts w:ascii="Tahoma" w:hAnsi="Tahoma" w:cs="Tahoma"/>
          <w:szCs w:val="24"/>
          <w:lang w:eastAsia="ar-SA"/>
        </w:rPr>
        <w:t xml:space="preserve">elementów wskazanych w </w:t>
      </w:r>
      <w:r w:rsidR="007E508C" w:rsidRPr="0068341B">
        <w:rPr>
          <w:rFonts w:ascii="Tahoma" w:hAnsi="Tahoma" w:cs="Tahoma"/>
          <w:szCs w:val="24"/>
          <w:lang w:eastAsia="ar-SA"/>
        </w:rPr>
        <w:t>d</w:t>
      </w:r>
      <w:r w:rsidRPr="0068341B">
        <w:rPr>
          <w:rFonts w:ascii="Tahoma" w:hAnsi="Tahoma" w:cs="Tahoma"/>
          <w:szCs w:val="24"/>
          <w:lang w:eastAsia="ar-SA"/>
        </w:rPr>
        <w:t>okumentacj</w:t>
      </w:r>
      <w:r w:rsidR="00E82B93" w:rsidRPr="0068341B">
        <w:rPr>
          <w:rFonts w:ascii="Tahoma" w:hAnsi="Tahoma" w:cs="Tahoma"/>
          <w:szCs w:val="24"/>
          <w:lang w:eastAsia="ar-SA"/>
        </w:rPr>
        <w:t>i</w:t>
      </w:r>
      <w:r w:rsidRPr="0068341B">
        <w:rPr>
          <w:rFonts w:ascii="Tahoma" w:hAnsi="Tahoma" w:cs="Tahoma"/>
          <w:szCs w:val="24"/>
          <w:lang w:eastAsia="ar-SA"/>
        </w:rPr>
        <w:t xml:space="preserve"> projektow</w:t>
      </w:r>
      <w:r w:rsidR="00E82B93" w:rsidRPr="0068341B">
        <w:rPr>
          <w:rFonts w:ascii="Tahoma" w:hAnsi="Tahoma" w:cs="Tahoma"/>
          <w:szCs w:val="24"/>
          <w:lang w:eastAsia="ar-SA"/>
        </w:rPr>
        <w:t>ej</w:t>
      </w:r>
      <w:r w:rsidRPr="0068341B">
        <w:rPr>
          <w:rFonts w:ascii="Tahoma" w:hAnsi="Tahoma" w:cs="Tahoma"/>
          <w:szCs w:val="24"/>
          <w:lang w:eastAsia="ar-SA"/>
        </w:rPr>
        <w:t xml:space="preserve"> oraz STWiORB </w:t>
      </w:r>
      <w:r w:rsidR="00E82B93" w:rsidRPr="0068341B">
        <w:rPr>
          <w:rFonts w:ascii="Tahoma" w:hAnsi="Tahoma" w:cs="Tahoma"/>
          <w:szCs w:val="24"/>
          <w:lang w:eastAsia="ar-SA"/>
        </w:rPr>
        <w:t xml:space="preserve">dla zakresu </w:t>
      </w:r>
      <w:r w:rsidRPr="0068341B">
        <w:rPr>
          <w:rFonts w:ascii="Tahoma" w:hAnsi="Tahoma" w:cs="Tahoma"/>
          <w:szCs w:val="24"/>
          <w:lang w:eastAsia="ar-SA"/>
        </w:rPr>
        <w:t>rob</w:t>
      </w:r>
      <w:r w:rsidR="00E82B93" w:rsidRPr="0068341B">
        <w:rPr>
          <w:rFonts w:ascii="Tahoma" w:hAnsi="Tahoma" w:cs="Tahoma"/>
          <w:szCs w:val="24"/>
          <w:lang w:eastAsia="ar-SA"/>
        </w:rPr>
        <w:t>ót</w:t>
      </w:r>
      <w:r w:rsidRPr="0068341B">
        <w:rPr>
          <w:rFonts w:ascii="Tahoma" w:hAnsi="Tahoma" w:cs="Tahoma"/>
          <w:szCs w:val="24"/>
          <w:lang w:eastAsia="ar-SA"/>
        </w:rPr>
        <w:t xml:space="preserve"> budowlan</w:t>
      </w:r>
      <w:r w:rsidR="00E82B93" w:rsidRPr="0068341B">
        <w:rPr>
          <w:rFonts w:ascii="Tahoma" w:hAnsi="Tahoma" w:cs="Tahoma"/>
          <w:szCs w:val="24"/>
          <w:lang w:eastAsia="ar-SA"/>
        </w:rPr>
        <w:t>ych</w:t>
      </w:r>
      <w:r w:rsidRPr="0068341B">
        <w:rPr>
          <w:rFonts w:ascii="Tahoma" w:hAnsi="Tahoma" w:cs="Tahoma"/>
          <w:szCs w:val="24"/>
          <w:lang w:eastAsia="ar-SA"/>
        </w:rPr>
        <w:t>, niezbędn</w:t>
      </w:r>
      <w:r w:rsidR="00E82B93" w:rsidRPr="0068341B">
        <w:rPr>
          <w:rFonts w:ascii="Tahoma" w:hAnsi="Tahoma" w:cs="Tahoma"/>
          <w:szCs w:val="24"/>
          <w:lang w:eastAsia="ar-SA"/>
        </w:rPr>
        <w:t>ych</w:t>
      </w:r>
      <w:r w:rsidRPr="0068341B">
        <w:rPr>
          <w:rFonts w:ascii="Tahoma" w:hAnsi="Tahoma" w:cs="Tahoma"/>
          <w:szCs w:val="24"/>
          <w:lang w:eastAsia="ar-SA"/>
        </w:rPr>
        <w:t xml:space="preserve"> do realizacji przedmiotu Umowy.</w:t>
      </w:r>
      <w:r w:rsidR="00FF26B6">
        <w:rPr>
          <w:rFonts w:ascii="Tahoma" w:hAnsi="Tahoma" w:cs="Tahoma"/>
          <w:szCs w:val="24"/>
          <w:lang w:eastAsia="ar-SA"/>
        </w:rPr>
        <w:t xml:space="preserve"> W szczególności w zakresie km </w:t>
      </w:r>
      <w:r w:rsidR="00FF26B6" w:rsidRPr="00681E53">
        <w:rPr>
          <w:rFonts w:ascii="Tahoma" w:hAnsi="Tahoma" w:cs="Tahoma"/>
          <w:szCs w:val="24"/>
        </w:rPr>
        <w:t>0+000 do 0+100, ze wskazanego projektu budowlanego</w:t>
      </w:r>
      <w:r w:rsidR="00FF26B6">
        <w:rPr>
          <w:rFonts w:ascii="Tahoma" w:hAnsi="Tahoma" w:cs="Tahoma"/>
          <w:szCs w:val="24"/>
        </w:rPr>
        <w:t>.</w:t>
      </w:r>
      <w:r w:rsidR="00FF26B6" w:rsidRPr="00681E53">
        <w:rPr>
          <w:rFonts w:ascii="Tahoma" w:hAnsi="Tahoma" w:cs="Tahoma"/>
          <w:szCs w:val="24"/>
        </w:rPr>
        <w:t xml:space="preserve"> Zakres prac do zrealizowania podany jest w opisie technicznym, zawierający : Zakres  wykonanie </w:t>
      </w:r>
      <w:r w:rsidR="00FF26B6" w:rsidRPr="00681E53">
        <w:rPr>
          <w:rFonts w:ascii="Tahoma" w:hAnsi="Tahoma" w:cs="Tahoma"/>
          <w:szCs w:val="24"/>
        </w:rPr>
        <w:lastRenderedPageBreak/>
        <w:t>nawierzchni drogi z betonowej kostki brukowej,  montaż krawężników betonowych,  wykonanie podbudowy z kruszywa kamiennego,  wykonanie podbudowy z gruntu stabilizowanego cementem,  wykonanie zjazdów indywidualnych,  wykonanie robót wykończeniowych.</w:t>
      </w:r>
    </w:p>
    <w:p w:rsidR="00F06F35" w:rsidRPr="00FF26B6" w:rsidRDefault="006B632D" w:rsidP="00FF26B6">
      <w:pPr>
        <w:pStyle w:val="Akapitzlist"/>
        <w:numPr>
          <w:ilvl w:val="0"/>
          <w:numId w:val="16"/>
        </w:numPr>
        <w:spacing w:line="23" w:lineRule="atLeast"/>
        <w:ind w:left="0" w:firstLine="0"/>
        <w:jc w:val="both"/>
        <w:rPr>
          <w:rFonts w:ascii="Tahoma" w:hAnsi="Tahoma" w:cs="Tahoma"/>
          <w:szCs w:val="24"/>
        </w:rPr>
      </w:pPr>
      <w:r w:rsidRPr="00FF26B6">
        <w:rPr>
          <w:rFonts w:ascii="Tahoma" w:hAnsi="Tahoma" w:cs="Tahoma"/>
          <w:iCs/>
          <w:szCs w:val="24"/>
        </w:rPr>
        <w:t xml:space="preserve">Szczegółowy zakres robót został </w:t>
      </w:r>
      <w:r w:rsidR="00074ADB" w:rsidRPr="00FF26B6">
        <w:rPr>
          <w:rFonts w:ascii="Tahoma" w:hAnsi="Tahoma" w:cs="Tahoma"/>
          <w:iCs/>
          <w:szCs w:val="24"/>
        </w:rPr>
        <w:t>przedstawiony w dokumentacji projektowo wykonawczej, STWiORB</w:t>
      </w:r>
      <w:r w:rsidR="00A07620" w:rsidRPr="00FF26B6">
        <w:rPr>
          <w:rFonts w:ascii="Tahoma" w:hAnsi="Tahoma" w:cs="Tahoma"/>
          <w:iCs/>
          <w:szCs w:val="24"/>
        </w:rPr>
        <w:t xml:space="preserve"> </w:t>
      </w:r>
      <w:r w:rsidR="00074ADB" w:rsidRPr="00FF26B6">
        <w:rPr>
          <w:rFonts w:ascii="Tahoma" w:hAnsi="Tahoma" w:cs="Tahoma"/>
          <w:iCs/>
          <w:szCs w:val="24"/>
        </w:rPr>
        <w:t xml:space="preserve">a wskazany jako element pomocniczy </w:t>
      </w:r>
      <w:r w:rsidRPr="00FF26B6">
        <w:rPr>
          <w:rFonts w:ascii="Tahoma" w:hAnsi="Tahoma" w:cs="Tahoma"/>
          <w:szCs w:val="24"/>
        </w:rPr>
        <w:t>w przedmiarach robót</w:t>
      </w:r>
      <w:r w:rsidR="00F06F35" w:rsidRPr="00FF26B6">
        <w:rPr>
          <w:rFonts w:ascii="Tahoma" w:hAnsi="Tahoma" w:cs="Tahoma"/>
          <w:szCs w:val="24"/>
        </w:rPr>
        <w:t xml:space="preserve">, na który w szególności wchodzi zakres; </w:t>
      </w:r>
      <w:r w:rsidR="00FF26B6" w:rsidRPr="00FF26B6">
        <w:rPr>
          <w:rFonts w:ascii="Tahoma" w:hAnsi="Tahoma" w:cs="Tahoma"/>
          <w:szCs w:val="24"/>
        </w:rPr>
        <w:t xml:space="preserve">Parametry techniczno-użytkowe; kategoria drogi – gminna,  klasa techniczna drogi – D,  kategoria ruchu – KR 1. Zakres budowy drogi  o  nawierzchni  z  niesortu , dotyczy wykonania  nowej nawierzchni  z  betonowej  kostki  brukowej  typu  Behaton  gr.  8cm.  Nawierzchnia  zostanie obramowana krawężnikiem betonowym 15x30cm. Spadek podłużny jezdni zgodnie z Rys. 3 profil podłużny – Załącznik Nr 8 do SIWZ, spadki poprzeczne jezdni obustronne – 2%. Przewidywane jest wykonanie  zjazdów  indywidualnych  z  kruszywa  łamanego  stabilizowanego mechanicznie  na  uprzednio  wykonanej  podbudowie  z  piasku  stabilizowanego  cementem  o Rm=2,5MPa. Usytuowanie zjazdów zgodnie z Rys. 2 Plan sytuacyjny – Załącznik Nr 8 do SIWZ. Pobocza obustronne  utwardzone  kruszywem  łamanym (kliniec 4/31,5mm) o szer. 0,75m. Spadek poprzeczny poboczy 6%.  Konstrukcja nawierzchni jezdni; jezdnia – szer. 5,00m,  spadek poprzeczny jezdni – 2%,  nawierzchnia z kostki brukowej betonowej typu Behaton – gr. 8cm, podsypka cementowo-piaskowa 5 MPa – gr. 3cm, górna warstwa podbudowy z kruszywa łamanego (kliniec 4/31,5mm) – 10cm, dolna warstwa podbudowy z kruszywa łamanego (tłuczeń 31,5/63mm) – 20cm, podbudowa z piasku stabilizowanego cementem o Rm=5MPa (mieszanka z wytwórni) – 15cm, krawężnik betonowy 15x30cm. Odwodnienie- powierzchniowe jezdni poprzez spadki podłużne i poprzeczne na pobocze z kruszywa łamanego. </w:t>
      </w:r>
    </w:p>
    <w:p w:rsidR="006B632D" w:rsidRPr="0068341B" w:rsidRDefault="006B632D" w:rsidP="00FF26B6">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lang w:eastAsia="ar-SA"/>
        </w:rPr>
        <w:t>Wykonawca zobowiązuje się wykonać roboty budowlane, realizacj</w:t>
      </w:r>
      <w:r w:rsidR="00F06F35">
        <w:rPr>
          <w:rFonts w:ascii="Tahoma" w:hAnsi="Tahoma" w:cs="Tahoma"/>
          <w:szCs w:val="24"/>
          <w:lang w:eastAsia="ar-SA"/>
        </w:rPr>
        <w:t>a</w:t>
      </w:r>
      <w:r w:rsidRPr="0068341B">
        <w:rPr>
          <w:rFonts w:ascii="Tahoma" w:hAnsi="Tahoma" w:cs="Tahoma"/>
          <w:szCs w:val="24"/>
          <w:lang w:eastAsia="ar-SA"/>
        </w:rPr>
        <w:t xml:space="preserve"> przedmiotu Umowy </w:t>
      </w:r>
      <w:r w:rsidR="00F06F35">
        <w:rPr>
          <w:rFonts w:ascii="Tahoma" w:hAnsi="Tahoma" w:cs="Tahoma"/>
          <w:szCs w:val="24"/>
          <w:lang w:eastAsia="ar-SA"/>
        </w:rPr>
        <w:t xml:space="preserve">zostanie wykonana </w:t>
      </w:r>
      <w:r w:rsidRPr="0068341B">
        <w:rPr>
          <w:rFonts w:ascii="Tahoma" w:hAnsi="Tahoma" w:cs="Tahoma"/>
          <w:szCs w:val="24"/>
          <w:lang w:eastAsia="ar-SA"/>
        </w:rPr>
        <w:t>zgodnie z projektem budowlanym oraz specyfikacją techniczną wykonania i odbioru robót.</w:t>
      </w:r>
    </w:p>
    <w:p w:rsidR="006B632D" w:rsidRPr="0068341B" w:rsidRDefault="006B632D" w:rsidP="00FF26B6">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rPr>
        <w:t>Wykonawca zobowiązuje się wykonać roboty budowlane,  które nie zostały wyszczególnione</w:t>
      </w:r>
      <w:r w:rsidR="00074ADB" w:rsidRPr="0068341B">
        <w:rPr>
          <w:rFonts w:ascii="Tahoma" w:hAnsi="Tahoma" w:cs="Tahoma"/>
          <w:szCs w:val="24"/>
        </w:rPr>
        <w:t xml:space="preserve"> lub pominięte </w:t>
      </w:r>
      <w:r w:rsidRPr="0068341B">
        <w:rPr>
          <w:rFonts w:ascii="Tahoma" w:hAnsi="Tahoma" w:cs="Tahoma"/>
          <w:szCs w:val="24"/>
        </w:rPr>
        <w:t xml:space="preserve">a są konieczne do realizacji przedmiotu Umowy zgodnie z </w:t>
      </w:r>
      <w:r w:rsidR="00074ADB" w:rsidRPr="0068341B">
        <w:rPr>
          <w:rFonts w:ascii="Tahoma" w:hAnsi="Tahoma" w:cs="Tahoma"/>
          <w:szCs w:val="24"/>
        </w:rPr>
        <w:t xml:space="preserve">zakresem przewidzianym w </w:t>
      </w:r>
      <w:r w:rsidRPr="0068341B">
        <w:rPr>
          <w:rFonts w:ascii="Tahoma" w:hAnsi="Tahoma" w:cs="Tahoma"/>
          <w:szCs w:val="24"/>
        </w:rPr>
        <w:t>projek</w:t>
      </w:r>
      <w:r w:rsidR="00074ADB" w:rsidRPr="0068341B">
        <w:rPr>
          <w:rFonts w:ascii="Tahoma" w:hAnsi="Tahoma" w:cs="Tahoma"/>
          <w:szCs w:val="24"/>
        </w:rPr>
        <w:t xml:space="preserve">cie </w:t>
      </w:r>
      <w:r w:rsidRPr="0068341B">
        <w:rPr>
          <w:rFonts w:ascii="Tahoma" w:hAnsi="Tahoma" w:cs="Tahoma"/>
          <w:szCs w:val="24"/>
        </w:rPr>
        <w:t>budowlanym.</w:t>
      </w:r>
      <w:r w:rsidR="00836D62" w:rsidRPr="0068341B">
        <w:rPr>
          <w:rFonts w:ascii="Tahoma" w:hAnsi="Tahoma" w:cs="Tahoma"/>
          <w:szCs w:val="24"/>
        </w:rPr>
        <w:t xml:space="preserve"> A ich wykonanie jest </w:t>
      </w:r>
      <w:r w:rsidRPr="0068341B">
        <w:rPr>
          <w:rFonts w:ascii="Tahoma" w:hAnsi="Tahoma" w:cs="Tahoma"/>
          <w:szCs w:val="24"/>
        </w:rPr>
        <w:t>konieczne do realizacji przedmiotu Umowy zgodnie z projektem budowlanym</w:t>
      </w:r>
      <w:r w:rsidRPr="0068341B" w:rsidDel="008960D4">
        <w:rPr>
          <w:rFonts w:ascii="Tahoma" w:hAnsi="Tahoma" w:cs="Tahoma"/>
          <w:szCs w:val="24"/>
        </w:rPr>
        <w:t xml:space="preserve"> </w:t>
      </w:r>
      <w:r w:rsidRPr="0068341B">
        <w:rPr>
          <w:rFonts w:ascii="Tahoma" w:hAnsi="Tahoma" w:cs="Tahoma"/>
          <w:szCs w:val="24"/>
        </w:rPr>
        <w:t>nie wymaga zawarcia odrębnej umowy</w:t>
      </w:r>
    </w:p>
    <w:p w:rsidR="006B632D" w:rsidRPr="0068341B" w:rsidRDefault="006B632D" w:rsidP="00730943">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rPr>
        <w:t>Roboty budowlane nie objęte niniejszą Umową, w szczególności nie ujęte</w:t>
      </w:r>
      <w:r w:rsidR="00B2616A" w:rsidRPr="0068341B">
        <w:rPr>
          <w:rFonts w:ascii="Tahoma" w:hAnsi="Tahoma" w:cs="Tahoma"/>
          <w:szCs w:val="24"/>
        </w:rPr>
        <w:t xml:space="preserve"> a konieczne do uzyskania efektu wskazanego </w:t>
      </w:r>
      <w:r w:rsidRPr="0068341B">
        <w:rPr>
          <w:rFonts w:ascii="Tahoma" w:hAnsi="Tahoma" w:cs="Tahoma"/>
          <w:szCs w:val="24"/>
        </w:rPr>
        <w:t>w projekcie budowlanym, które nie były możliwe do przewidzenia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aneksu do niniejszej umowy (zgodnie z art. 144 ust. 1 pkt. 2-3 PZP), poprzedzonej sporządzeniem Protokołu konieczności wykonania tych robót.</w:t>
      </w:r>
    </w:p>
    <w:p w:rsidR="006B632D" w:rsidRPr="0068341B" w:rsidRDefault="006B632D" w:rsidP="00730943">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rPr>
        <w:t xml:space="preserve">Wykonawca zobowiązuje się do realizacji robót </w:t>
      </w:r>
      <w:r w:rsidR="0077301D" w:rsidRPr="0068341B">
        <w:rPr>
          <w:rFonts w:ascii="Tahoma" w:hAnsi="Tahoma" w:cs="Tahoma"/>
          <w:szCs w:val="24"/>
        </w:rPr>
        <w:t xml:space="preserve">innych jak wskazano </w:t>
      </w:r>
      <w:r w:rsidRPr="0068341B">
        <w:rPr>
          <w:rFonts w:ascii="Tahoma" w:hAnsi="Tahoma" w:cs="Tahoma"/>
          <w:szCs w:val="24"/>
        </w:rPr>
        <w:t xml:space="preserve">do </w:t>
      </w:r>
      <w:r w:rsidR="0077301D" w:rsidRPr="0068341B">
        <w:rPr>
          <w:rFonts w:ascii="Tahoma" w:hAnsi="Tahoma" w:cs="Tahoma"/>
          <w:szCs w:val="24"/>
        </w:rPr>
        <w:t xml:space="preserve">realizacji </w:t>
      </w:r>
      <w:r w:rsidRPr="0068341B">
        <w:rPr>
          <w:rFonts w:ascii="Tahoma" w:hAnsi="Tahoma" w:cs="Tahoma"/>
          <w:szCs w:val="24"/>
        </w:rPr>
        <w:t>rob</w:t>
      </w:r>
      <w:r w:rsidR="0077301D" w:rsidRPr="0068341B">
        <w:rPr>
          <w:rFonts w:ascii="Tahoma" w:hAnsi="Tahoma" w:cs="Tahoma"/>
          <w:szCs w:val="24"/>
        </w:rPr>
        <w:t>ó</w:t>
      </w:r>
      <w:r w:rsidRPr="0068341B">
        <w:rPr>
          <w:rFonts w:ascii="Tahoma" w:hAnsi="Tahoma" w:cs="Tahoma"/>
          <w:szCs w:val="24"/>
        </w:rPr>
        <w:t>t budowlanych opisanych w projekcie budowlanym, jeżeli ich wykonanie jest konieczne dla realizacji Umowy zgodnie z zasadami wiedzy technicznej</w:t>
      </w:r>
      <w:r w:rsidR="0077301D" w:rsidRPr="0068341B">
        <w:rPr>
          <w:rFonts w:ascii="Tahoma" w:hAnsi="Tahoma" w:cs="Tahoma"/>
          <w:szCs w:val="24"/>
        </w:rPr>
        <w:t>, w sposób nie pogarszający parametrów wykonanych robót</w:t>
      </w:r>
      <w:r w:rsidRPr="0068341B">
        <w:rPr>
          <w:rFonts w:ascii="Tahoma" w:hAnsi="Tahoma" w:cs="Tahoma"/>
          <w:szCs w:val="24"/>
        </w:rPr>
        <w:t>.</w:t>
      </w:r>
      <w:r w:rsidR="0077301D" w:rsidRPr="0068341B">
        <w:rPr>
          <w:rFonts w:ascii="Tahoma" w:hAnsi="Tahoma" w:cs="Tahoma"/>
          <w:szCs w:val="24"/>
        </w:rPr>
        <w:t xml:space="preserve">  </w:t>
      </w:r>
    </w:p>
    <w:p w:rsidR="006B632D" w:rsidRPr="0068341B" w:rsidRDefault="006B632D" w:rsidP="00730943">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rPr>
        <w:lastRenderedPageBreak/>
        <w:t>Na wykonawcy spoczywa obowiązek zabezpieczenia obsługi geodezyjnej budowy przez uprawnionego geodetę oraz wykonanie inwentaryzacji geodezyjnej powykonawczej. Czynności związane z pracami geodezyjno-pomiarowymi wykonawca wkalkulował w cenę składanej oferty.</w:t>
      </w:r>
    </w:p>
    <w:p w:rsidR="006B632D" w:rsidRPr="0068341B" w:rsidRDefault="006B632D" w:rsidP="00730943">
      <w:pPr>
        <w:pStyle w:val="Akapitzlist"/>
        <w:widowControl w:val="0"/>
        <w:tabs>
          <w:tab w:val="left" w:pos="142"/>
          <w:tab w:val="left" w:pos="426"/>
        </w:tabs>
        <w:suppressAutoHyphens/>
        <w:ind w:left="0"/>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2</w:t>
      </w:r>
    </w:p>
    <w:p w:rsidR="006B632D" w:rsidRPr="0068341B" w:rsidRDefault="006B632D" w:rsidP="00730943">
      <w:pPr>
        <w:pStyle w:val="Akapitzlist"/>
        <w:widowControl w:val="0"/>
        <w:tabs>
          <w:tab w:val="left" w:pos="142"/>
          <w:tab w:val="left" w:pos="426"/>
        </w:tabs>
        <w:suppressAutoHyphens/>
        <w:ind w:left="0"/>
        <w:jc w:val="center"/>
        <w:rPr>
          <w:rFonts w:ascii="Tahoma" w:hAnsi="Tahoma" w:cs="Tahoma"/>
          <w:b/>
          <w:szCs w:val="24"/>
        </w:rPr>
      </w:pPr>
      <w:r w:rsidRPr="0068341B">
        <w:rPr>
          <w:rFonts w:ascii="Tahoma" w:hAnsi="Tahoma" w:cs="Tahoma"/>
          <w:b/>
          <w:szCs w:val="24"/>
        </w:rPr>
        <w:t>Terminy</w:t>
      </w:r>
    </w:p>
    <w:p w:rsidR="006B632D" w:rsidRPr="0068341B" w:rsidRDefault="006B632D" w:rsidP="00730943">
      <w:pPr>
        <w:pStyle w:val="Akapitzlist"/>
        <w:widowControl w:val="0"/>
        <w:numPr>
          <w:ilvl w:val="0"/>
          <w:numId w:val="17"/>
        </w:numPr>
        <w:tabs>
          <w:tab w:val="left" w:pos="426"/>
          <w:tab w:val="left" w:pos="567"/>
        </w:tabs>
        <w:suppressAutoHyphens/>
        <w:ind w:left="0" w:firstLine="0"/>
        <w:contextualSpacing/>
        <w:jc w:val="both"/>
        <w:rPr>
          <w:rFonts w:ascii="Tahoma" w:hAnsi="Tahoma" w:cs="Tahoma"/>
          <w:szCs w:val="24"/>
        </w:rPr>
      </w:pPr>
      <w:r w:rsidRPr="0068341B">
        <w:rPr>
          <w:rFonts w:ascii="Tahoma" w:hAnsi="Tahoma" w:cs="Tahoma"/>
          <w:szCs w:val="24"/>
        </w:rPr>
        <w:t xml:space="preserve">Wykonawca wykona przedmiot umowy i zgłosi Zamawiającemu gotowość do odbioru końcowego robót do dnia </w:t>
      </w:r>
      <w:r w:rsidR="00FF26B6">
        <w:rPr>
          <w:rFonts w:ascii="Tahoma" w:hAnsi="Tahoma" w:cs="Tahoma"/>
          <w:szCs w:val="24"/>
        </w:rPr>
        <w:t xml:space="preserve">20 grudnia </w:t>
      </w:r>
      <w:r w:rsidR="000E7996" w:rsidRPr="0068341B">
        <w:rPr>
          <w:rFonts w:ascii="Tahoma" w:hAnsi="Tahoma" w:cs="Tahoma"/>
          <w:szCs w:val="24"/>
        </w:rPr>
        <w:t>201</w:t>
      </w:r>
      <w:r w:rsidR="00246C72">
        <w:rPr>
          <w:rFonts w:ascii="Tahoma" w:hAnsi="Tahoma" w:cs="Tahoma"/>
          <w:szCs w:val="24"/>
        </w:rPr>
        <w:t>7</w:t>
      </w:r>
      <w:r w:rsidR="000E7996" w:rsidRPr="0068341B">
        <w:rPr>
          <w:rFonts w:ascii="Tahoma" w:hAnsi="Tahoma" w:cs="Tahoma"/>
          <w:szCs w:val="24"/>
        </w:rPr>
        <w:t xml:space="preserve"> </w:t>
      </w:r>
      <w:r w:rsidRPr="0068341B">
        <w:rPr>
          <w:rFonts w:ascii="Tahoma" w:hAnsi="Tahoma" w:cs="Tahoma"/>
          <w:szCs w:val="24"/>
        </w:rPr>
        <w:t>roku.</w:t>
      </w:r>
      <w:r w:rsidR="006F3369" w:rsidRPr="0068341B">
        <w:rPr>
          <w:rFonts w:ascii="Tahoma" w:hAnsi="Tahoma" w:cs="Tahoma"/>
          <w:szCs w:val="24"/>
        </w:rPr>
        <w:t xml:space="preserve"> </w:t>
      </w:r>
      <w:r w:rsidRPr="0068341B">
        <w:rPr>
          <w:rFonts w:ascii="Tahoma" w:hAnsi="Tahoma" w:cs="Tahoma"/>
          <w:szCs w:val="24"/>
        </w:rPr>
        <w:t>Termin może ulec zmianie tylko w okolicznościach i na zasadach  przewidzianych zapisami w SIWZ.</w:t>
      </w:r>
    </w:p>
    <w:p w:rsidR="00D434FE" w:rsidRPr="0068341B" w:rsidRDefault="006B632D" w:rsidP="00730943">
      <w:pPr>
        <w:pStyle w:val="Akapitzlist"/>
        <w:widowControl w:val="0"/>
        <w:tabs>
          <w:tab w:val="left" w:pos="426"/>
          <w:tab w:val="left" w:pos="567"/>
        </w:tabs>
        <w:suppressAutoHyphens/>
        <w:ind w:left="0"/>
        <w:jc w:val="both"/>
        <w:rPr>
          <w:rFonts w:ascii="Tahoma" w:hAnsi="Tahoma" w:cs="Tahoma"/>
          <w:szCs w:val="24"/>
        </w:rPr>
      </w:pPr>
      <w:r w:rsidRPr="0068341B">
        <w:rPr>
          <w:rFonts w:ascii="Tahoma" w:hAnsi="Tahoma" w:cs="Tahoma"/>
          <w:szCs w:val="24"/>
        </w:rPr>
        <w:t xml:space="preserve">Prace </w:t>
      </w:r>
      <w:r w:rsidR="00D434FE" w:rsidRPr="0068341B">
        <w:rPr>
          <w:rFonts w:ascii="Tahoma" w:hAnsi="Tahoma" w:cs="Tahoma"/>
          <w:szCs w:val="24"/>
        </w:rPr>
        <w:t xml:space="preserve">nie są podzielona na etapy. </w:t>
      </w:r>
    </w:p>
    <w:p w:rsidR="006B632D" w:rsidRPr="0068341B" w:rsidRDefault="006B632D" w:rsidP="00730943">
      <w:pPr>
        <w:pStyle w:val="Akapitzlist"/>
        <w:widowControl w:val="0"/>
        <w:tabs>
          <w:tab w:val="left" w:pos="426"/>
          <w:tab w:val="left" w:pos="567"/>
        </w:tabs>
        <w:suppressAutoHyphens/>
        <w:ind w:left="0"/>
        <w:jc w:val="both"/>
        <w:rPr>
          <w:rFonts w:ascii="Tahoma" w:hAnsi="Tahoma" w:cs="Tahoma"/>
          <w:szCs w:val="24"/>
        </w:rPr>
      </w:pPr>
      <w:r w:rsidRPr="0068341B">
        <w:rPr>
          <w:rFonts w:ascii="Tahoma" w:hAnsi="Tahoma" w:cs="Tahoma"/>
          <w:szCs w:val="24"/>
        </w:rPr>
        <w:t>Wykonawca zobowiązuje się w terminie obwiązywania gwarancji</w:t>
      </w:r>
      <w:r w:rsidR="00F06F35">
        <w:rPr>
          <w:rFonts w:ascii="Tahoma" w:hAnsi="Tahoma" w:cs="Tahoma"/>
          <w:szCs w:val="24"/>
        </w:rPr>
        <w:t>,</w:t>
      </w:r>
      <w:r w:rsidRPr="0068341B">
        <w:rPr>
          <w:rFonts w:ascii="Tahoma" w:hAnsi="Tahoma" w:cs="Tahoma"/>
          <w:szCs w:val="24"/>
        </w:rPr>
        <w:t xml:space="preserve"> to jest w terminie </w:t>
      </w:r>
      <w:r w:rsidR="00F06F35">
        <w:rPr>
          <w:rFonts w:ascii="Tahoma" w:hAnsi="Tahoma" w:cs="Tahoma"/>
          <w:szCs w:val="24"/>
        </w:rPr>
        <w:t>________</w:t>
      </w:r>
      <w:r w:rsidRPr="0068341B">
        <w:rPr>
          <w:rFonts w:ascii="Tahoma" w:hAnsi="Tahoma" w:cs="Tahoma"/>
          <w:szCs w:val="24"/>
        </w:rPr>
        <w:t xml:space="preserve"> miesięcy od dnia Odbioru końcowego, usunąć wszystkie ujawnione Wady dotyczące </w:t>
      </w:r>
      <w:r w:rsidR="00F06F35">
        <w:rPr>
          <w:rFonts w:ascii="Tahoma" w:hAnsi="Tahoma" w:cs="Tahoma"/>
          <w:szCs w:val="24"/>
        </w:rPr>
        <w:t xml:space="preserve">zrealizowanego zakresu </w:t>
      </w:r>
      <w:r w:rsidRPr="0068341B">
        <w:rPr>
          <w:rFonts w:ascii="Tahoma" w:hAnsi="Tahoma" w:cs="Tahoma"/>
          <w:szCs w:val="24"/>
        </w:rPr>
        <w:t xml:space="preserve">przedmiotu Umowy. </w:t>
      </w:r>
    </w:p>
    <w:p w:rsidR="006B632D" w:rsidRPr="0068341B" w:rsidRDefault="006B632D" w:rsidP="00730943">
      <w:pPr>
        <w:pStyle w:val="Akapitzlist"/>
        <w:widowControl w:val="0"/>
        <w:numPr>
          <w:ilvl w:val="0"/>
          <w:numId w:val="17"/>
        </w:numPr>
        <w:tabs>
          <w:tab w:val="left" w:pos="426"/>
          <w:tab w:val="left" w:pos="567"/>
        </w:tabs>
        <w:suppressAutoHyphens/>
        <w:ind w:left="0" w:firstLine="0"/>
        <w:contextualSpacing/>
        <w:jc w:val="both"/>
        <w:rPr>
          <w:rFonts w:ascii="Tahoma" w:hAnsi="Tahoma" w:cs="Tahoma"/>
          <w:szCs w:val="24"/>
        </w:rPr>
      </w:pPr>
      <w:r w:rsidRPr="0068341B">
        <w:rPr>
          <w:rFonts w:ascii="Tahoma" w:hAnsi="Tahoma" w:cs="Tahoma"/>
          <w:szCs w:val="24"/>
        </w:rPr>
        <w:t>Rozpoczęcie realizacji przedmiotu umowy przez Wykonawcę nastąpi po  przejęciu protokolarnym terenu budowy przez Kierownika budowy. Protokolarne prze</w:t>
      </w:r>
      <w:r w:rsidR="006573EB" w:rsidRPr="0068341B">
        <w:rPr>
          <w:rFonts w:ascii="Tahoma" w:hAnsi="Tahoma" w:cs="Tahoma"/>
          <w:szCs w:val="24"/>
        </w:rPr>
        <w:t>kazanie</w:t>
      </w:r>
      <w:r w:rsidRPr="0068341B">
        <w:rPr>
          <w:rFonts w:ascii="Tahoma" w:hAnsi="Tahoma" w:cs="Tahoma"/>
          <w:szCs w:val="24"/>
        </w:rPr>
        <w:t xml:space="preserve"> placu budowy nastąpi w ciągu 7 dni </w:t>
      </w:r>
      <w:r w:rsidR="006573EB" w:rsidRPr="0068341B">
        <w:rPr>
          <w:rFonts w:ascii="Tahoma" w:hAnsi="Tahoma" w:cs="Tahoma"/>
          <w:szCs w:val="24"/>
        </w:rPr>
        <w:t>po terminie zgłoszenia Zamawiającemu przez Wykonawcę rozpoczęcia prac w sposób pisemny</w:t>
      </w:r>
      <w:r w:rsidRPr="0068341B">
        <w:rPr>
          <w:rFonts w:ascii="Tahoma" w:hAnsi="Tahoma" w:cs="Tahoma"/>
          <w:szCs w:val="24"/>
        </w:rPr>
        <w:t>. Przekazanie dokumentacji projektowej, STWiORB oraz dziennika/dzienników budowy w formie papierowej nastąpi w dniu podpisania umowy.</w:t>
      </w:r>
    </w:p>
    <w:p w:rsidR="006B632D" w:rsidRPr="0068341B" w:rsidRDefault="006B632D" w:rsidP="00730943">
      <w:pPr>
        <w:pStyle w:val="Akapitzlist"/>
        <w:widowControl w:val="0"/>
        <w:numPr>
          <w:ilvl w:val="0"/>
          <w:numId w:val="17"/>
        </w:numPr>
        <w:tabs>
          <w:tab w:val="left" w:pos="426"/>
          <w:tab w:val="left" w:pos="567"/>
        </w:tabs>
        <w:suppressAutoHyphens/>
        <w:ind w:left="0" w:firstLine="0"/>
        <w:contextualSpacing/>
        <w:jc w:val="both"/>
        <w:rPr>
          <w:rFonts w:ascii="Tahoma" w:hAnsi="Tahoma" w:cs="Tahoma"/>
          <w:szCs w:val="24"/>
        </w:rPr>
      </w:pPr>
      <w:r w:rsidRPr="0068341B">
        <w:rPr>
          <w:rFonts w:ascii="Tahoma" w:hAnsi="Tahoma" w:cs="Tahoma"/>
          <w:szCs w:val="24"/>
        </w:rPr>
        <w:t>W terminie 7 dni roboczych od dnia zgłoszenia przez Wykonawcę gotowości do Odbioru końcowego, Zamawiający ma obowiązek wszcząć procedurę odbioru przedmiotu niniejszej Umowy. Zakończenie prac związanych z odbiorem końcowym przedmiotu niniejszej Umowy Zamawiający zakończy w terminie 10 dni roboczych.</w:t>
      </w:r>
    </w:p>
    <w:p w:rsidR="006B632D" w:rsidRPr="0068341B" w:rsidRDefault="006B632D" w:rsidP="00730943">
      <w:pPr>
        <w:pStyle w:val="Tekstpodstawowy"/>
        <w:tabs>
          <w:tab w:val="left" w:pos="426"/>
          <w:tab w:val="left" w:pos="567"/>
        </w:tabs>
        <w:suppressAutoHyphens/>
        <w:ind w:right="51"/>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3</w:t>
      </w:r>
    </w:p>
    <w:p w:rsidR="006B632D" w:rsidRPr="0068341B" w:rsidRDefault="006B632D" w:rsidP="00730943">
      <w:pPr>
        <w:pStyle w:val="Tekstpodstawowy"/>
        <w:tabs>
          <w:tab w:val="left" w:pos="426"/>
          <w:tab w:val="left" w:pos="567"/>
        </w:tabs>
        <w:suppressAutoHyphens/>
        <w:ind w:right="51"/>
        <w:jc w:val="center"/>
        <w:rPr>
          <w:rFonts w:ascii="Tahoma" w:hAnsi="Tahoma" w:cs="Tahoma"/>
          <w:b/>
          <w:szCs w:val="24"/>
        </w:rPr>
      </w:pPr>
      <w:r w:rsidRPr="0068341B">
        <w:rPr>
          <w:rFonts w:ascii="Tahoma" w:hAnsi="Tahoma" w:cs="Tahoma"/>
          <w:b/>
          <w:szCs w:val="24"/>
        </w:rPr>
        <w:t>Obowiązki Zamawiającego</w:t>
      </w:r>
    </w:p>
    <w:p w:rsidR="006B632D" w:rsidRPr="0068341B" w:rsidRDefault="006B632D" w:rsidP="00730943">
      <w:pPr>
        <w:pStyle w:val="Akapitzlist"/>
        <w:numPr>
          <w:ilvl w:val="0"/>
          <w:numId w:val="18"/>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Przed rozpoczęciem robót Zamawiający przekaże bezpłatnie Wykonawcy po 1 egzemplarzu dokumentacji projektowej i STWiORB w wersji papierowej, która jest własnością Zamawiającego i może być wykorzystane wyłącznie w celu wykonania przedmiotu Umowy zgodnie z przeznaczeniem.</w:t>
      </w:r>
    </w:p>
    <w:p w:rsidR="006B632D" w:rsidRPr="0068341B" w:rsidRDefault="006B632D" w:rsidP="00730943">
      <w:pPr>
        <w:pStyle w:val="Akapitzlist"/>
        <w:numPr>
          <w:ilvl w:val="0"/>
          <w:numId w:val="18"/>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jest także zobowiązany do:</w:t>
      </w:r>
    </w:p>
    <w:p w:rsidR="006B632D" w:rsidRPr="0068341B" w:rsidRDefault="006B632D" w:rsidP="00730943">
      <w:pPr>
        <w:pStyle w:val="Akapitzlist"/>
        <w:numPr>
          <w:ilvl w:val="0"/>
          <w:numId w:val="7"/>
        </w:numPr>
        <w:tabs>
          <w:tab w:val="left" w:pos="426"/>
          <w:tab w:val="left" w:pos="851"/>
        </w:tabs>
        <w:ind w:left="0" w:firstLine="0"/>
        <w:contextualSpacing/>
        <w:jc w:val="both"/>
        <w:rPr>
          <w:rFonts w:ascii="Tahoma" w:hAnsi="Tahoma" w:cs="Tahoma"/>
          <w:szCs w:val="24"/>
        </w:rPr>
      </w:pPr>
      <w:r w:rsidRPr="0068341B">
        <w:rPr>
          <w:rFonts w:ascii="Tahoma" w:hAnsi="Tahoma" w:cs="Tahoma"/>
          <w:szCs w:val="24"/>
        </w:rPr>
        <w:t>obligatoryjne ustanowienia nadzoru inwestorskiego i fakultatywne nadzoru autorskiego (</w:t>
      </w:r>
      <w:r w:rsidRPr="0068341B">
        <w:rPr>
          <w:rFonts w:ascii="Tahoma" w:hAnsi="Tahoma" w:cs="Tahoma"/>
          <w:i/>
          <w:szCs w:val="24"/>
        </w:rPr>
        <w:t>jeżeli jest wymagany</w:t>
      </w:r>
      <w:r w:rsidRPr="0068341B">
        <w:rPr>
          <w:rFonts w:ascii="Tahoma" w:hAnsi="Tahoma" w:cs="Tahoma"/>
          <w:szCs w:val="24"/>
        </w:rPr>
        <w:t>),</w:t>
      </w:r>
    </w:p>
    <w:p w:rsidR="006B632D" w:rsidRPr="0068341B" w:rsidRDefault="006B632D" w:rsidP="00730943">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 xml:space="preserve">protokolarnego przekazania Wykonawcy terenu budowy, </w:t>
      </w:r>
    </w:p>
    <w:p w:rsidR="006B632D" w:rsidRPr="0068341B" w:rsidRDefault="006B632D" w:rsidP="00730943">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 xml:space="preserve">dostarczenia Wykonawcy niezbędnej dokumentacji projektowej oraz dokonania jej zmian w zakresie niezbędnym do wykonania przedmiotu Umowy, </w:t>
      </w:r>
    </w:p>
    <w:p w:rsidR="006B632D" w:rsidRPr="0068341B" w:rsidRDefault="006B632D" w:rsidP="00730943">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nieodpłatnego udostępnienia Wykonawcy terenu pod zaplecze budowy,</w:t>
      </w:r>
    </w:p>
    <w:p w:rsidR="006B632D" w:rsidRPr="0068341B" w:rsidRDefault="006B632D" w:rsidP="00730943">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 xml:space="preserve">wyznaczania terminów odbiorów robót </w:t>
      </w:r>
    </w:p>
    <w:p w:rsidR="006B632D" w:rsidRPr="0068341B" w:rsidRDefault="006B632D" w:rsidP="00B1725E">
      <w:pPr>
        <w:pStyle w:val="Akapitzlist"/>
        <w:numPr>
          <w:ilvl w:val="0"/>
          <w:numId w:val="7"/>
        </w:numPr>
        <w:tabs>
          <w:tab w:val="left" w:pos="426"/>
          <w:tab w:val="left" w:pos="851"/>
        </w:tabs>
        <w:ind w:left="426" w:hanging="426"/>
        <w:jc w:val="both"/>
        <w:rPr>
          <w:rFonts w:ascii="Tahoma" w:hAnsi="Tahoma" w:cs="Tahoma"/>
          <w:szCs w:val="24"/>
        </w:rPr>
      </w:pPr>
      <w:r w:rsidRPr="0068341B">
        <w:rPr>
          <w:rFonts w:ascii="Tahoma" w:hAnsi="Tahoma" w:cs="Tahoma"/>
          <w:szCs w:val="24"/>
        </w:rPr>
        <w:t>wskazać przyłącze wody i energii elektrycznej dla potrzeb budowy w uzgodnieniu z właścicielami sieci.</w:t>
      </w:r>
    </w:p>
    <w:p w:rsidR="006B632D" w:rsidRPr="0068341B" w:rsidRDefault="006B632D" w:rsidP="00730943">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terminowej zapłaty wynagrodzenia należnego Wykonawcy za prawidłowe wykonanie przedmiotu Umowy,</w:t>
      </w:r>
    </w:p>
    <w:p w:rsidR="006B632D" w:rsidRPr="0068341B" w:rsidRDefault="006B632D" w:rsidP="002073D8">
      <w:pPr>
        <w:pStyle w:val="Akapitzlist"/>
        <w:numPr>
          <w:ilvl w:val="0"/>
          <w:numId w:val="57"/>
        </w:numPr>
        <w:tabs>
          <w:tab w:val="left" w:pos="426"/>
          <w:tab w:val="left" w:pos="567"/>
        </w:tabs>
        <w:ind w:left="284" w:hanging="284"/>
        <w:contextualSpacing/>
        <w:jc w:val="both"/>
        <w:rPr>
          <w:rFonts w:ascii="Tahoma" w:hAnsi="Tahoma" w:cs="Tahoma"/>
          <w:szCs w:val="24"/>
        </w:rPr>
      </w:pPr>
      <w:r w:rsidRPr="0068341B">
        <w:rPr>
          <w:rFonts w:ascii="Tahoma" w:hAnsi="Tahoma" w:cs="Tahoma"/>
          <w:szCs w:val="24"/>
        </w:rPr>
        <w:t>Zamawiający jest zobowiązany w terminach określonych Umową do odbiorów prawidłowo zgłoszonych i wykonanych zgodnie z umową:</w:t>
      </w:r>
    </w:p>
    <w:p w:rsidR="006B632D" w:rsidRPr="0068341B" w:rsidRDefault="006B632D" w:rsidP="00730943">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robót ulegających zakryciu,</w:t>
      </w:r>
    </w:p>
    <w:p w:rsidR="006B632D" w:rsidRPr="0068341B" w:rsidRDefault="006B632D" w:rsidP="00B1725E">
      <w:pPr>
        <w:pStyle w:val="Akapitzlist"/>
        <w:numPr>
          <w:ilvl w:val="0"/>
          <w:numId w:val="6"/>
        </w:numPr>
        <w:tabs>
          <w:tab w:val="left" w:pos="426"/>
          <w:tab w:val="left" w:pos="851"/>
        </w:tabs>
        <w:ind w:left="0" w:firstLine="0"/>
        <w:rPr>
          <w:rFonts w:ascii="Tahoma" w:hAnsi="Tahoma" w:cs="Tahoma"/>
          <w:szCs w:val="24"/>
        </w:rPr>
      </w:pPr>
      <w:r w:rsidRPr="0068341B">
        <w:rPr>
          <w:rFonts w:ascii="Tahoma" w:hAnsi="Tahoma" w:cs="Tahoma"/>
          <w:szCs w:val="24"/>
        </w:rPr>
        <w:t xml:space="preserve">robót zanikających, </w:t>
      </w:r>
    </w:p>
    <w:p w:rsidR="006B632D" w:rsidRPr="0068341B" w:rsidRDefault="006B632D" w:rsidP="00730943">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częściowych,</w:t>
      </w:r>
    </w:p>
    <w:p w:rsidR="006B632D" w:rsidRPr="0068341B" w:rsidRDefault="006B632D" w:rsidP="00730943">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lastRenderedPageBreak/>
        <w:t>końcowego całości robót,</w:t>
      </w:r>
    </w:p>
    <w:p w:rsidR="006B632D" w:rsidRPr="0068341B" w:rsidRDefault="006B632D" w:rsidP="00730943">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gwarancyjnych,</w:t>
      </w:r>
    </w:p>
    <w:p w:rsidR="006B632D" w:rsidRPr="0068341B" w:rsidRDefault="006B632D" w:rsidP="00730943">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ostatecznego.</w:t>
      </w:r>
    </w:p>
    <w:p w:rsidR="006B632D" w:rsidRPr="0068341B" w:rsidRDefault="006B632D" w:rsidP="002073D8">
      <w:pPr>
        <w:pStyle w:val="Akapitzlist"/>
        <w:numPr>
          <w:ilvl w:val="0"/>
          <w:numId w:val="58"/>
        </w:numPr>
        <w:tabs>
          <w:tab w:val="left" w:pos="426"/>
          <w:tab w:val="left" w:pos="567"/>
        </w:tabs>
        <w:ind w:left="567" w:hanging="567"/>
        <w:contextualSpacing/>
        <w:jc w:val="both"/>
        <w:rPr>
          <w:rFonts w:ascii="Tahoma" w:hAnsi="Tahoma" w:cs="Tahoma"/>
          <w:szCs w:val="24"/>
        </w:rPr>
      </w:pPr>
      <w:r w:rsidRPr="0068341B">
        <w:rPr>
          <w:rFonts w:ascii="Tahoma" w:hAnsi="Tahoma" w:cs="Tahoma"/>
          <w:szCs w:val="24"/>
        </w:rPr>
        <w:t>Odbiorów robót ulegających zakryciu i zanikających oraz częściowych dokonuje w imieniu Zamawiającego Inspektor nadzoru inwestorskiego.</w:t>
      </w:r>
    </w:p>
    <w:p w:rsidR="006B632D" w:rsidRPr="0068341B" w:rsidRDefault="006B632D" w:rsidP="002073D8">
      <w:pPr>
        <w:pStyle w:val="Akapitzlist"/>
        <w:numPr>
          <w:ilvl w:val="0"/>
          <w:numId w:val="58"/>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dokona komisyjnego odbioru końcowego robót budowlanych będących przedmiotem Umowy wyznaczając upoważnionych przedstawicieli, przy udziale upoważnionych przedstawicieli Wykonawcy</w:t>
      </w:r>
      <w:r w:rsidR="00D92CF3" w:rsidRPr="0068341B">
        <w:rPr>
          <w:rFonts w:ascii="Tahoma" w:hAnsi="Tahoma" w:cs="Tahoma"/>
          <w:szCs w:val="24"/>
        </w:rPr>
        <w:t>.</w:t>
      </w:r>
    </w:p>
    <w:p w:rsidR="006B632D" w:rsidRPr="0068341B" w:rsidRDefault="006B632D" w:rsidP="00730943">
      <w:pPr>
        <w:pStyle w:val="Akapitzlist"/>
        <w:tabs>
          <w:tab w:val="left" w:pos="426"/>
        </w:tabs>
        <w:ind w:left="0"/>
        <w:jc w:val="both"/>
        <w:rPr>
          <w:rFonts w:ascii="Tahoma" w:hAnsi="Tahoma" w:cs="Tahoma"/>
          <w:szCs w:val="24"/>
        </w:rPr>
      </w:pPr>
      <w:r w:rsidRPr="0068341B">
        <w:rPr>
          <w:rFonts w:ascii="Tahoma" w:hAnsi="Tahoma" w:cs="Tahoma"/>
          <w:szCs w:val="24"/>
        </w:rPr>
        <w:t xml:space="preserve"> </w:t>
      </w: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4</w:t>
      </w:r>
    </w:p>
    <w:p w:rsidR="006B632D" w:rsidRPr="0068341B" w:rsidRDefault="006B632D" w:rsidP="00730943">
      <w:pPr>
        <w:pStyle w:val="Tekstpodstawowy"/>
        <w:tabs>
          <w:tab w:val="left" w:pos="426"/>
          <w:tab w:val="left" w:pos="567"/>
        </w:tabs>
        <w:suppressAutoHyphens/>
        <w:ind w:right="51"/>
        <w:jc w:val="center"/>
        <w:rPr>
          <w:rFonts w:ascii="Tahoma" w:hAnsi="Tahoma" w:cs="Tahoma"/>
          <w:b/>
          <w:szCs w:val="24"/>
        </w:rPr>
      </w:pPr>
      <w:r w:rsidRPr="0068341B">
        <w:rPr>
          <w:rFonts w:ascii="Tahoma" w:hAnsi="Tahoma" w:cs="Tahoma"/>
          <w:b/>
          <w:szCs w:val="24"/>
        </w:rPr>
        <w:t>Obowiązki Wykonawcy</w:t>
      </w:r>
    </w:p>
    <w:p w:rsidR="006B632D" w:rsidRPr="0068341B" w:rsidRDefault="006B632D" w:rsidP="002073D8">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Wykonawca ma obowiązek wykonywania przedmiotu Umowy z należytą starannością zgodnie z Umową, Ofertą i Dokumentacją projektową, STWiORB, nienaruszającymi Umowy poleceniami Inspektora nadzoru inwestorskiego, zasadami wiedzy technicznej oraz przepisami prawa powszechnie obowiązującego.</w:t>
      </w:r>
    </w:p>
    <w:p w:rsidR="006B632D" w:rsidRPr="0068341B" w:rsidRDefault="006B632D" w:rsidP="002073D8">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 xml:space="preserve">Wykonawca ponosi odpowiedzialność na zasadach ogólnych za szkody związane z realizacją Umowy, w szczególności za utratę dóbr materialnych, uszkodzenie ciała lub śmierć osób oraz ponosi odpowiedzialność za wybrane metody działań i bezpieczeństwo na terenie budowy. </w:t>
      </w:r>
    </w:p>
    <w:p w:rsidR="006B632D" w:rsidRPr="0068341B" w:rsidRDefault="006B632D" w:rsidP="002073D8">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 xml:space="preserve">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 </w:t>
      </w:r>
    </w:p>
    <w:p w:rsidR="006B632D" w:rsidRPr="0068341B" w:rsidRDefault="006B632D" w:rsidP="002073D8">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Wykonawca ponosi odpowiedzialność za jakość wykonywanych robót budowlanych oraz za jakość zastosowanych do robót Materiałów.</w:t>
      </w:r>
    </w:p>
    <w:p w:rsidR="006B632D" w:rsidRPr="0068341B" w:rsidRDefault="006B632D" w:rsidP="002073D8">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Wykonawca jest zobowiązany do następujących czynności określonych szczegółowo w postanowieniach Umowy: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prowadzenia dokumentacji budowy oraz do wykonania dokumentacji powykonawczej budowy,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wskazania Kierownika budowy </w:t>
      </w:r>
      <w:r w:rsidRPr="0068341B">
        <w:rPr>
          <w:rFonts w:ascii="Tahoma" w:hAnsi="Tahoma" w:cs="Tahoma"/>
          <w:szCs w:val="24"/>
        </w:rPr>
        <w:t xml:space="preserve">w zakresie </w:t>
      </w:r>
      <w:r w:rsidR="00D92CF3" w:rsidRPr="0068341B">
        <w:rPr>
          <w:rFonts w:ascii="Tahoma" w:hAnsi="Tahoma" w:cs="Tahoma"/>
          <w:szCs w:val="24"/>
        </w:rPr>
        <w:t>budowlanej w</w:t>
      </w:r>
      <w:r w:rsidR="00730943" w:rsidRPr="0068341B">
        <w:rPr>
          <w:rFonts w:ascii="Tahoma" w:hAnsi="Tahoma" w:cs="Tahoma"/>
          <w:szCs w:val="24"/>
        </w:rPr>
        <w:t xml:space="preserve">  specjalności inżynieryjnej o </w:t>
      </w:r>
      <w:r w:rsidR="00730943" w:rsidRPr="0068341B">
        <w:rPr>
          <w:rFonts w:ascii="Tahoma" w:hAnsi="Tahoma" w:cs="Tahoma"/>
          <w:b/>
          <w:szCs w:val="24"/>
        </w:rPr>
        <w:t>s</w:t>
      </w:r>
      <w:r w:rsidR="00730943" w:rsidRPr="0068341B">
        <w:rPr>
          <w:rStyle w:val="Pogrubienie"/>
          <w:rFonts w:ascii="Tahoma" w:hAnsi="Tahoma" w:cs="Tahoma"/>
          <w:b w:val="0"/>
          <w:szCs w:val="24"/>
          <w:shd w:val="clear" w:color="auto" w:fill="FFFFFF"/>
        </w:rPr>
        <w:t>pecjalności instalacyjna w zakresie sieci, instalacji i urządzeń cieplnych, wentylacyjnych, gazowych, wodociągowych i kanalizacyjnych -bez ograniczeń</w:t>
      </w:r>
      <w:r w:rsidRPr="0068341B">
        <w:rPr>
          <w:rFonts w:ascii="Tahoma" w:eastAsia="Calibri" w:hAnsi="Tahoma" w:cs="Tahoma"/>
          <w:szCs w:val="24"/>
          <w:lang w:eastAsia="en-US"/>
        </w:rPr>
        <w:t>, posiadających niezbędne uprawnienia budowlane, zgodnie z przepisami Pr</w:t>
      </w:r>
      <w:r w:rsidR="00D92CF3" w:rsidRPr="0068341B">
        <w:rPr>
          <w:rFonts w:ascii="Tahoma" w:eastAsia="Calibri" w:hAnsi="Tahoma" w:cs="Tahoma"/>
          <w:szCs w:val="24"/>
          <w:lang w:eastAsia="en-US"/>
        </w:rPr>
        <w:t>awo b</w:t>
      </w:r>
      <w:r w:rsidRPr="0068341B">
        <w:rPr>
          <w:rFonts w:ascii="Tahoma" w:eastAsia="Calibri" w:hAnsi="Tahoma" w:cs="Tahoma"/>
          <w:szCs w:val="24"/>
          <w:lang w:eastAsia="en-US"/>
        </w:rPr>
        <w:t>ud</w:t>
      </w:r>
      <w:r w:rsidR="006573EB" w:rsidRPr="0068341B">
        <w:rPr>
          <w:rFonts w:ascii="Tahoma" w:eastAsia="Calibri" w:hAnsi="Tahoma" w:cs="Tahoma"/>
          <w:szCs w:val="24"/>
          <w:lang w:eastAsia="en-US"/>
        </w:rPr>
        <w:t>owlane</w:t>
      </w:r>
      <w:r w:rsidRPr="0068341B">
        <w:rPr>
          <w:rFonts w:ascii="Tahoma" w:eastAsia="Calibri" w:hAnsi="Tahoma" w:cs="Tahoma"/>
          <w:szCs w:val="24"/>
          <w:lang w:eastAsia="en-US"/>
        </w:rPr>
        <w:t>,</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przekazywania Inspektorowi nadzoru inwestorskiego informacji dotyczących realizacji Umowy oraz umożliwienia mu przeprowadzenia kontroli ich wykonywania,</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wykonywania robót budowlanych oraz innych czynności objętych przedmiotem Umowy zgodnie z właściwymi przepisami prawa, w tym z zakresu bezpieczeństwa i higieny pracy obowiązującymi przy wykonywaniu robót budowlanych, oraz z zasadami wiedzy technicznej,</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stosowania materiałów, technik wykonawczych, sprzętu, metod diagnozowania i kontroli spełniających wymagania techniczne postawione w dokumentacji projektowej i STWiORB, </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umożliwienia wstępu na Teren budowy wyłącznie osobom upoważnionym przez Zamawiającego lub Wykonawcę,</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zgłaszania gotowości do odbioru robót i brania udziału w wyznaczonych terminach w odbiorach robót,</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lastRenderedPageBreak/>
        <w:t>terminowego usuwania wad, ujawnionych w czasie wykonywania robót lub ujawnionych w czasie odbiorów, oraz w czasie obowiązywania rękojmi i gwarancji,</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utrzymywania porządku na terenie budowy,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stosowania się do poleceń Inspektora nadzoru inwestorskiego potwierdzonych wpisem do dziennika budowy, zgodnych z przepisami prawa i postanowieniami Umowy,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angażowania odpowiedniej liczby osób, posiadających niezbędne uprawnienia, wiedzę i doświadczenie do wykonywania powierzonych im robót i innych czynności w ramach wykonania przedmiotu Umowy, wyspecyfikowanych w Umowie, </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dostarczania </w:t>
      </w:r>
      <w:r w:rsidR="00D92CF3" w:rsidRPr="0068341B">
        <w:rPr>
          <w:rFonts w:ascii="Tahoma" w:eastAsia="Calibri" w:hAnsi="Tahoma" w:cs="Tahoma"/>
          <w:szCs w:val="24"/>
          <w:lang w:eastAsia="en-US"/>
        </w:rPr>
        <w:t>m</w:t>
      </w:r>
      <w:r w:rsidRPr="0068341B">
        <w:rPr>
          <w:rFonts w:ascii="Tahoma" w:eastAsia="Calibri" w:hAnsi="Tahoma" w:cs="Tahoma"/>
          <w:szCs w:val="24"/>
          <w:lang w:eastAsia="en-US"/>
        </w:rPr>
        <w:t>ateriałów i urządzeń zgodnych z postanowieniami Umowy,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zapłaty wynagrodzenia należnego Podwykonawcom, jeżeli Wykonawca dopuszcza Podwykonawców do udziału w realizacji przedmiotu Umowy.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sporządzenia na żądanie Inspektora nadzoru inwestorskiego planów organizacji robót budowlanych służących realizacji przedmiotu Umowy i metod, które zamierza w tym celu przyjąć</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ubezpieczenia budowy.</w:t>
      </w:r>
    </w:p>
    <w:p w:rsidR="006B632D" w:rsidRPr="0068341B" w:rsidRDefault="006B632D" w:rsidP="002073D8">
      <w:pPr>
        <w:pStyle w:val="Akapitzlist"/>
        <w:numPr>
          <w:ilvl w:val="0"/>
          <w:numId w:val="20"/>
        </w:numPr>
        <w:tabs>
          <w:tab w:val="left" w:pos="426"/>
          <w:tab w:val="left" w:pos="567"/>
        </w:tabs>
        <w:suppressAutoHyphens/>
        <w:ind w:left="0" w:firstLine="0"/>
        <w:contextualSpacing/>
        <w:jc w:val="both"/>
        <w:rPr>
          <w:rFonts w:ascii="Tahoma" w:hAnsi="Tahoma" w:cs="Tahoma"/>
          <w:szCs w:val="24"/>
          <w:lang w:eastAsia="ar-SA"/>
        </w:rPr>
      </w:pPr>
      <w:r w:rsidRPr="0068341B">
        <w:rPr>
          <w:rFonts w:ascii="Tahoma" w:hAnsi="Tahoma" w:cs="Tahoma"/>
          <w:szCs w:val="24"/>
          <w:lang w:eastAsia="ar-SA"/>
        </w:rPr>
        <w:t>Wykonawca jest zobowiązany do nieprzerwanego prowadzenia robót budowlanych stanowiących przedmiot Umowy, codziennie przez 6 dni w tygodniu, od poniedziałku do soboty włącznie), chyba że warunki atmosferyczne nie pozwalają na wykonywanie określonego rodzaju robót. Kontrolę w tym zakresie powierza się Inspektorowi nadzoru inwestorskiego działającemu z ramienia Zamawiającego.</w:t>
      </w:r>
    </w:p>
    <w:p w:rsidR="006B632D" w:rsidRPr="0068341B" w:rsidRDefault="006B632D" w:rsidP="002073D8">
      <w:pPr>
        <w:pStyle w:val="Akapitzlist"/>
        <w:numPr>
          <w:ilvl w:val="0"/>
          <w:numId w:val="20"/>
        </w:numPr>
        <w:tabs>
          <w:tab w:val="left" w:pos="426"/>
          <w:tab w:val="left" w:pos="567"/>
        </w:tabs>
        <w:suppressAutoHyphens/>
        <w:ind w:left="0" w:firstLine="0"/>
        <w:contextualSpacing/>
        <w:jc w:val="both"/>
        <w:rPr>
          <w:rFonts w:ascii="Tahoma" w:hAnsi="Tahoma" w:cs="Tahoma"/>
          <w:szCs w:val="24"/>
          <w:lang w:eastAsia="ar-SA"/>
        </w:rPr>
      </w:pPr>
      <w:r w:rsidRPr="0068341B">
        <w:rPr>
          <w:rFonts w:ascii="Tahoma" w:hAnsi="Tahoma" w:cs="Tahoma"/>
          <w:szCs w:val="24"/>
          <w:lang w:eastAsia="ar-SA"/>
        </w:rPr>
        <w:t>Wykonawca jest zobowiązany prowadzić na bieżąco i przechowywać:</w:t>
      </w:r>
    </w:p>
    <w:p w:rsidR="006B632D" w:rsidRPr="0068341B" w:rsidRDefault="006B632D" w:rsidP="00730943">
      <w:pPr>
        <w:numPr>
          <w:ilvl w:val="0"/>
          <w:numId w:val="9"/>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dziennik budowy, </w:t>
      </w:r>
    </w:p>
    <w:p w:rsidR="006B632D" w:rsidRPr="0068341B" w:rsidRDefault="006B632D" w:rsidP="00730943">
      <w:pPr>
        <w:numPr>
          <w:ilvl w:val="0"/>
          <w:numId w:val="9"/>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protokoły odbioru robót wraz z dokumentami laboratoryjnymi, </w:t>
      </w:r>
    </w:p>
    <w:p w:rsidR="006B632D" w:rsidRPr="0068341B" w:rsidRDefault="006B632D" w:rsidP="00730943">
      <w:pPr>
        <w:numPr>
          <w:ilvl w:val="0"/>
          <w:numId w:val="9"/>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pozostałe dokumenty budowy, zgodnie ze STWiORB.</w:t>
      </w:r>
    </w:p>
    <w:p w:rsidR="006B632D" w:rsidRPr="0068341B" w:rsidRDefault="006B632D" w:rsidP="002073D8">
      <w:pPr>
        <w:pStyle w:val="Akapitzlist"/>
        <w:numPr>
          <w:ilvl w:val="0"/>
          <w:numId w:val="21"/>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Do obowiązków Wykonawcy należy również opracowanie, aktualizacja i przekazanie Inspektorowi nadzoru  inwestorskiego, do akceptacji i przechowywanie po zaakceptowaniu:</w:t>
      </w:r>
    </w:p>
    <w:p w:rsidR="006B632D" w:rsidRPr="0068341B" w:rsidRDefault="006B632D" w:rsidP="00730943">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projektu organizacji robót, </w:t>
      </w:r>
    </w:p>
    <w:p w:rsidR="006B632D" w:rsidRPr="0068341B" w:rsidRDefault="006B632D" w:rsidP="00730943">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Planu bezpieczeństwa i ochrony zdrowia, </w:t>
      </w:r>
    </w:p>
    <w:p w:rsidR="006B632D" w:rsidRPr="0068341B" w:rsidRDefault="006B632D" w:rsidP="00730943">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informacji o wytwarzanych odpadach, </w:t>
      </w:r>
    </w:p>
    <w:p w:rsidR="006B632D" w:rsidRPr="0068341B" w:rsidRDefault="006B632D" w:rsidP="00730943">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Programu zapewnienia jakości,</w:t>
      </w:r>
    </w:p>
    <w:p w:rsidR="006B632D" w:rsidRPr="0068341B" w:rsidRDefault="006B632D" w:rsidP="00730943">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dokumentacji powykonawczej.</w:t>
      </w:r>
    </w:p>
    <w:p w:rsidR="006B632D" w:rsidRPr="0068341B" w:rsidRDefault="006B632D" w:rsidP="002073D8">
      <w:pPr>
        <w:pStyle w:val="Akapitzlist"/>
        <w:numPr>
          <w:ilvl w:val="0"/>
          <w:numId w:val="22"/>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Wykonawca jest zobowiązany powiadomić Inspektora nadzoru inwestorskiego o gotowości do odbioru robót zanikających lub ulegających zakryciu w terminie 1 dnia roboczych po ich zakończeniu oraz umożliwić Inspektorowi nadzoru inwestorskiego sprawdzenie każdej roboty zanikającej lub ulegającej zakryciu.</w:t>
      </w:r>
    </w:p>
    <w:p w:rsidR="006B632D" w:rsidRPr="0068341B" w:rsidRDefault="006B632D" w:rsidP="002073D8">
      <w:pPr>
        <w:pStyle w:val="Akapitzlist"/>
        <w:numPr>
          <w:ilvl w:val="0"/>
          <w:numId w:val="22"/>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W przypadku powierzenia wykonania części zamówienia Podwykonawcom, Wykonawca będzie pełnił funkcję koordynatora Podwykonawców podczas wykonywania robót i usuwania ewentualnych wad. Wykonawca odpowiada za działania lub uchybienia każdego Podwykonawcy.</w:t>
      </w:r>
    </w:p>
    <w:p w:rsidR="006B632D" w:rsidRPr="0068341B" w:rsidRDefault="006B632D" w:rsidP="002073D8">
      <w:pPr>
        <w:pStyle w:val="Akapitzlist"/>
        <w:numPr>
          <w:ilvl w:val="0"/>
          <w:numId w:val="22"/>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Od daty Odbioru końcowego do wystawienia Protokołu odbioru ostatecznego, Wykonawcę obciążają koszty usunięcia Wad i naprawienia każdej szkody rzeczywistej powstałej w obiekcie, którego dotyczy przedmiot Umowy, i za którą ponosi odpowiedzialność na zasadach ogólnych a spowodowanej:</w:t>
      </w:r>
    </w:p>
    <w:p w:rsidR="006B632D" w:rsidRPr="0068341B" w:rsidRDefault="006B632D" w:rsidP="00730943">
      <w:pPr>
        <w:numPr>
          <w:ilvl w:val="0"/>
          <w:numId w:val="11"/>
        </w:numPr>
        <w:tabs>
          <w:tab w:val="left" w:pos="426"/>
          <w:tab w:val="left" w:pos="851"/>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 xml:space="preserve">Wadą, która wynikła z wykonanych w ramach Umowy robót  i  tkwiła w obiekcie, którego dotyczy przedmiot Umowy na dzień zakończenia robót budowlanych służących realizacji przedmiotu Umowy; </w:t>
      </w:r>
    </w:p>
    <w:p w:rsidR="006B632D" w:rsidRPr="0068341B" w:rsidRDefault="006B632D" w:rsidP="00730943">
      <w:pPr>
        <w:numPr>
          <w:ilvl w:val="0"/>
          <w:numId w:val="11"/>
        </w:numPr>
        <w:tabs>
          <w:tab w:val="left" w:pos="426"/>
          <w:tab w:val="left" w:pos="851"/>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lastRenderedPageBreak/>
        <w:t xml:space="preserve">wypadkiem zaistniałym przed dniem Odbioru końcowego, który nie był objęty ryzykiem Zamawiającego lub; </w:t>
      </w:r>
    </w:p>
    <w:p w:rsidR="006B632D" w:rsidRPr="0068341B" w:rsidRDefault="006B632D" w:rsidP="00730943">
      <w:pPr>
        <w:numPr>
          <w:ilvl w:val="0"/>
          <w:numId w:val="11"/>
        </w:numPr>
        <w:tabs>
          <w:tab w:val="left" w:pos="426"/>
          <w:tab w:val="left" w:pos="851"/>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czynnościami Wykonawcy na Terenie budowy po dniu Odbioru końcowego.</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Wykonawca pokryje koszty napraw i przywrócenia do stanu poprzedniego dróg zniszczonych podczas transportu przez Wykonawcę lub inne podmioty, za które ponosi on  odpowiedzialność, w związku z realizacją przedmiotu Umowy.</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hAnsi="Tahoma" w:cs="Tahoma"/>
          <w:szCs w:val="24"/>
        </w:rPr>
        <w:t xml:space="preserve">Wykonawca wykona inwentaryzację geodezyjną powykonawczą z naniesieniem na miejskie zasoby geodezyjne przez uprawnionego geodetę w 3 egz. – przedłoży sporządzone dokumenty w terminie odbioru końcowego. </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hAnsi="Tahoma" w:cs="Tahoma"/>
          <w:szCs w:val="24"/>
        </w:rPr>
        <w:t>Na wykonawcy leży obowiązek zainstalowania na własny koszt przyłącza wody i energii elektrycznej dla potrzeb budowy w uzgodnieniu z właścicielami sieci. Rozliczenia za zużyty i opomiarowany przesył energii i wody, wykonawca będzie regulował zgodnie z ustaleniami osobnymi a zawartymi pisemnie z podmiotami użyczającymi przyłącza.</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Wykonawca przygotowuje dokumentację powykonawczą zgodnie z obowiązującymi przepisami prawa, odzwierciedlając i dokumentując stan faktyczny wykonania robót.</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Dokumentacja powykonawcza kompletowana będzie przez Wykonawcę sukcesywnie wraz z postępem robót oraz Odbiorami robót zanikających i ulegających zakryciu i poddawanych Odbiorom częściowym.</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Dokumentacja powykonawcza będzie udostępniona Zamawiającemu na każde żądanie w trakcie obowiązywania niniejszej Umowy.</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Skompletowana dokumentacja powykonawcza zostanie przekazana Zamawiającemu w wersji papierowej w 2 egzemplarzach, w terminie nie dłuższym niż 5 dni roboczych od dnia zgłoszenia robót przez Wykonawcę do Odbioru końcowego.</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rPr>
        <w:t xml:space="preserve">Wykonawca jest zobowiązany do wykonania robót również wtedy, kiedy wykraczają one poza zakres umowy a są konieczne dla; </w:t>
      </w:r>
      <w:r w:rsidRPr="0068341B">
        <w:rPr>
          <w:rFonts w:ascii="Tahoma" w:eastAsia="SimSun" w:hAnsi="Tahoma" w:cs="Tahoma"/>
          <w:szCs w:val="24"/>
        </w:rPr>
        <w:t>natychmiastowego zabezpieczenia wykonywanego obiektu lub robót przed awarią czy katastrofą grożącym bezpieczeństwu budowli, lub pilnego wykonania robót koniecznych dla zapewnienia bezpieczeństwa zatrudnionych pracowników dla uchylenia zagrożenia dla życia lub zdrowia.</w:t>
      </w:r>
    </w:p>
    <w:p w:rsidR="006B632D" w:rsidRPr="0068341B" w:rsidRDefault="006B632D"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5</w:t>
      </w:r>
    </w:p>
    <w:p w:rsidR="006B632D" w:rsidRPr="0068341B" w:rsidRDefault="006B632D" w:rsidP="00730943">
      <w:pPr>
        <w:pStyle w:val="Akapitzlist"/>
        <w:tabs>
          <w:tab w:val="left" w:pos="426"/>
          <w:tab w:val="left" w:pos="567"/>
        </w:tabs>
        <w:ind w:left="0"/>
        <w:jc w:val="center"/>
        <w:rPr>
          <w:rFonts w:ascii="Tahoma" w:hAnsi="Tahoma" w:cs="Tahoma"/>
          <w:b/>
          <w:szCs w:val="24"/>
        </w:rPr>
      </w:pPr>
      <w:r w:rsidRPr="0068341B">
        <w:rPr>
          <w:rFonts w:ascii="Tahoma" w:hAnsi="Tahoma" w:cs="Tahoma"/>
          <w:b/>
          <w:szCs w:val="24"/>
        </w:rPr>
        <w:t>Podwykonawcy</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Wykonawca wykona własnymi siłami roboty budowlane stanowiące przedmiot Umowy w zakresie: </w:t>
      </w:r>
      <w:r w:rsidRPr="00F658A7">
        <w:rPr>
          <w:rFonts w:ascii="Tahoma" w:hAnsi="Tahoma" w:cs="Tahoma"/>
          <w:b/>
          <w:i/>
          <w:szCs w:val="24"/>
        </w:rPr>
        <w:t xml:space="preserve">roboty budowlane związane z </w:t>
      </w:r>
      <w:r w:rsidR="00F06F35" w:rsidRPr="00F658A7">
        <w:rPr>
          <w:rFonts w:ascii="Tahoma" w:hAnsi="Tahoma" w:cs="Tahoma"/>
          <w:b/>
          <w:i/>
          <w:szCs w:val="24"/>
        </w:rPr>
        <w:t>budową drogi</w:t>
      </w:r>
      <w:r w:rsidRPr="0068341B">
        <w:rPr>
          <w:rFonts w:ascii="Tahoma" w:hAnsi="Tahoma" w:cs="Tahoma"/>
          <w:szCs w:val="24"/>
        </w:rPr>
        <w:t xml:space="preserve"> a  Podwykonawcom powierzy wykonanie następujących robót budowlanych stanowiących przedmiot Umowy</w:t>
      </w:r>
      <w:r w:rsidR="00F06F35">
        <w:rPr>
          <w:rFonts w:ascii="Tahoma" w:hAnsi="Tahoma" w:cs="Tahoma"/>
          <w:szCs w:val="24"/>
        </w:rPr>
        <w:t>:_______________________________</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żąda aby przed przystąpieniem do wykonania przedmiotu umowy, o ile są już znane podał nazwy albo imiona i nazwiska oraz dane kontaktowe podwykonawców i osób do kontaktu z nimi zaangażowanych w takie roboty budowlane Wykonawca zawiadamia Zamawiającego o wszelkich zmianach danych o których mowa </w:t>
      </w:r>
      <w:r w:rsidRPr="0068341B">
        <w:rPr>
          <w:rFonts w:ascii="Tahoma" w:hAnsi="Tahoma" w:cs="Tahoma"/>
          <w:szCs w:val="24"/>
        </w:rPr>
        <w:fldChar w:fldCharType="begin"/>
      </w:r>
      <w:r w:rsidRPr="0068341B">
        <w:rPr>
          <w:rFonts w:ascii="Tahoma" w:hAnsi="Tahoma" w:cs="Tahoma"/>
          <w:szCs w:val="24"/>
        </w:rPr>
        <w:instrText xml:space="preserve"> LISTNUM </w:instrText>
      </w:r>
      <w:r w:rsidRPr="0068341B">
        <w:rPr>
          <w:rFonts w:ascii="Tahoma" w:hAnsi="Tahoma" w:cs="Tahoma"/>
          <w:szCs w:val="24"/>
        </w:rPr>
        <w:fldChar w:fldCharType="end">
          <w:numberingChange w:id="2" w:author="piotrb" w:date="2017-03-29T09:37:00Z" w:original="a."/>
        </w:fldChar>
      </w:r>
      <w:r w:rsidRPr="0068341B">
        <w:rPr>
          <w:rFonts w:ascii="Tahoma" w:hAnsi="Tahoma" w:cs="Tahoma"/>
          <w:szCs w:val="24"/>
        </w:rPr>
        <w:t>wyżej , w trakcie realizacji zamówienia a także przekazuje informacje na temat nowych podwykonawców, którym w późniejszym okresie zamierza powierzyć realizację robót budowlanych.</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Jeżeli zmian albo rezygnacja z Podwykonawcy dotyczy podmiotu, na które zasoby Wykonawca powoływał się na zasadach określonych w art. 22 ust. 1, w celu wykazania warunków udziału w postępowaniu, Wykonawca jest obowiązany wykazać </w:t>
      </w:r>
      <w:r w:rsidRPr="0068341B">
        <w:rPr>
          <w:rFonts w:ascii="Tahoma" w:hAnsi="Tahoma" w:cs="Tahoma"/>
          <w:szCs w:val="24"/>
        </w:rPr>
        <w:lastRenderedPageBreak/>
        <w:t>Zamawiającemu, że proponowany inny podwykonawca lub wykonawca samodzielnie spełnia je w stopniu nie mniejszym niż podwykonawca na którego zasoby Wykonawca powoływał się w trakcie postępowania o udzielenie zamówienia.</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Zmiana Podwykonawcy lub dalszego Podwykonawcy w zakresie wykonania robót budowlanych stanowiących przedmiot Umowy, których nie ma obowiązku wykonać Wykonawca nie stanowi zmiany Umowy, ale jest wymagana zgoda Zamawiającego na zmianę Podwykonawcy lub dalszego Podwykonawcy, wyrażona poprzez akceptację Umowy o podwykonawstwo. </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Wykonawca jest odpowiedzialny za działania lub zaniechania Podwykonawców, dalszych Podwykonawców, ich przedstawicieli lub pracowników, jak za własne działania lub zaniechania.</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Umowa z Podwykonawcą lub dalszym Podwykonawcą powinna stanowić w szczególności, iż:</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termin zapłaty wynagrodzenia Podwykonawcy lub dalszemu Podwykonawcy nie może być dłuższy niż 30 dni od dnia doręczenia Wykonawcy, Podwykonawcy lub dalszemu Podwykonawcy prawidłowo wystawionej faktury VAT lub rachunku, potwierdzających wykonanie zleconej Podwykonawcy lub dalszemu Podwykonawcy: dostawy, usługi lub roboty budowlanej,</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przedmiotem Umowy o podwykonawstwo jest wyłącznie wykonanie, odpowiednio: robót budowlanych, dostaw lub usług, które ściśle odpowiadają części zamówienia określonego Umową zawartą pomiędzy Zamawiającym a Wykonawcą,</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wykonanie przedmiotu Umowy o podwykonawstwo zostaje określone na co najmniej takim poziomie jakości, jaki wynika z Umowy zawartej pomiędzy Zamawiającym a Wykonawcą i powinno odpowiadać stosownym dla tego wykonania wymaganiom określonym w Dokumentacji projektowej, STWiORB, SIWZ oraz standardom deklarowanym w Ofercie Wykonawcy,</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okres odpowiedzialności Podwykonawcy lub dalszego Podwykonawcy za Wady przedmiotu Umowy o podwykonawstwo, nie będzie  krótszy od okresu odpowiedzialności za Wady przedmiotu Umowy Wykonawcy wobec Zamawiającego,</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Podwykonawca lub dalszy Podwykonawca musi wykazać się posiadaniem wiedzy i doświadczenia odpowiadających, proporcjonalnie, co najmniej wiedzy i doświadczeniu wymaganym od Wykonawcy w związku z realizacją przedmiotu Umowy; dysponować personelem i sprzętem, gwarantującymi prawidłowe wykonanie podzlecanej części przedmiotu Umowy, proporcjonalnie, kwalifikacjami lub zakresem</w:t>
      </w:r>
      <w:r w:rsidRPr="0068341B" w:rsidDel="00B93005">
        <w:rPr>
          <w:rFonts w:ascii="Tahoma" w:hAnsi="Tahoma" w:cs="Tahoma"/>
          <w:szCs w:val="24"/>
        </w:rPr>
        <w:t xml:space="preserve"> </w:t>
      </w:r>
      <w:r w:rsidRPr="0068341B">
        <w:rPr>
          <w:rFonts w:ascii="Tahoma" w:hAnsi="Tahoma" w:cs="Tahoma"/>
          <w:szCs w:val="24"/>
        </w:rPr>
        <w:t>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Podwykonawca lub dalszy Podwykonawca są zobowiązani do przedstawiania Zamawiającemu na jego żądanie dokumentów, oświadczeń i wyjaśnień dotyczących realizacji przedmiotu Umowy o podwykonawstwo.</w:t>
      </w:r>
    </w:p>
    <w:p w:rsidR="006B632D" w:rsidRPr="0068341B" w:rsidRDefault="006B632D" w:rsidP="002073D8">
      <w:pPr>
        <w:pStyle w:val="Akapitzlist"/>
        <w:numPr>
          <w:ilvl w:val="0"/>
          <w:numId w:val="38"/>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Umowa o podwykonawstwo nie może zawierać postanowień:</w:t>
      </w:r>
    </w:p>
    <w:p w:rsidR="006B632D" w:rsidRPr="0068341B" w:rsidRDefault="006B632D" w:rsidP="00730943">
      <w:pPr>
        <w:pStyle w:val="Akapitzlist"/>
        <w:numPr>
          <w:ilvl w:val="0"/>
          <w:numId w:val="13"/>
        </w:numPr>
        <w:tabs>
          <w:tab w:val="left" w:pos="426"/>
          <w:tab w:val="left" w:pos="851"/>
        </w:tabs>
        <w:ind w:left="0" w:firstLine="0"/>
        <w:jc w:val="both"/>
        <w:rPr>
          <w:rFonts w:ascii="Tahoma" w:hAnsi="Tahoma" w:cs="Tahoma"/>
          <w:szCs w:val="24"/>
        </w:rPr>
      </w:pPr>
      <w:r w:rsidRPr="0068341B">
        <w:rPr>
          <w:rFonts w:ascii="Tahoma" w:hAnsi="Tahoma" w:cs="Tahoma"/>
          <w:szCs w:val="24"/>
        </w:rPr>
        <w:lastRenderedPageBreak/>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Zawarcie Umowy o podwykonawstwo może nastąpić wyłącznie po akceptacji jej projektu przez Zamawiającego, a przystąpienie do jej realizacji przez Podwykonawcę może nastąpić wyłącznie po akceptacji Umowy o podwykonawstwo przez Zamawiającego</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Projekt Umowy o podwykonawstwo, której przedmiotem są roboty budowlane, powinien zawierać zestawienie ilości robót powierzanych Podwykonawcy i ich wycenę. Projekt Umowy o podwykonawstwo będzie uważany za zaakceptowany przez Zamawiającego, jeżeli Zamawiający w terminie 14 dni od dnia przedłożenia mu projektu nie zgłosi na piśmie zastrzeżeń. Za dzień przedłożenia projektu przez Wykonawcę uznaje się dzień przedłożenia projektu w siedzibie Zamawiającego.</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może zgłosić w terminie 14 dni pisemne zastrzeżenia do projektu Umowy </w:t>
      </w:r>
      <w:r w:rsidRPr="0068341B">
        <w:rPr>
          <w:rFonts w:ascii="Tahoma" w:hAnsi="Tahoma" w:cs="Tahoma"/>
          <w:szCs w:val="24"/>
          <w:lang w:eastAsia="ar-SA"/>
        </w:rPr>
        <w:t xml:space="preserve">o podwykonawstwo, której przedmiotem są roboty budowlane, w szczególności w przypadku, gdy projekt Umowy o podwykonawstwo nie będzie spełniał wymagań określonych w niniejszej Umowie (w szczególności w § 5 ust 6 Umowy) lub w SIWZ, a także gdy </w:t>
      </w:r>
      <w:r w:rsidRPr="0068341B">
        <w:rPr>
          <w:rFonts w:ascii="Tahoma" w:hAnsi="Tahoma" w:cs="Tahoma"/>
          <w:szCs w:val="24"/>
        </w:rPr>
        <w:t>termin realizacji robót budowlanych określonych projektem jest dłuższy niż przewidywany Umową dla tych robót oraz gdy projekt zawiera postanowienia dotyczące sposobu rozliczeń za wykonane roboty, uniemożliwiającego rozliczenie tych robót pomiędzy Zamawiającym a Wykonawcą na podstawie Umowy</w:t>
      </w:r>
      <w:r w:rsidRPr="0068341B">
        <w:rPr>
          <w:rFonts w:ascii="Tahoma" w:hAnsi="Tahoma" w:cs="Tahoma"/>
          <w:szCs w:val="24"/>
          <w:lang w:eastAsia="ar-SA"/>
        </w:rPr>
        <w:t xml:space="preserve">. W takim przypadku, w terminie 3 dni </w:t>
      </w:r>
      <w:r w:rsidRPr="0068341B">
        <w:rPr>
          <w:rFonts w:ascii="Tahoma" w:hAnsi="Tahoma" w:cs="Tahoma"/>
          <w:szCs w:val="24"/>
        </w:rPr>
        <w:t>Wykonawca, Podwykonawca lub dalszy Podwykonawca może przedłożyć zmieniony projekt Umowy o podwykonawstwo, uwzględniający w całości zastrzeżenia Zamawiającego.</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Umowa o podwykonawstwo, której przedmiotem są roboty budowlane, będzie uważana za zaakceptowaną przez Zamawiającego, jeżeli Zamawiający w terminie  14 dni od dnia przedłożenia poświadczonej za zgodność z oryginałem kopii tej umowy nie zgłosi do niej na piśmie sprzeciwu.</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Wykonawca, Podwykonawca lub dalszy Podwykonawca nie może polecić Podwykonawcy realizacji przedmiotu Umowy o podwykonawstwo, której przedmiotem są roboty budowlane w przypadku braku jej akceptacji przez Zamawiającego.</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bez względu na wartość takich umów.</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lastRenderedPageBreak/>
        <w:t xml:space="preserve">Do zmian postanowień Umów o podwykonawstwo stosuje się odpowiednio zasady wynikające z postanowień pkt 2. – 14. </w:t>
      </w:r>
      <w:r w:rsidR="00FB20E6" w:rsidRPr="0068341B">
        <w:rPr>
          <w:rFonts w:ascii="Tahoma" w:hAnsi="Tahoma" w:cs="Tahoma"/>
          <w:szCs w:val="24"/>
          <w:lang w:eastAsia="ar-SA"/>
        </w:rPr>
        <w:t>p</w:t>
      </w:r>
      <w:r w:rsidRPr="0068341B">
        <w:rPr>
          <w:rFonts w:ascii="Tahoma" w:hAnsi="Tahoma" w:cs="Tahoma"/>
          <w:szCs w:val="24"/>
          <w:lang w:eastAsia="ar-SA"/>
        </w:rPr>
        <w:t>owyżej</w:t>
      </w:r>
      <w:r w:rsidR="00FB20E6" w:rsidRPr="0068341B">
        <w:rPr>
          <w:rFonts w:ascii="Tahoma" w:hAnsi="Tahoma" w:cs="Tahoma"/>
          <w:szCs w:val="24"/>
          <w:lang w:eastAsia="ar-SA"/>
        </w:rPr>
        <w:t xml:space="preserve"> wskazanych</w:t>
      </w:r>
      <w:r w:rsidRPr="0068341B">
        <w:rPr>
          <w:rFonts w:ascii="Tahoma" w:hAnsi="Tahoma" w:cs="Tahoma"/>
          <w:szCs w:val="24"/>
          <w:lang w:eastAsia="ar-SA"/>
        </w:rPr>
        <w:t xml:space="preserve">. </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 xml:space="preserve">Zamawiający może zażądać od Wykonawcy niezwłocznego usunięcia z </w:t>
      </w:r>
      <w:r w:rsidR="00FB20E6" w:rsidRPr="0068341B">
        <w:rPr>
          <w:rFonts w:ascii="Tahoma" w:hAnsi="Tahoma" w:cs="Tahoma"/>
          <w:szCs w:val="24"/>
          <w:lang w:eastAsia="ar-SA"/>
        </w:rPr>
        <w:t>t</w:t>
      </w:r>
      <w:r w:rsidRPr="0068341B">
        <w:rPr>
          <w:rFonts w:ascii="Tahoma" w:hAnsi="Tahoma" w:cs="Tahoma"/>
          <w:szCs w:val="24"/>
          <w:lang w:eastAsia="ar-SA"/>
        </w:rPr>
        <w:t xml:space="preserve">erenu budowy Podwykonawcy lub dalszego Podwykonawcy, z którym nie została zawarta Umowa o podwykonawstwo zaakceptowana przez Zamawiającego, lub może usunąć takiego Podwykonawcę lub dalszego Podwykonawcę na koszt Wykonawcy. </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W przypadku zawarcia Umowy o podwykonawstwo Wykonawca, Podwykonawca lub dalszy Podwykonawca jest zobowiązany do zapłaty wynagrodzenia należnego Podwykonawcy lub dalszemu Podwykonawcy z zachowaniem terminów określonych tą umową.</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w:t>
      </w:r>
      <w:r w:rsidRPr="0068341B">
        <w:rPr>
          <w:rFonts w:ascii="Tahoma" w:hAnsi="Tahoma" w:cs="Tahoma"/>
          <w:szCs w:val="24"/>
          <w:lang w:eastAsia="ar-SA"/>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rsidR="006B632D" w:rsidRPr="0068341B" w:rsidRDefault="006B632D" w:rsidP="00730943">
      <w:pPr>
        <w:tabs>
          <w:tab w:val="left" w:pos="284"/>
          <w:tab w:val="left" w:pos="426"/>
        </w:tabs>
        <w:jc w:val="both"/>
        <w:rPr>
          <w:rFonts w:ascii="Tahoma" w:hAnsi="Tahoma" w:cs="Tahoma"/>
          <w:b/>
          <w:bCs/>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6</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Kierowanie i nadzór</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Nadzór inwestorski z ramienia Zamawiającego w osobie Inspektora Nadzoru Inwestorskiego, powierza się Panu/Pani ……………………... Uprawnienia do sprawowania funkcji inspektora nadzoru inwestorskiego potwierdza zaświadczenie wydane przez właściwa izbę samorządu zawodowego, stanowiące załącznik do umowy.</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Kierownikiem budowy z ramienia Wykonawcy Wykonawca ustanawia: Pana/Panią …………………….., legitymującego/legitymującą się uprawnieniami budowlanymi Nr …………….z dnia ……………......wydanymi przez ……………………................ uprawniającymi do kierowania robotami budowlanymi w branży ……………………………….. bez ograniczeń. Kierownik budowy jest członkiem Okręgowej Izby ………………………………………………………………… w ………………………………………….. co potwierdza zaświadczenie wydane przez wskazaną izbę samorządu zawodowego, stanowiące załącznik do umowy.</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Zakres nadzoru inwestorskiego oraz obowiązki kierownika budowy określa ustawa z dnia 07.07.1994 Prawo budowlane (tekst jednolity Dz.U. z 2016 roku, poz. 290)</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Zmiana osoby o której mowa z  § 6 ust. 2, 3 w trakcie realizacji przedmiotu niniejszej umowy, musi być uzasadniona przez Wykonawcę na piśmie i wymaga pisemnego zaakceptowania przez Zamawiającego. Zamawiający zaakceptuje taką zmianę w terminie 7 dni od daty przedłożenia propozycji zmiany i wyłącznie wtedy, </w:t>
      </w:r>
      <w:r w:rsidRPr="0068341B">
        <w:rPr>
          <w:rFonts w:ascii="Tahoma" w:hAnsi="Tahoma" w:cs="Tahoma"/>
          <w:szCs w:val="24"/>
        </w:rPr>
        <w:lastRenderedPageBreak/>
        <w:t xml:space="preserve">gdy kwalifikacje osoby wskazanej w miejsce dotychczasowego kierownika budowy, kierownika robót zakresie </w:t>
      </w:r>
      <w:r w:rsidR="00F658A7">
        <w:rPr>
          <w:rFonts w:ascii="Tahoma" w:hAnsi="Tahoma" w:cs="Tahoma"/>
          <w:szCs w:val="24"/>
        </w:rPr>
        <w:t>nadzoru budowy dróg</w:t>
      </w:r>
      <w:r w:rsidRPr="0068341B">
        <w:rPr>
          <w:rFonts w:ascii="Tahoma" w:hAnsi="Tahoma" w:cs="Tahoma"/>
          <w:szCs w:val="24"/>
        </w:rPr>
        <w:t xml:space="preserve"> będą takie same lub wyższe od kwalifikacji wymaganych postanowieniami SIWZ. </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Wykonawca musi przedłożyć Zamawiającemu propozycję zmiany, nie później niż 7 dni przed planowanym skierowaniem do kierowania budową proponowanej osoby. Jakakolwiek przerwa w realizacji przedmiotu Umowy wynikająca z braku kierownictwa budowy będzie traktowana jako przerwa wynikła z przyczyn zależnych od Wykonawcy i nie może stanowić podstawy do zmiany terminu zakończenia robót. Zaakceptowana przez Zamawiającego zmiana osoby pełniącej funkcję kierownika budowy, winna być potwierdzona wpisem do dziennika budowy i nie wymaga aneksu od niniejszej umowy.</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Inspektor nadzoru inwestorskiego sam lub na wniosek Zamawiającego jest uprawniony do zwoływania narad koordynacyjnych z udziałem przedstawicieli Wykonawcy, Zamawiającego i inspektorów nadzoru oraz innych zaproszonych osób. </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Inspektor nadzoru inwestorskiego informuje z 2-dniowym wyprzedzeniem uczestników narady koordynacyjnej o terminie i miejscu narady, prowadzi naradę i zapewnia jej protokołowanie, a kopie protokołu lub ustaleń dostarcza wszystkim osobom zaproszonym na naradę. </w:t>
      </w:r>
    </w:p>
    <w:p w:rsidR="006B632D" w:rsidRPr="0068341B" w:rsidRDefault="006B632D" w:rsidP="00730943">
      <w:pPr>
        <w:tabs>
          <w:tab w:val="left" w:pos="284"/>
          <w:tab w:val="left" w:pos="426"/>
        </w:tabs>
        <w:jc w:val="both"/>
        <w:rPr>
          <w:rFonts w:ascii="Tahoma" w:hAnsi="Tahoma" w:cs="Tahoma"/>
          <w:b/>
          <w:szCs w:val="24"/>
        </w:rPr>
      </w:pPr>
      <w:bookmarkStart w:id="3" w:name="_Toc4489711"/>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7</w:t>
      </w: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Zakończenie prac</w:t>
      </w:r>
    </w:p>
    <w:bookmarkEnd w:id="3"/>
    <w:p w:rsidR="00BE4943" w:rsidRPr="0068341B" w:rsidRDefault="00BE4943" w:rsidP="00730943">
      <w:pPr>
        <w:tabs>
          <w:tab w:val="left" w:pos="426"/>
        </w:tabs>
        <w:jc w:val="both"/>
        <w:rPr>
          <w:rFonts w:ascii="Tahoma" w:hAnsi="Tahoma" w:cs="Tahoma"/>
          <w:szCs w:val="24"/>
        </w:rPr>
      </w:pPr>
      <w:r w:rsidRPr="0068341B">
        <w:rPr>
          <w:rFonts w:ascii="Tahoma" w:hAnsi="Tahoma" w:cs="Tahoma"/>
          <w:szCs w:val="24"/>
        </w:rPr>
        <w:t>1. Po zakończeniu etapu robót, dokonaniu wpisu w dzienniku budowy przez kierownika budowy i potwierdzeniu gotowości do odbioru częściowego przez inspektora nadzoru Wykonawca zawiadomi Zamawiającego o gotowości odbioru.</w:t>
      </w:r>
    </w:p>
    <w:p w:rsidR="00BE4943" w:rsidRPr="0068341B" w:rsidRDefault="00BE4943" w:rsidP="002073D8">
      <w:pPr>
        <w:pStyle w:val="Akapitzlist"/>
        <w:numPr>
          <w:ilvl w:val="0"/>
          <w:numId w:val="54"/>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Do zawiadomienia Wykonawca załączy następujące dokumenty:</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inwentaryzację geodezyjną powykonawczą wykonanego etapu robót,</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protokoły odbiorów technicznych, atesty na wbudowane materiały,</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dokumentację powykonawczą etapu obiektu wraz z naniesionymi zmianami dokonanymi w trakcie budowy, potwierdzonymi przez kierownika budowy i inspektora nadzoru,</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dziennik budowy,</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protokoły badań i sprawdzeń,</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rozliczenie z materiałów powierzonych przez Zamawiającego, rozliczenie częściowe (etapu) budowy z podaniem wykonanych elementów, ich ilości i wartości brutto -ogółem oraz netto /bez podatku VAT/- jeżeli występowały,</w:t>
      </w:r>
    </w:p>
    <w:p w:rsidR="00BE4943" w:rsidRPr="0068341B" w:rsidRDefault="00BE4943" w:rsidP="002073D8">
      <w:pPr>
        <w:numPr>
          <w:ilvl w:val="0"/>
          <w:numId w:val="53"/>
        </w:numPr>
        <w:tabs>
          <w:tab w:val="left" w:pos="426"/>
        </w:tabs>
        <w:ind w:left="0" w:firstLine="0"/>
        <w:jc w:val="both"/>
        <w:rPr>
          <w:rFonts w:ascii="Tahoma" w:hAnsi="Tahoma" w:cs="Tahoma"/>
          <w:szCs w:val="24"/>
        </w:rPr>
      </w:pPr>
      <w:r w:rsidRPr="0068341B">
        <w:rPr>
          <w:rFonts w:ascii="Tahoma" w:hAnsi="Tahoma" w:cs="Tahoma"/>
          <w:szCs w:val="24"/>
        </w:rPr>
        <w:t>rozliczenie częściowe, występujące za płatność częściową</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Zamawiający wyznaczy datę i rozpocznie czynności odbioru częściowego robót stanowiących przedmiot umowy w ciągu 10 dni od daty zawiadomienia i powiadomi uczestników odbioru.</w:t>
      </w:r>
    </w:p>
    <w:p w:rsidR="00BE4943" w:rsidRPr="0068341B" w:rsidRDefault="00BE4943" w:rsidP="002073D8">
      <w:pPr>
        <w:numPr>
          <w:ilvl w:val="0"/>
          <w:numId w:val="53"/>
        </w:numPr>
        <w:tabs>
          <w:tab w:val="left" w:pos="284"/>
          <w:tab w:val="left" w:pos="426"/>
        </w:tabs>
        <w:ind w:left="0" w:firstLine="0"/>
        <w:jc w:val="both"/>
        <w:rPr>
          <w:rFonts w:ascii="Tahoma" w:hAnsi="Tahoma" w:cs="Tahoma"/>
          <w:szCs w:val="24"/>
        </w:rPr>
      </w:pPr>
      <w:r w:rsidRPr="0068341B">
        <w:rPr>
          <w:rFonts w:ascii="Tahoma" w:hAnsi="Tahoma" w:cs="Tahoma"/>
          <w:szCs w:val="24"/>
        </w:rPr>
        <w:t>Zakończenie czynności odbioru częściowego powinno nastąpić w ciągu 10 dni roboczych licząc od daty rozpoczęcia odbioru.</w:t>
      </w:r>
    </w:p>
    <w:p w:rsidR="00BE4943" w:rsidRPr="0068341B" w:rsidRDefault="00BE4943" w:rsidP="002073D8">
      <w:pPr>
        <w:numPr>
          <w:ilvl w:val="0"/>
          <w:numId w:val="53"/>
        </w:numPr>
        <w:tabs>
          <w:tab w:val="left" w:pos="284"/>
          <w:tab w:val="left" w:pos="426"/>
        </w:tabs>
        <w:ind w:left="0" w:firstLine="0"/>
        <w:jc w:val="both"/>
        <w:rPr>
          <w:rFonts w:ascii="Tahoma" w:hAnsi="Tahoma" w:cs="Tahoma"/>
          <w:szCs w:val="24"/>
        </w:rPr>
      </w:pPr>
      <w:r w:rsidRPr="0068341B">
        <w:rPr>
          <w:rFonts w:ascii="Tahoma" w:hAnsi="Tahoma" w:cs="Tahoma"/>
          <w:szCs w:val="24"/>
        </w:rPr>
        <w:t>Protokół odbioru częściowego sporządzi Zamawiający na formularzu określonym przez Zamawiającego i doręczy Wykonawcy w dniu zakończenia odbioru częściowego.</w:t>
      </w:r>
    </w:p>
    <w:p w:rsidR="00BE4943" w:rsidRPr="0068341B" w:rsidRDefault="00BE4943" w:rsidP="002073D8">
      <w:pPr>
        <w:pStyle w:val="Akapitzlist"/>
        <w:numPr>
          <w:ilvl w:val="0"/>
          <w:numId w:val="54"/>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Po zakończeniu całości robót, dokonaniu wpisu w dzienniku budowy przez kierownika budowy i potwierdzeniu gotowości odbioru przez inspektora nadzoru Wykonawca zawiadomi Zamawiającego o gotowości odbioru. Przy zawiadomieniu Wykonawca załączy następujące dokumenty:</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a) Inwentaryzację geodezyjną powykonawczą,</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b) Protokoły odbiorów technicznych, atesty na wbudowane materiały,</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lastRenderedPageBreak/>
        <w:t>c) dokumentację powykonawczą obiektu wraz z naniesionymi zmianami dokonanymi w trakcie budowy, potwierdzonymi przez kierownika budowy i inspektora nadzoru,</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d) dziennik/ dzienniki budowy budowy,</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 xml:space="preserve">e) oświadczenie kierownika budowy o zgodności wykonania obiektu z projektem </w:t>
      </w:r>
      <w:r w:rsidRPr="0068341B">
        <w:rPr>
          <w:rFonts w:ascii="Tahoma" w:hAnsi="Tahoma" w:cs="Tahoma"/>
          <w:szCs w:val="24"/>
        </w:rPr>
        <w:tab/>
        <w:t xml:space="preserve">budowlanym, warunkami pozwolenia na budowę, obowiązującymi przepisami i </w:t>
      </w:r>
      <w:r w:rsidRPr="0068341B">
        <w:rPr>
          <w:rFonts w:ascii="Tahoma" w:hAnsi="Tahoma" w:cs="Tahoma"/>
          <w:szCs w:val="24"/>
        </w:rPr>
        <w:tab/>
        <w:t>Polskimi Normami,</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f) protokoły badań i sprawdzeń,</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g) rozliczenie z materiałów powierzonych przez Zamawiającego, jeżeli wystąpiły</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 xml:space="preserve">h) rozliczenie końcowe budowy z podaniem wykonanych elementów, ich ilości i wartości ogółem </w:t>
      </w:r>
    </w:p>
    <w:p w:rsidR="006B632D" w:rsidRPr="0068341B" w:rsidRDefault="0078617C" w:rsidP="002073D8">
      <w:pPr>
        <w:pStyle w:val="Akapitzlist"/>
        <w:numPr>
          <w:ilvl w:val="0"/>
          <w:numId w:val="5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w:t>
      </w:r>
      <w:r w:rsidR="006B632D" w:rsidRPr="0068341B">
        <w:rPr>
          <w:rFonts w:ascii="Tahoma" w:hAnsi="Tahoma" w:cs="Tahoma"/>
          <w:szCs w:val="24"/>
        </w:rPr>
        <w:t>amawiający wyznaczy datę i rozpocznie czynności odbioru częściowego robót stanowiących przedmiot Umowy w ciągu 10 dni od daty zawiadomienia i powiadomi uczestników odbioru.</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Zakończenie czynności odbioru częściowego powinno nastąpić w ciągu 10 dni roboczych licząc od daty rozpoczęcia odbioru. Protokół odbioru częściowego sporządzi Zamawiający na formularzu określonym przez Zamawiającego i doręczy Wykonawcy w dniu zakończenia odbioru częściowego.</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Po zakończeniu całości robót, dokonaniu wpisu w dzienniku budowy przez kierownika budowy i potwierdzeniu gotowości odbioru przez inspektora nadzoru inwestorskiego Wykonawca zawiadomi Zamawiającego o gotowości odbioru końcowego przedmiotu Umowy. Przy zawiadomieniu Wykonawca załączy następujące dokumenty:</w:t>
      </w:r>
    </w:p>
    <w:p w:rsidR="006B632D" w:rsidRPr="0068341B" w:rsidRDefault="006B632D" w:rsidP="00730943">
      <w:pPr>
        <w:tabs>
          <w:tab w:val="left" w:pos="426"/>
          <w:tab w:val="left" w:pos="993"/>
        </w:tabs>
        <w:jc w:val="both"/>
        <w:rPr>
          <w:rFonts w:ascii="Tahoma" w:hAnsi="Tahoma" w:cs="Tahoma"/>
          <w:szCs w:val="24"/>
        </w:rPr>
      </w:pPr>
      <w:r w:rsidRPr="0068341B">
        <w:rPr>
          <w:rFonts w:ascii="Tahoma" w:hAnsi="Tahoma" w:cs="Tahoma"/>
          <w:szCs w:val="24"/>
        </w:rPr>
        <w:t>a)</w:t>
      </w:r>
      <w:r w:rsidRPr="0068341B">
        <w:rPr>
          <w:rFonts w:ascii="Tahoma" w:hAnsi="Tahoma" w:cs="Tahoma"/>
          <w:szCs w:val="24"/>
        </w:rPr>
        <w:tab/>
        <w:t>kosztorysy powykonawcze</w:t>
      </w:r>
    </w:p>
    <w:p w:rsidR="006B632D" w:rsidRPr="0068341B" w:rsidRDefault="006B632D" w:rsidP="00730943">
      <w:pPr>
        <w:tabs>
          <w:tab w:val="left" w:pos="426"/>
          <w:tab w:val="left" w:pos="993"/>
        </w:tabs>
        <w:jc w:val="both"/>
        <w:rPr>
          <w:rFonts w:ascii="Tahoma" w:hAnsi="Tahoma" w:cs="Tahoma"/>
          <w:szCs w:val="24"/>
        </w:rPr>
      </w:pPr>
      <w:r w:rsidRPr="0068341B">
        <w:rPr>
          <w:rFonts w:ascii="Tahoma" w:hAnsi="Tahoma" w:cs="Tahoma"/>
          <w:szCs w:val="24"/>
        </w:rPr>
        <w:t>b)</w:t>
      </w:r>
      <w:r w:rsidRPr="0068341B">
        <w:rPr>
          <w:rFonts w:ascii="Tahoma" w:hAnsi="Tahoma" w:cs="Tahoma"/>
          <w:szCs w:val="24"/>
        </w:rPr>
        <w:tab/>
        <w:t>Inwentaryzację geodezyjną powykonawczą,</w:t>
      </w:r>
    </w:p>
    <w:p w:rsidR="006B632D" w:rsidRPr="0068341B" w:rsidRDefault="006B632D" w:rsidP="00730943">
      <w:pPr>
        <w:tabs>
          <w:tab w:val="left" w:pos="426"/>
          <w:tab w:val="left" w:pos="993"/>
        </w:tabs>
        <w:jc w:val="both"/>
        <w:rPr>
          <w:rFonts w:ascii="Tahoma" w:hAnsi="Tahoma" w:cs="Tahoma"/>
          <w:szCs w:val="24"/>
        </w:rPr>
      </w:pPr>
      <w:r w:rsidRPr="0068341B">
        <w:rPr>
          <w:rFonts w:ascii="Tahoma" w:hAnsi="Tahoma" w:cs="Tahoma"/>
          <w:szCs w:val="24"/>
        </w:rPr>
        <w:t>c)</w:t>
      </w:r>
      <w:r w:rsidRPr="0068341B">
        <w:rPr>
          <w:rFonts w:ascii="Tahoma" w:hAnsi="Tahoma" w:cs="Tahoma"/>
          <w:szCs w:val="24"/>
        </w:rPr>
        <w:tab/>
        <w:t>Protokoły odbiorów technicznych, atesty na wbudowane materiały,</w:t>
      </w:r>
    </w:p>
    <w:p w:rsidR="006B632D" w:rsidRPr="0068341B" w:rsidRDefault="006B632D" w:rsidP="00730943">
      <w:pPr>
        <w:tabs>
          <w:tab w:val="left" w:pos="426"/>
          <w:tab w:val="left" w:pos="993"/>
        </w:tabs>
        <w:jc w:val="both"/>
        <w:rPr>
          <w:rFonts w:ascii="Tahoma" w:hAnsi="Tahoma" w:cs="Tahoma"/>
          <w:szCs w:val="24"/>
        </w:rPr>
      </w:pPr>
      <w:r w:rsidRPr="0068341B">
        <w:rPr>
          <w:rFonts w:ascii="Tahoma" w:hAnsi="Tahoma" w:cs="Tahoma"/>
          <w:szCs w:val="24"/>
        </w:rPr>
        <w:t>d)</w:t>
      </w:r>
      <w:r w:rsidRPr="0068341B">
        <w:rPr>
          <w:rFonts w:ascii="Tahoma" w:hAnsi="Tahoma" w:cs="Tahoma"/>
          <w:szCs w:val="24"/>
        </w:rPr>
        <w:tab/>
        <w:t>dokumentację powykonawczą przedmiotu Umowy wraz z naniesionymi zmianami dokonanymi w trakcie budowy, potwierdzonymi przez kierownika budowy i inspektora nadzoru inwestorskiego,</w:t>
      </w:r>
    </w:p>
    <w:p w:rsidR="006B632D" w:rsidRPr="0068341B" w:rsidRDefault="006B632D" w:rsidP="00730943">
      <w:pPr>
        <w:tabs>
          <w:tab w:val="left" w:pos="426"/>
          <w:tab w:val="left" w:pos="993"/>
        </w:tabs>
        <w:jc w:val="both"/>
        <w:rPr>
          <w:rFonts w:ascii="Tahoma" w:hAnsi="Tahoma" w:cs="Tahoma"/>
          <w:szCs w:val="24"/>
        </w:rPr>
      </w:pPr>
      <w:r w:rsidRPr="0068341B">
        <w:rPr>
          <w:rFonts w:ascii="Tahoma" w:hAnsi="Tahoma" w:cs="Tahoma"/>
          <w:szCs w:val="24"/>
        </w:rPr>
        <w:t>e)</w:t>
      </w:r>
      <w:r w:rsidRPr="0068341B">
        <w:rPr>
          <w:rFonts w:ascii="Tahoma" w:hAnsi="Tahoma" w:cs="Tahoma"/>
          <w:szCs w:val="24"/>
        </w:rPr>
        <w:tab/>
        <w:t>dziennik/ dzienniki budowy,</w:t>
      </w:r>
    </w:p>
    <w:p w:rsidR="006B632D" w:rsidRPr="0068341B" w:rsidRDefault="006B632D" w:rsidP="00730943">
      <w:pPr>
        <w:tabs>
          <w:tab w:val="left" w:pos="426"/>
          <w:tab w:val="left" w:pos="993"/>
        </w:tabs>
        <w:jc w:val="both"/>
        <w:rPr>
          <w:rFonts w:ascii="Tahoma" w:hAnsi="Tahoma" w:cs="Tahoma"/>
          <w:szCs w:val="24"/>
        </w:rPr>
      </w:pPr>
      <w:r w:rsidRPr="0068341B">
        <w:rPr>
          <w:rFonts w:ascii="Tahoma" w:hAnsi="Tahoma" w:cs="Tahoma"/>
          <w:szCs w:val="24"/>
        </w:rPr>
        <w:t>f)</w:t>
      </w:r>
      <w:r w:rsidRPr="0068341B">
        <w:rPr>
          <w:rFonts w:ascii="Tahoma" w:hAnsi="Tahoma" w:cs="Tahoma"/>
          <w:szCs w:val="24"/>
        </w:rPr>
        <w:tab/>
        <w:t>oświadczenie kierownika budowy o zgodności wykonania obiektu z projektem budowlanym, warunkami pozwolenia na budowę, obowiązującymi przepisami i Polskimi Normami,</w:t>
      </w:r>
    </w:p>
    <w:p w:rsidR="006B632D" w:rsidRPr="0068341B" w:rsidRDefault="006B632D" w:rsidP="00730943">
      <w:pPr>
        <w:tabs>
          <w:tab w:val="left" w:pos="426"/>
          <w:tab w:val="left" w:pos="993"/>
        </w:tabs>
        <w:jc w:val="both"/>
        <w:rPr>
          <w:rFonts w:ascii="Tahoma" w:hAnsi="Tahoma" w:cs="Tahoma"/>
          <w:szCs w:val="24"/>
        </w:rPr>
      </w:pPr>
      <w:r w:rsidRPr="0068341B">
        <w:rPr>
          <w:rFonts w:ascii="Tahoma" w:hAnsi="Tahoma" w:cs="Tahoma"/>
          <w:szCs w:val="24"/>
        </w:rPr>
        <w:t>g)</w:t>
      </w:r>
      <w:r w:rsidRPr="0068341B">
        <w:rPr>
          <w:rFonts w:ascii="Tahoma" w:hAnsi="Tahoma" w:cs="Tahoma"/>
          <w:szCs w:val="24"/>
        </w:rPr>
        <w:tab/>
        <w:t>protokoły badań i sprawdzeń,</w:t>
      </w:r>
    </w:p>
    <w:p w:rsidR="006B632D" w:rsidRPr="0068341B" w:rsidRDefault="006B632D" w:rsidP="00730943">
      <w:pPr>
        <w:tabs>
          <w:tab w:val="left" w:pos="426"/>
          <w:tab w:val="left" w:pos="993"/>
        </w:tabs>
        <w:jc w:val="both"/>
        <w:rPr>
          <w:rFonts w:ascii="Tahoma" w:hAnsi="Tahoma" w:cs="Tahoma"/>
          <w:szCs w:val="24"/>
        </w:rPr>
      </w:pPr>
      <w:r w:rsidRPr="0068341B">
        <w:rPr>
          <w:rFonts w:ascii="Tahoma" w:hAnsi="Tahoma" w:cs="Tahoma"/>
          <w:szCs w:val="24"/>
        </w:rPr>
        <w:t>h)</w:t>
      </w:r>
      <w:r w:rsidRPr="0068341B">
        <w:rPr>
          <w:rFonts w:ascii="Tahoma" w:hAnsi="Tahoma" w:cs="Tahoma"/>
          <w:szCs w:val="24"/>
        </w:rPr>
        <w:tab/>
        <w:t>rozliczenie końcowe robót budowlanych z podaniem wykonanych elementów, ich ilości i wartości ogółem brutto oraz netto</w:t>
      </w:r>
      <w:r w:rsidR="004B110C" w:rsidRPr="0068341B">
        <w:rPr>
          <w:rFonts w:ascii="Tahoma" w:hAnsi="Tahoma" w:cs="Tahoma"/>
          <w:szCs w:val="24"/>
        </w:rPr>
        <w:t>- tzw. kosztorys powykonawczy</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wyznaczy datę i rozpocznie czynności odbioru końcowego robót stanowiących przedmiot umowy w ciągu 7  dni roboczych od daty zawiadomienia i powiadomi uczestników odbioru.</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Zakończenie czynności odbioru powinno nastąpić w ciągu  10 dni roboczych licząc od daty rozpoczęcia odbioru.</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Protokół odbioru końcowego sporządzi Zamawiający na formularzu określonym przez Zamawiającego i doręczy Wykonawcy w dniu zakończenia odbioru.</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Jeżeli w toku czynności odbioru częściowego lub końcowego zostaną stwierdzone wady, to Zamawiającemu przysługują następujące uprawnienia:</w:t>
      </w:r>
    </w:p>
    <w:p w:rsidR="006B632D" w:rsidRPr="0068341B" w:rsidRDefault="006B632D" w:rsidP="00730943">
      <w:pPr>
        <w:numPr>
          <w:ilvl w:val="0"/>
          <w:numId w:val="2"/>
        </w:numPr>
        <w:tabs>
          <w:tab w:val="clear" w:pos="3600"/>
          <w:tab w:val="left" w:pos="426"/>
          <w:tab w:val="left" w:pos="851"/>
        </w:tabs>
        <w:ind w:left="0" w:firstLine="0"/>
        <w:jc w:val="both"/>
        <w:rPr>
          <w:rFonts w:ascii="Tahoma" w:hAnsi="Tahoma" w:cs="Tahoma"/>
          <w:szCs w:val="24"/>
        </w:rPr>
      </w:pPr>
      <w:r w:rsidRPr="0068341B">
        <w:rPr>
          <w:rFonts w:ascii="Tahoma" w:hAnsi="Tahoma" w:cs="Tahoma"/>
          <w:szCs w:val="24"/>
        </w:rPr>
        <w:t>jeżeli wady nadają się do usunięcia, może odmówić odbioru do czasu usunięcia wad w terminie wyznaczonym przez Zamawiającego;</w:t>
      </w:r>
    </w:p>
    <w:p w:rsidR="006B632D" w:rsidRPr="0068341B" w:rsidRDefault="006B632D" w:rsidP="00730943">
      <w:pPr>
        <w:numPr>
          <w:ilvl w:val="0"/>
          <w:numId w:val="2"/>
        </w:numPr>
        <w:tabs>
          <w:tab w:val="clear" w:pos="3600"/>
          <w:tab w:val="left" w:pos="284"/>
          <w:tab w:val="left" w:pos="426"/>
          <w:tab w:val="num" w:pos="851"/>
        </w:tabs>
        <w:ind w:left="0" w:firstLine="0"/>
        <w:jc w:val="both"/>
        <w:rPr>
          <w:rFonts w:ascii="Tahoma" w:hAnsi="Tahoma" w:cs="Tahoma"/>
          <w:szCs w:val="24"/>
        </w:rPr>
      </w:pPr>
      <w:r w:rsidRPr="0068341B">
        <w:rPr>
          <w:rFonts w:ascii="Tahoma" w:hAnsi="Tahoma" w:cs="Tahoma"/>
          <w:szCs w:val="24"/>
        </w:rPr>
        <w:t>jeżeli wady nie nadają się do usunięcia to:</w:t>
      </w:r>
    </w:p>
    <w:p w:rsidR="006B632D" w:rsidRPr="0068341B" w:rsidRDefault="006B632D" w:rsidP="00730943">
      <w:pPr>
        <w:numPr>
          <w:ilvl w:val="1"/>
          <w:numId w:val="3"/>
        </w:numPr>
        <w:tabs>
          <w:tab w:val="clear" w:pos="2160"/>
          <w:tab w:val="left" w:pos="426"/>
          <w:tab w:val="left" w:pos="851"/>
          <w:tab w:val="num" w:pos="1276"/>
        </w:tabs>
        <w:ind w:left="0" w:firstLine="0"/>
        <w:jc w:val="both"/>
        <w:rPr>
          <w:rFonts w:ascii="Tahoma" w:hAnsi="Tahoma" w:cs="Tahoma"/>
          <w:szCs w:val="24"/>
        </w:rPr>
      </w:pPr>
      <w:r w:rsidRPr="0068341B">
        <w:rPr>
          <w:rFonts w:ascii="Tahoma" w:hAnsi="Tahoma" w:cs="Tahoma"/>
          <w:szCs w:val="24"/>
        </w:rPr>
        <w:lastRenderedPageBreak/>
        <w:t>jeżeli nie uniemożliwiają one użytkowania przedmiotu odbioru zgodnie z przeznaczeniem, Zamawiający może obniżyć odpowiednio wynagrodzenie,</w:t>
      </w:r>
    </w:p>
    <w:p w:rsidR="006B632D" w:rsidRPr="0068341B" w:rsidRDefault="006B632D" w:rsidP="00730943">
      <w:pPr>
        <w:numPr>
          <w:ilvl w:val="1"/>
          <w:numId w:val="3"/>
        </w:numPr>
        <w:tabs>
          <w:tab w:val="clear" w:pos="2160"/>
          <w:tab w:val="left" w:pos="426"/>
          <w:tab w:val="left" w:pos="851"/>
          <w:tab w:val="num" w:pos="1276"/>
        </w:tabs>
        <w:ind w:left="0" w:firstLine="0"/>
        <w:jc w:val="both"/>
        <w:rPr>
          <w:rFonts w:ascii="Tahoma" w:hAnsi="Tahoma" w:cs="Tahoma"/>
          <w:szCs w:val="24"/>
        </w:rPr>
      </w:pPr>
      <w:r w:rsidRPr="0068341B">
        <w:rPr>
          <w:rFonts w:ascii="Tahoma" w:hAnsi="Tahoma" w:cs="Tahoma"/>
          <w:szCs w:val="24"/>
        </w:rPr>
        <w:t xml:space="preserve">jeżeli wady uniemożliwiają użytkowanie przedmiotu odbioru zgodnie z przeznaczeniem, Zamawiający może odstąpić od umowy lub żądać wykonania przedmiotu Umowy dotkniętego wadami po raz drugi w wyznaczonym przez Zamawiającego terminie. </w:t>
      </w:r>
    </w:p>
    <w:p w:rsidR="006B632D" w:rsidRPr="0068341B" w:rsidRDefault="006B632D" w:rsidP="00730943">
      <w:pPr>
        <w:pStyle w:val="Akapitzlist"/>
        <w:numPr>
          <w:ilvl w:val="3"/>
          <w:numId w:val="3"/>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Wykonawca zobowiązany jest do zawiadomienia Zamawiającego o usunięciu wad w formie pisemnej. Zamawiający przystąpi do odbioru prac dotkniętych wadami w celu potwierdzenia usunięcia wad przez Wykonawcę w terminie 7 dni roboczych i zakończy odbiór w ciągu 10 dni roboczych. Zakończenie czynności odbioru prac dotkniętych uprzednio wadami nastąpi w formie stosownego protokołu sporządzonego przez Zamawiającego na formularzu określonym przez Zamawiającego i doręczonego Wykonawcy w dniu zakończenia odbioru.    </w:t>
      </w:r>
    </w:p>
    <w:p w:rsidR="006B632D" w:rsidRPr="0068341B" w:rsidRDefault="006B632D" w:rsidP="00730943">
      <w:pPr>
        <w:tabs>
          <w:tab w:val="left" w:pos="284"/>
          <w:tab w:val="left" w:pos="426"/>
        </w:tabs>
        <w:jc w:val="both"/>
        <w:rPr>
          <w:rFonts w:ascii="Tahoma" w:hAnsi="Tahoma" w:cs="Tahoma"/>
          <w:b/>
          <w:bCs/>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8</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Gwarancja, rękojmia</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udziela gwarancji jakości na wykonane roboty budowlane obejmujące przedmiot umowy na okres </w:t>
      </w:r>
      <w:r w:rsidR="00F658A7">
        <w:rPr>
          <w:rFonts w:ascii="Tahoma" w:eastAsia="Calibri" w:hAnsi="Tahoma" w:cs="Tahoma"/>
          <w:bCs/>
          <w:szCs w:val="24"/>
        </w:rPr>
        <w:t>____</w:t>
      </w:r>
      <w:r w:rsidRPr="0068341B">
        <w:rPr>
          <w:rFonts w:ascii="Tahoma" w:eastAsia="Calibri" w:hAnsi="Tahoma" w:cs="Tahoma"/>
          <w:bCs/>
          <w:szCs w:val="24"/>
        </w:rPr>
        <w:t xml:space="preserve"> miesięcy licząc od dnia podpisania bez zastrzeżeń protokołu odbioru końcowego robót, a w przypadku stwierdzenia wad, od dnia podpisania protokołu odbioru końcowego robót zawierającego potwierdzenie usunięcia wad. Strony modyfikują także odpowiedzialność Wykonawcy z tytułu rękojmi za wady przedmiotu Umowy poprzez wydłużenie okresu rękojmi – rękojmia będzie trwała przez okres, na jaki Wykonawca udzielił Zamawiającemu gwarancji jakości na wykonane roboty budowlane.</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udziela gwarancji na urządzenia zamontowane lub dostarczone w ramach realizacji przedmiotu umowy na okres odpowiadający okresowi gwarancji określonemu w ust. 1.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dacie odbioru końcowego przedmiotu Umowy Wykonawca wystawi dokument gwarancyjny określający szczegółowe warunki gwarancji </w:t>
      </w:r>
      <w:r w:rsidR="00632895" w:rsidRPr="0068341B">
        <w:rPr>
          <w:rFonts w:ascii="Tahoma" w:eastAsia="Calibri" w:hAnsi="Tahoma" w:cs="Tahoma"/>
          <w:bCs/>
          <w:szCs w:val="24"/>
        </w:rPr>
        <w:t>tzw.</w:t>
      </w:r>
      <w:r w:rsidRPr="0068341B">
        <w:rPr>
          <w:rFonts w:ascii="Tahoma" w:eastAsia="Calibri" w:hAnsi="Tahoma" w:cs="Tahoma"/>
          <w:bCs/>
          <w:szCs w:val="24"/>
        </w:rPr>
        <w:t xml:space="preserve"> wzór karty gwarancyjnej, który przy zawarciu umowy będzie parafowany przez obydwie strony oraz podpisany i złożony przez Wykonawcę przed dokonaniem płatność przez Zamawiającego.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Zamawiający może dochodzić roszczeń z tytułu gwarancji po upływie terminu, o którym mowa w ust. 1, jeżeli dokonał zgłoszenia wady przed upływem tego terminu.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Okres gwarancji jakości ulega każdorazowo przedłużeniu o czas występowania  wady, czyli o czas liczony od dnia zgłoszenia wady przez Zamawiającego do dnia usunięcia wady.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przypadku stwierdzenia wad w okresie gwarancji Zamawiający: </w:t>
      </w:r>
    </w:p>
    <w:p w:rsidR="006B632D" w:rsidRPr="0068341B" w:rsidRDefault="006B632D" w:rsidP="002073D8">
      <w:pPr>
        <w:pStyle w:val="Akapitzlist"/>
        <w:widowControl w:val="0"/>
        <w:numPr>
          <w:ilvl w:val="0"/>
          <w:numId w:val="27"/>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może żądać wykonania przedmiotu Umowy dotkniętego wadami po raz drugi wyznaczając Wykonawcy odpowiedni termin, zachowując prawo domagania się od Wykonawcy naprawienia szkody wynikłej z opóźnienia – dotyczy wad uniemożliwiających użytkowanie przedmiotu umowy zgodnie z jego przeznaczeniem, </w:t>
      </w:r>
    </w:p>
    <w:p w:rsidR="006B632D" w:rsidRPr="0068341B" w:rsidRDefault="006B632D" w:rsidP="002073D8">
      <w:pPr>
        <w:pStyle w:val="Akapitzlist"/>
        <w:widowControl w:val="0"/>
        <w:numPr>
          <w:ilvl w:val="0"/>
          <w:numId w:val="27"/>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może żądać od Wykonawcy usunięcia ich w terminie, o którym mowa w ust. 7, na koszt Wykonawcy – dotyczy wad nadających się do usunięcia, </w:t>
      </w:r>
    </w:p>
    <w:p w:rsidR="006B632D" w:rsidRPr="0068341B" w:rsidRDefault="006B632D" w:rsidP="002073D8">
      <w:pPr>
        <w:pStyle w:val="Akapitzlist"/>
        <w:widowControl w:val="0"/>
        <w:numPr>
          <w:ilvl w:val="0"/>
          <w:numId w:val="27"/>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może powierzyć usunięcie wad innemu podmiotowi na koszt Wykonawcy – jeżeli wady nie zostaną usunięte w wyznaczonym terminie przez Wykonawcę.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sytuacji wystąpienia wady w przedmiocie umowy w okresie gwarancji Zamawiający poinformuje Wykonawcę pisemnie, faxem lub telefonicznie o wystąpieniu </w:t>
      </w:r>
      <w:r w:rsidRPr="0068341B">
        <w:rPr>
          <w:rFonts w:ascii="Tahoma" w:eastAsia="Calibri" w:hAnsi="Tahoma" w:cs="Tahoma"/>
          <w:bCs/>
          <w:szCs w:val="24"/>
        </w:rPr>
        <w:lastRenderedPageBreak/>
        <w:t xml:space="preserve">wady oraz wskaże mu termin na jej usunięcie. Za termin usunięcia wady uważa się dzień podpisania przez Inspektora Nadzoru Inwestorskiego protokołu usunięcia wady.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Gwarancją Wykonawcy objęte są wszystkie elementy przedmiotu Umowy, także wykonane  przez podwykonawców Wykonawcy i/lub dalszych podwykonawców.</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 xml:space="preserve">Czynności naprawcze i konserwacyjne w okresie gwarancji i rękojmi Wykonawca może powierzyć podwykonawcom.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Powierzenie, o którym mowa w ust.9 nie zwalnia Wykonawcy z całości obowiązków z tytułu gwarancji i rękojmi, określonych w Umowie.</w:t>
      </w:r>
    </w:p>
    <w:p w:rsidR="006B632D" w:rsidRPr="0068341B" w:rsidRDefault="006B632D" w:rsidP="00730943">
      <w:pPr>
        <w:tabs>
          <w:tab w:val="left" w:pos="284"/>
          <w:tab w:val="left" w:pos="426"/>
        </w:tabs>
        <w:jc w:val="both"/>
        <w:rPr>
          <w:rFonts w:ascii="Tahoma" w:hAnsi="Tahoma" w:cs="Tahoma"/>
          <w:b/>
          <w:bCs/>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9</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Kary umowne</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rPr>
          <w:rFonts w:ascii="Tahoma" w:eastAsia="Calibri" w:hAnsi="Tahoma" w:cs="Tahoma"/>
          <w:bCs/>
          <w:szCs w:val="24"/>
        </w:rPr>
      </w:pPr>
      <w:r w:rsidRPr="0068341B">
        <w:rPr>
          <w:rFonts w:ascii="Tahoma" w:eastAsia="Calibri" w:hAnsi="Tahoma" w:cs="Tahoma"/>
          <w:bCs/>
          <w:szCs w:val="24"/>
        </w:rPr>
        <w:t>Strony ustalają kary umowne z następujących tytułów:</w:t>
      </w:r>
    </w:p>
    <w:p w:rsidR="006B632D" w:rsidRPr="0068341B" w:rsidRDefault="006B632D" w:rsidP="002073D8">
      <w:pPr>
        <w:pStyle w:val="Akapitzlist"/>
        <w:widowControl w:val="0"/>
        <w:numPr>
          <w:ilvl w:val="0"/>
          <w:numId w:val="29"/>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Zamawiający zapłaci karę umowną za odstąpienie od realizacji przedmiotu umowy z przyczyn leżących po stronie Zamawiającego w wysokości 10% wynagrodzenia netto określonego w § 12 ust. 1 niniejszej umowy pod warunkiem, że odstąpienie od realizacji przedmiotu umowy nie nastąpiło w okolicznościach o których mowa w art. 145 ust. 1 ustawy Prawo zamówień publicznych. Jeżeli odstąpienie od realizacji przedmiotu umowy następuje w okolicznościach o których mowa w art. 145 ust. 1 ustawy Prawo zamówień publicznych wykonawca może żądać wyłącznie wynagrodzenia należnego z tytułu wykonania części przedmiotu umowy. </w:t>
      </w:r>
    </w:p>
    <w:p w:rsidR="006B632D" w:rsidRPr="0068341B" w:rsidRDefault="006B632D" w:rsidP="002073D8">
      <w:pPr>
        <w:pStyle w:val="Akapitzlist"/>
        <w:widowControl w:val="0"/>
        <w:numPr>
          <w:ilvl w:val="0"/>
          <w:numId w:val="29"/>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zapłaci karę umowną: </w:t>
      </w:r>
    </w:p>
    <w:p w:rsidR="006B632D" w:rsidRPr="0068341B" w:rsidRDefault="006B632D" w:rsidP="002073D8">
      <w:pPr>
        <w:pStyle w:val="Akapitzlist"/>
        <w:widowControl w:val="0"/>
        <w:numPr>
          <w:ilvl w:val="0"/>
          <w:numId w:val="30"/>
        </w:numPr>
        <w:tabs>
          <w:tab w:val="left" w:pos="426"/>
          <w:tab w:val="left" w:pos="567"/>
          <w:tab w:val="left" w:pos="1418"/>
        </w:tabs>
        <w:autoSpaceDE w:val="0"/>
        <w:autoSpaceDN w:val="0"/>
        <w:ind w:left="0" w:firstLine="0"/>
        <w:contextualSpacing/>
        <w:jc w:val="both"/>
        <w:rPr>
          <w:rFonts w:ascii="Tahoma" w:hAnsi="Tahoma" w:cs="Tahoma"/>
          <w:szCs w:val="24"/>
        </w:rPr>
      </w:pPr>
      <w:r w:rsidRPr="0068341B">
        <w:rPr>
          <w:rFonts w:ascii="Tahoma" w:eastAsia="Calibri" w:hAnsi="Tahoma" w:cs="Tahoma"/>
          <w:bCs/>
          <w:szCs w:val="24"/>
        </w:rPr>
        <w:t xml:space="preserve">w wysokości 0,2% wynagrodzenia brutto określonego w § 12 ust. 1 niniejszej umowy za każdy rozpoczęty dzień zwłoki – z tytułu niedotrzymania terminu realizacji wykonania poszczególnych etapów przedmiotu Umowy określonego w § 2 ust. 1 niniejszej umowy,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0,1% wynagrodzenia brutto określonego w § 12 ust. 1 niniejszej umowy za każdy rozpoczęty dzień zwłoki – z tytułu zwłoki w usunięciu wad stwierdzonych podczas odbioru częściowego lub końcowego robót w stosunku do terminu, o którym mowa w §  2 ust.1  niniejszej umowy,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0,1% wynagrodzenia brutto określonego w § 12 ust. 1 niniejszej umowy za każdy dzień zwłoki – z tytułu nieusunięcia wad w terminie, o którym mowa w § 8 ust. 7 niniejszej umowy, w okresie gwarancji,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0,1% wynagrodzenia brutto określonego w § 12 ust. 1 niniejszej umowy za każdy dzień opóźnienia – z tytułu nieterminowej zapłaty wynagrodzenia należnego podwykonawcom lub dalszym podwykonawcom w stosunku do terminu ustalonego w Umowie o podwykonawstwo,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2,5 % wynagrodzenia brutto określonego w § 12 ust. 1 niniejszej umowy – z tytułu braku zapłaty wynagrodzenia należnego podwykonawcom lub dalszym podwykonawcom, </w:t>
      </w:r>
      <w:r w:rsidRPr="0068341B">
        <w:rPr>
          <w:rFonts w:ascii="Tahoma" w:hAnsi="Tahoma" w:cs="Tahoma"/>
          <w:szCs w:val="24"/>
        </w:rPr>
        <w:t>za każde dokonanie przez Zamawiającego bezpośredniej płatności na rzecz Podwykonawców lub dalszych Podwykonawców.</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2,5 % wynagrodzenia brutto określonego w § 12 ust. 1 niniejszej umowy za każdy nieprzedłożony Zamawiającemu do zaakceptowania projekt Umowy o podwykonawstwo, której przedmiotem są roboty budowlane, lub projekt jej zmian,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w wysokości 2,5 % wynagrodzenia brutto określonego w § 12 ust. 1 niniejszej umowy za każdy przypadek nieprzedłożenia Zamawiającemu poświadczonej za zgodność z oryginałem kopii zawartej Umowy o podwykonawstwo (dotyczącej robót budowlanych, dostaw lub usług) lub jej zmiany w terminach, o których mowa odpowiednio w § 5 ust. 9 oraz § 5 ust. 12; Umowy,</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lastRenderedPageBreak/>
        <w:t xml:space="preserve">w wysokości 0,5 % wynagrodzenia brutto określonego w § 12 ust. 1 niniejszej umowy za </w:t>
      </w:r>
      <w:r w:rsidRPr="0068341B">
        <w:rPr>
          <w:rFonts w:ascii="Tahoma" w:hAnsi="Tahoma" w:cs="Tahoma"/>
          <w:szCs w:val="24"/>
        </w:rPr>
        <w:t xml:space="preserve">brak dokonania wymaganej przez Zamawiającego zmiany Umowy o podwykonawstwo w zakresie terminu zapłaty we wskazanym przez Zamawiającego terminie.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 xml:space="preserve">w wysokości 5 % </w:t>
      </w:r>
      <w:r w:rsidRPr="0068341B">
        <w:rPr>
          <w:rFonts w:ascii="Tahoma" w:eastAsia="Calibri" w:hAnsi="Tahoma" w:cs="Tahoma"/>
          <w:bCs/>
          <w:szCs w:val="24"/>
        </w:rPr>
        <w:t>wynagrodzenia brutto określonego w § 12 ust. 1 niniejszej umowy za</w:t>
      </w:r>
      <w:r w:rsidRPr="0068341B">
        <w:rPr>
          <w:rFonts w:ascii="Tahoma" w:hAnsi="Tahoma" w:cs="Tahoma"/>
          <w:szCs w:val="24"/>
        </w:rPr>
        <w:t xml:space="preserve"> dopuszczenie do wykonywania robót budowlanych objętych przedmiotem Umowy innego podmiotu niż Wykonawca lub zaakceptowany przez Zamawiającego Podwykonawca skierowany do ich wykonania zgodnie z zasadami określonymi Umową,</w:t>
      </w:r>
      <w:r w:rsidRPr="0068341B">
        <w:rPr>
          <w:rFonts w:ascii="Tahoma" w:eastAsia="Calibri" w:hAnsi="Tahoma" w:cs="Tahoma"/>
          <w:bCs/>
          <w:szCs w:val="24"/>
        </w:rPr>
        <w:t xml:space="preserve"> </w:t>
      </w:r>
    </w:p>
    <w:p w:rsidR="006B632D" w:rsidRPr="0068341B" w:rsidRDefault="006B632D" w:rsidP="002073D8">
      <w:pPr>
        <w:pStyle w:val="Tekstpodstawowywcity"/>
        <w:numPr>
          <w:ilvl w:val="0"/>
          <w:numId w:val="30"/>
        </w:numPr>
        <w:tabs>
          <w:tab w:val="left" w:pos="426"/>
          <w:tab w:val="left" w:pos="1418"/>
        </w:tabs>
        <w:spacing w:after="0"/>
        <w:ind w:left="0" w:firstLine="0"/>
        <w:jc w:val="both"/>
        <w:rPr>
          <w:rFonts w:ascii="Tahoma" w:hAnsi="Tahoma" w:cs="Tahoma"/>
          <w:szCs w:val="24"/>
        </w:rPr>
      </w:pPr>
      <w:r w:rsidRPr="0068341B">
        <w:rPr>
          <w:rFonts w:ascii="Tahoma" w:hAnsi="Tahoma" w:cs="Tahoma"/>
          <w:szCs w:val="24"/>
        </w:rPr>
        <w:t xml:space="preserve">za zawinione przerwanie realizacji robót przez Wykonawcę trwające powyżej 7  dni  w wysokości 0,5  </w:t>
      </w:r>
      <w:r w:rsidRPr="0068341B">
        <w:rPr>
          <w:rFonts w:ascii="Tahoma" w:hAnsi="Tahoma" w:cs="Tahoma"/>
          <w:bCs/>
          <w:szCs w:val="24"/>
        </w:rPr>
        <w:t>%</w:t>
      </w:r>
      <w:r w:rsidRPr="0068341B">
        <w:rPr>
          <w:rFonts w:ascii="Tahoma" w:hAnsi="Tahoma" w:cs="Tahoma"/>
          <w:b/>
          <w:bCs/>
          <w:i/>
          <w:szCs w:val="24"/>
        </w:rPr>
        <w:t xml:space="preserve"> </w:t>
      </w:r>
      <w:r w:rsidRPr="0068341B">
        <w:rPr>
          <w:rFonts w:ascii="Tahoma" w:hAnsi="Tahoma" w:cs="Tahoma"/>
          <w:szCs w:val="24"/>
        </w:rPr>
        <w:t xml:space="preserve"> </w:t>
      </w:r>
      <w:r w:rsidRPr="0068341B">
        <w:rPr>
          <w:rFonts w:ascii="Tahoma" w:eastAsia="Calibri" w:hAnsi="Tahoma" w:cs="Tahoma"/>
          <w:bCs/>
          <w:szCs w:val="24"/>
        </w:rPr>
        <w:t>wynagrodzenia brutto określonego w § 12 ust. 1 niniejszej umowy</w:t>
      </w:r>
      <w:r w:rsidRPr="0068341B">
        <w:rPr>
          <w:rFonts w:ascii="Tahoma" w:hAnsi="Tahoma" w:cs="Tahoma"/>
          <w:szCs w:val="24"/>
        </w:rPr>
        <w:t>, za każdy rozpoczęty dzień przerwy w wykonywaniu robót,</w:t>
      </w:r>
    </w:p>
    <w:p w:rsidR="006B632D" w:rsidRPr="0068341B" w:rsidRDefault="006B632D" w:rsidP="002073D8">
      <w:pPr>
        <w:pStyle w:val="Tekstpodstawowywcity"/>
        <w:numPr>
          <w:ilvl w:val="0"/>
          <w:numId w:val="30"/>
        </w:numPr>
        <w:tabs>
          <w:tab w:val="left" w:pos="426"/>
          <w:tab w:val="left" w:pos="1418"/>
        </w:tabs>
        <w:spacing w:after="0"/>
        <w:ind w:left="0" w:firstLine="0"/>
        <w:jc w:val="both"/>
        <w:rPr>
          <w:rFonts w:ascii="Tahoma" w:hAnsi="Tahoma" w:cs="Tahoma"/>
          <w:szCs w:val="24"/>
        </w:rPr>
      </w:pPr>
      <w:r w:rsidRPr="0068341B">
        <w:rPr>
          <w:rFonts w:ascii="Tahoma" w:eastAsia="Calibri" w:hAnsi="Tahoma" w:cs="Tahoma"/>
          <w:bCs/>
          <w:szCs w:val="24"/>
        </w:rPr>
        <w:t xml:space="preserve">za odstąpienie od umowy z przyczyn leżących po stronie Wykonawcy – w wysokości 10% wynagrodzenia brutto określonego w § 12 ust. 1 niniejszej umowy. </w:t>
      </w:r>
      <w:r w:rsidRPr="0068341B">
        <w:rPr>
          <w:rFonts w:ascii="Tahoma" w:hAnsi="Tahoma" w:cs="Tahoma"/>
          <w:szCs w:val="24"/>
        </w:rPr>
        <w:t>Zamawiający zachowuje w tym przypadku prawo do roszczeń z tytułu rękojmi i gwarancji do prac dotychczas wykonanych.</w:t>
      </w:r>
    </w:p>
    <w:p w:rsidR="006B632D" w:rsidRPr="0068341B" w:rsidRDefault="006B632D" w:rsidP="002073D8">
      <w:pPr>
        <w:pStyle w:val="Tekstpodstawowywcity"/>
        <w:numPr>
          <w:ilvl w:val="0"/>
          <w:numId w:val="30"/>
        </w:numPr>
        <w:tabs>
          <w:tab w:val="left" w:pos="426"/>
          <w:tab w:val="left" w:pos="1418"/>
        </w:tabs>
        <w:spacing w:after="0"/>
        <w:ind w:left="0" w:firstLine="0"/>
        <w:jc w:val="both"/>
        <w:rPr>
          <w:rFonts w:ascii="Tahoma" w:hAnsi="Tahoma" w:cs="Tahoma"/>
          <w:szCs w:val="24"/>
        </w:rPr>
      </w:pPr>
      <w:r w:rsidRPr="0068341B">
        <w:rPr>
          <w:rFonts w:ascii="Tahoma" w:hAnsi="Tahoma" w:cs="Tahoma"/>
          <w:szCs w:val="24"/>
        </w:rPr>
        <w:t>za niedopełnienie wymogu zatrudnienia przez Wykonawcę i Podwykonawcę przez cały okres od dnia wprowadzenia Wykonawcy lub Podwykonawcy na budowę do dnia odbioru robót, na podstawie umowy o pracę osób świadczących prace związane z wykonaniem czynności niezbędnych do realizacji zamówienia, polegających na wykonywaniu robót budowlanych szczegółowo określonych w dokumentacji technicznej – w potrójnej wysokości minimalnego wynagrodzenia za pracę ustalonego na podstawie odrębnych przepisów obowiązujących w chwili stwierdzenia przez Zamawiającego niedopełnienia przez Wykonawcę wymogu zatrudnienia pracowników – za każda osobę</w:t>
      </w:r>
    </w:p>
    <w:p w:rsidR="006B632D" w:rsidRPr="0068341B" w:rsidRDefault="006B632D" w:rsidP="002073D8">
      <w:pPr>
        <w:pStyle w:val="Tekstpodstawowywcity"/>
        <w:numPr>
          <w:ilvl w:val="0"/>
          <w:numId w:val="30"/>
        </w:numPr>
        <w:tabs>
          <w:tab w:val="left" w:pos="426"/>
          <w:tab w:val="left" w:pos="1418"/>
        </w:tabs>
        <w:spacing w:after="0"/>
        <w:ind w:left="0" w:firstLine="0"/>
        <w:jc w:val="both"/>
        <w:rPr>
          <w:rFonts w:ascii="Tahoma" w:hAnsi="Tahoma" w:cs="Tahoma"/>
          <w:szCs w:val="24"/>
        </w:rPr>
      </w:pPr>
      <w:r w:rsidRPr="0068341B">
        <w:rPr>
          <w:rFonts w:ascii="Tahoma" w:hAnsi="Tahoma" w:cs="Tahoma"/>
          <w:szCs w:val="24"/>
        </w:rPr>
        <w:t>za nieprzedłożenie w terminie Zamawiającemu dokumentów wykazanych w § 10 ust. 2-7 - w potrójnej wysokości minimalnego wynagrodzenia za pracę ustalonego na podstawie odrębnych przepisów obowiązujących w chwili stwierdzenia przez Zamawiającego niedopełnienia przez Wykonawcę wymogu – za każdą osobę</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Zamawiający zastrzega sobie prawo dochodzenia odszkodowania uzupełniającego przewyższającego wysokość zastrzeżonych kar umownych. </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Odstąpienie od realizacji przedmiotu umowy nie skutkuje utratą praw do żądania kar umownych z innych tytułów niż odstąpienie od realizacji przedmiotu Umowy. </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każdym przypadku, gdy Zamawiający ma prawo do naliczenia kar umownych, może je potrącić z każdych kwot należnego Wykonawcy wynagrodzenia. </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wyraża zgodę na potrącenie kar z kwot należnego Wykonawcy wynagrodzenia. </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 zastrzeżeniem zapisu ust. 4 i 5 powyżej </w:t>
      </w:r>
      <w:r w:rsidRPr="0068341B">
        <w:rPr>
          <w:rFonts w:ascii="Tahoma" w:hAnsi="Tahoma" w:cs="Tahoma"/>
          <w:szCs w:val="24"/>
        </w:rPr>
        <w:t>termin zapłaty kary umownej wynosi 7 dni od dnia skutecznego doręczenia Stronie wezwania do zapłaty. W razie opóźnienia z zapłatą kary umownej Strona uprawniona do otrzymania kary umownej może żądać odsetek ustawowych za każdy dzień opóźnienia</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Zapłata kary przez Wykonawcę lub potrącenie przez Zamawiającego kwoty kary z płatności należnej Wykonawcy nie zwalnia Wykonawcy z obowiązku ukończenia robót lub jakichkolwiek innych  obowiązków i zobowiązań wynikających z realizacji przedmiotu Umowy.</w:t>
      </w:r>
    </w:p>
    <w:p w:rsidR="006B632D" w:rsidRDefault="006B632D" w:rsidP="00730943">
      <w:pPr>
        <w:tabs>
          <w:tab w:val="left" w:pos="284"/>
          <w:tab w:val="left" w:pos="426"/>
        </w:tabs>
        <w:jc w:val="both"/>
        <w:rPr>
          <w:rFonts w:ascii="Tahoma" w:hAnsi="Tahoma" w:cs="Tahoma"/>
          <w:b/>
          <w:bCs/>
          <w:szCs w:val="24"/>
        </w:rPr>
      </w:pPr>
    </w:p>
    <w:p w:rsidR="00FF26B6" w:rsidRDefault="00FF26B6" w:rsidP="00730943">
      <w:pPr>
        <w:tabs>
          <w:tab w:val="left" w:pos="284"/>
          <w:tab w:val="left" w:pos="426"/>
        </w:tabs>
        <w:jc w:val="both"/>
        <w:rPr>
          <w:rFonts w:ascii="Tahoma" w:hAnsi="Tahoma" w:cs="Tahoma"/>
          <w:b/>
          <w:bCs/>
          <w:szCs w:val="24"/>
        </w:rPr>
      </w:pPr>
    </w:p>
    <w:p w:rsidR="00FF26B6" w:rsidRDefault="00FF26B6" w:rsidP="00730943">
      <w:pPr>
        <w:tabs>
          <w:tab w:val="left" w:pos="284"/>
          <w:tab w:val="left" w:pos="426"/>
        </w:tabs>
        <w:jc w:val="both"/>
        <w:rPr>
          <w:rFonts w:ascii="Tahoma" w:hAnsi="Tahoma" w:cs="Tahoma"/>
          <w:b/>
          <w:bCs/>
          <w:szCs w:val="24"/>
        </w:rPr>
      </w:pPr>
    </w:p>
    <w:p w:rsidR="00FF26B6" w:rsidRPr="0068341B" w:rsidRDefault="00FF26B6" w:rsidP="00730943">
      <w:pPr>
        <w:tabs>
          <w:tab w:val="left" w:pos="284"/>
          <w:tab w:val="left" w:pos="426"/>
        </w:tabs>
        <w:jc w:val="both"/>
        <w:rPr>
          <w:rFonts w:ascii="Tahoma" w:hAnsi="Tahoma" w:cs="Tahoma"/>
          <w:b/>
          <w:bCs/>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lastRenderedPageBreak/>
        <w:t>§ 10</w:t>
      </w: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Warunek zatrudnienia na podstawie umowy o pracę</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wymaga, aby Wykonawca lub Podwykonawca, przez cały okres od dnia wprowadzenia Wykonawcy lub Podwykonawcy na budowę do dnia odbioru robót, zatrudniał na podstawie umowy o pracę osoby świadczące prace związane z wykonaniem czynności niezbędnych do realizacji przedmiotu umowy, polegające na wykonywaniu robót budowlanych szczegółowo określonych w dokumentacji technicznej</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 terminie 7 dni od dnia podpisania umowy Wykonawca przedłoży Zamawiającemu wykaz osób zatrudnionych przy realizacji przedmiotu umowy na podstawie umowy o pracę wraz ze wskazaniem czynności jakie będą oni wykonywać. Wykaz stanowić będzie załącznik do umowy</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 terminie 7 dni od dnia podpisania umowy z Podwykonawcą, Wykonawca przedłoży Zamawiającemu wykaz osób zatrudnionych przy realizacji przedmiotu umowy na podstawie umowy o pracę z Podwykonawcą wraz z wskazaniem czynności jakie będą oni wykonywać. Wykaz stanowić będzie załącznik do umowy.</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Każdorazowo na żądnie i w terminie wskazanym przez Zamawiającego, Wykonawca zobowiązuje się przedłożyć potwierdzone za zgodność kopie umów o pracę zawartych przez Wykonawcę lub Podwykonawcę z pracownikami wykonującymi roboty budowlane objęte niniejszą umową wraz z oświadczeniem Wykonawcy lub Podwykonawcy, że osoby te wykonują umowy objęte niniejszą umową. W tym celu Wykonawca i Podwykonawca zobowiązany jest do uzyskania od pracowników zgody na przetwarzanie danych osobowych zgodnie z przepisami o ochronie danych osobowych</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Nieprzedłożenie przez Wykonawcę potwierdzonych za zgodność kopii umów wraz z oświadczeniem, o którym mowa w ust 4 w terminie wskazanym przez Zamawiającego będzie traktowane jako niewypełnienie obowiązku zatrudnienia pracowników, o których mowa w niniejszym paragrafie</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ma prawo w każdym czasie dokonać kontroli osób wykonujących roboty budowlane na placu budowy oraz żądać od Wykonawcy i Podwykonawcy przedłożenia potwierdzonych za zgodność dokumentów potwierdzających wypełnienia wynikających z niniejszego paragrafu obowiązków w zakresie zatrudniania osób na podstawie umowy o pracę.</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Dopuszczalna jest zmiana pracownika wykonującego roboty budowlane zatrudnionego na podstawie umowy o pracę zawartej z Wykonawcą i Podwykonawcą. Zmiana pracownika wykonującego roboty budowlane skutkuje obowiązkiem doręczenia przez Wykonawcę w terminie 7 dni od dnia zaistnienia zmiany Zamawiającemu zaktualizowanych wykazów, o których mowa w ust. 2 i 3. Zmiana załącznika do umowy nie wymaga zawierania przez Strony aneksu do umowy.</w:t>
      </w:r>
    </w:p>
    <w:p w:rsidR="00632895" w:rsidRPr="0068341B" w:rsidRDefault="00632895" w:rsidP="00730943">
      <w:pPr>
        <w:tabs>
          <w:tab w:val="left" w:pos="426"/>
        </w:tabs>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11</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Zabezpieczenie należytego wykonania umowy</w:t>
      </w:r>
    </w:p>
    <w:p w:rsidR="006B632D" w:rsidRPr="0068341B" w:rsidRDefault="006B632D" w:rsidP="002073D8">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Wykonawca zobowiązany jest do wniesienia zabezpieczenia należytego wykonania przedmiotu umowy w kwocie ………………….. PLN, co stanowi 10 % wartości brutto Umowy - liczonej z ceny brutto złożonej przez Wykonawcę oferty. Zabezpieczenie należytego wykonania przedmiotu Umowy dostarczone będzie Zamawiającemu najpóźniej w dniu zawarcia umowy w pełnej wysokości. </w:t>
      </w:r>
    </w:p>
    <w:p w:rsidR="006B632D" w:rsidRPr="0068341B" w:rsidRDefault="006B632D" w:rsidP="002073D8">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lastRenderedPageBreak/>
        <w:t>Zabezpieczenie może być wnoszone według wyboru Wykonawcy w jednej lub w kilku następujących formach:</w:t>
      </w:r>
    </w:p>
    <w:p w:rsidR="006B632D" w:rsidRPr="0068341B" w:rsidRDefault="006B632D" w:rsidP="002073D8">
      <w:pPr>
        <w:pStyle w:val="Akapitzlist"/>
        <w:numPr>
          <w:ilvl w:val="0"/>
          <w:numId w:val="42"/>
        </w:numPr>
        <w:tabs>
          <w:tab w:val="left" w:pos="426"/>
        </w:tabs>
        <w:spacing w:line="23" w:lineRule="atLeast"/>
        <w:ind w:left="426" w:hanging="426"/>
        <w:rPr>
          <w:rFonts w:ascii="Tahoma" w:hAnsi="Tahoma" w:cs="Tahoma"/>
          <w:szCs w:val="24"/>
        </w:rPr>
      </w:pPr>
      <w:r w:rsidRPr="0068341B">
        <w:rPr>
          <w:rFonts w:ascii="Tahoma" w:hAnsi="Tahoma" w:cs="Tahoma"/>
          <w:szCs w:val="24"/>
        </w:rPr>
        <w:t>w pieniądzu, przelewem na rachunek bankowy: BS Tomaszów Lubelski O/</w:t>
      </w:r>
      <w:r w:rsidR="00632895" w:rsidRPr="0068341B">
        <w:rPr>
          <w:rFonts w:ascii="Tahoma" w:hAnsi="Tahoma" w:cs="Tahoma"/>
          <w:szCs w:val="24"/>
        </w:rPr>
        <w:t>Adamów</w:t>
      </w:r>
      <w:r w:rsidR="006F3369" w:rsidRPr="0068341B">
        <w:rPr>
          <w:rFonts w:ascii="Tahoma" w:hAnsi="Tahoma" w:cs="Tahoma"/>
          <w:szCs w:val="24"/>
        </w:rPr>
        <w:t xml:space="preserve"> </w:t>
      </w:r>
      <w:r w:rsidR="00632895" w:rsidRPr="0068341B">
        <w:rPr>
          <w:rFonts w:ascii="Tahoma" w:hAnsi="Tahoma" w:cs="Tahoma"/>
          <w:highlight w:val="white"/>
        </w:rPr>
        <w:t>BS Tomaszów Lubelski 47 9639 0009 2002 0050 0122 0014</w:t>
      </w:r>
      <w:r w:rsidR="00632895" w:rsidRPr="0068341B">
        <w:rPr>
          <w:rFonts w:ascii="Tahoma" w:hAnsi="Tahoma" w:cs="Tahoma"/>
        </w:rPr>
        <w:t xml:space="preserve"> z adnotacją </w:t>
      </w:r>
      <w:r w:rsidR="00730943" w:rsidRPr="0068341B">
        <w:rPr>
          <w:rFonts w:ascii="Tahoma" w:hAnsi="Tahoma" w:cs="Tahoma"/>
          <w:szCs w:val="24"/>
        </w:rPr>
        <w:t>„</w:t>
      </w:r>
      <w:r w:rsidR="00F658A7" w:rsidRPr="00B45D3E">
        <w:rPr>
          <w:rFonts w:ascii="Tahoma" w:hAnsi="Tahoma" w:cs="Tahoma"/>
          <w:szCs w:val="24"/>
        </w:rPr>
        <w:t xml:space="preserve">Budowa drogi gminnej </w:t>
      </w:r>
      <w:r w:rsidR="00FF26B6">
        <w:rPr>
          <w:rFonts w:ascii="Tahoma" w:hAnsi="Tahoma" w:cs="Tahoma"/>
          <w:szCs w:val="24"/>
        </w:rPr>
        <w:t>w m. Suchowola (ULICA)</w:t>
      </w:r>
      <w:r w:rsidR="00730943" w:rsidRPr="0068341B">
        <w:rPr>
          <w:rFonts w:ascii="Tahoma" w:hAnsi="Tahoma" w:cs="Tahoma"/>
          <w:szCs w:val="24"/>
        </w:rPr>
        <w:t xml:space="preserve">,, </w:t>
      </w:r>
      <w:r w:rsidRPr="0068341B">
        <w:rPr>
          <w:rFonts w:ascii="Tahoma" w:hAnsi="Tahoma" w:cs="Tahoma"/>
          <w:szCs w:val="24"/>
        </w:rPr>
        <w:t>w poręczeniach bankowych lub poręczeniach spółdzielczej kasy oszczędnościowo - kredytowej, z tym, że zobowiązanie kasy jest zawsze zobowiązaniem pieniężnym,</w:t>
      </w:r>
    </w:p>
    <w:p w:rsidR="006B632D" w:rsidRPr="0068341B" w:rsidRDefault="006B632D" w:rsidP="002073D8">
      <w:pPr>
        <w:pStyle w:val="Akapitzlist"/>
        <w:numPr>
          <w:ilvl w:val="0"/>
          <w:numId w:val="41"/>
        </w:numPr>
        <w:tabs>
          <w:tab w:val="left" w:pos="426"/>
          <w:tab w:val="left" w:pos="993"/>
        </w:tabs>
        <w:ind w:left="0" w:firstLine="0"/>
        <w:contextualSpacing/>
        <w:jc w:val="both"/>
        <w:rPr>
          <w:rFonts w:ascii="Tahoma" w:hAnsi="Tahoma" w:cs="Tahoma"/>
          <w:szCs w:val="24"/>
        </w:rPr>
      </w:pPr>
      <w:r w:rsidRPr="0068341B">
        <w:rPr>
          <w:rFonts w:ascii="Tahoma" w:hAnsi="Tahoma" w:cs="Tahoma"/>
          <w:szCs w:val="24"/>
        </w:rPr>
        <w:t>w gwarancjach bankowych,</w:t>
      </w:r>
    </w:p>
    <w:p w:rsidR="006B632D" w:rsidRPr="0068341B" w:rsidRDefault="006B632D" w:rsidP="002073D8">
      <w:pPr>
        <w:pStyle w:val="Akapitzlist"/>
        <w:numPr>
          <w:ilvl w:val="0"/>
          <w:numId w:val="41"/>
        </w:numPr>
        <w:tabs>
          <w:tab w:val="left" w:pos="426"/>
          <w:tab w:val="left" w:pos="993"/>
        </w:tabs>
        <w:ind w:left="0" w:firstLine="0"/>
        <w:contextualSpacing/>
        <w:jc w:val="both"/>
        <w:rPr>
          <w:rFonts w:ascii="Tahoma" w:hAnsi="Tahoma" w:cs="Tahoma"/>
          <w:szCs w:val="24"/>
        </w:rPr>
      </w:pPr>
      <w:r w:rsidRPr="0068341B">
        <w:rPr>
          <w:rFonts w:ascii="Tahoma" w:hAnsi="Tahoma" w:cs="Tahoma"/>
          <w:szCs w:val="24"/>
        </w:rPr>
        <w:t>w gwarancjach ubezpieczeniowych,</w:t>
      </w:r>
    </w:p>
    <w:p w:rsidR="006B632D" w:rsidRPr="0068341B" w:rsidRDefault="006B632D" w:rsidP="002073D8">
      <w:pPr>
        <w:pStyle w:val="Akapitzlist"/>
        <w:numPr>
          <w:ilvl w:val="0"/>
          <w:numId w:val="41"/>
        </w:numPr>
        <w:tabs>
          <w:tab w:val="left" w:pos="426"/>
          <w:tab w:val="left" w:pos="993"/>
        </w:tabs>
        <w:ind w:left="0" w:firstLine="0"/>
        <w:contextualSpacing/>
        <w:jc w:val="both"/>
        <w:rPr>
          <w:rFonts w:ascii="Tahoma" w:hAnsi="Tahoma" w:cs="Tahoma"/>
          <w:szCs w:val="24"/>
        </w:rPr>
      </w:pPr>
      <w:r w:rsidRPr="0068341B">
        <w:rPr>
          <w:rFonts w:ascii="Tahoma" w:hAnsi="Tahoma" w:cs="Tahoma"/>
          <w:szCs w:val="24"/>
        </w:rPr>
        <w:t>w poręczeniach udzielanych przez podmioty, o których mowa w art. 6b ust. 5 pkt 2 ustawy z dnia 9 listopada 2000 r. o utworzeniu Polskiej Agencji Rozwoju Przedsiębiorczości (Dz. U. z 2007 r. Nr 42, poz. 275).</w:t>
      </w:r>
    </w:p>
    <w:p w:rsidR="006B632D" w:rsidRPr="0068341B" w:rsidRDefault="006B632D" w:rsidP="002073D8">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Zabezpieczenie wnoszone w formie poręczeń bankowych lub poręczeń spółdzielczej kasy oszczędnościowo - kredytowej, w formie gwarancji bankowych lub ubezpieczeniowych wystawione będzie przez bank, spółdzielczą kasę oszczędnościowo - kredytową lub firmę ubezpieczeniową, oraz w walucie, w której następuje rozliczania przedmiotu Umowy po zaakceptowaniu projektu gwarancji przez Zamawiającego.</w:t>
      </w:r>
    </w:p>
    <w:p w:rsidR="006B632D" w:rsidRPr="0068341B" w:rsidRDefault="006B632D" w:rsidP="002073D8">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Zabezpieczenie należytego wykonania przedmiotu Umowy wniesione w formie gwarancji bankowej lub ubezpieczeniowej należytego wykonania przedmiotu Umowy powinno obejmować nieodwołalne i bezwarunkowe zobowiązanie gwaranta  do zapłaty kwoty zabezpieczenia na rzecz Zamawiającego na pierwsze żądanie Zamawiającego. </w:t>
      </w:r>
    </w:p>
    <w:p w:rsidR="006B632D" w:rsidRPr="0068341B" w:rsidRDefault="006B632D" w:rsidP="002073D8">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Strony ustalają, że wniesione zabezpieczenie należytego wykonania przedmiotu umowy zostanie zwrócone w następujący sposób:</w:t>
      </w:r>
    </w:p>
    <w:p w:rsidR="006B632D" w:rsidRPr="0068341B" w:rsidRDefault="006B632D" w:rsidP="00730943">
      <w:pPr>
        <w:numPr>
          <w:ilvl w:val="0"/>
          <w:numId w:val="1"/>
        </w:numPr>
        <w:tabs>
          <w:tab w:val="clear" w:pos="720"/>
          <w:tab w:val="left" w:pos="426"/>
          <w:tab w:val="left" w:pos="567"/>
          <w:tab w:val="left" w:pos="851"/>
        </w:tabs>
        <w:ind w:left="0" w:firstLine="0"/>
        <w:jc w:val="both"/>
        <w:rPr>
          <w:rFonts w:ascii="Tahoma" w:hAnsi="Tahoma" w:cs="Tahoma"/>
          <w:szCs w:val="24"/>
        </w:rPr>
      </w:pPr>
      <w:r w:rsidRPr="0068341B">
        <w:rPr>
          <w:rFonts w:ascii="Tahoma" w:hAnsi="Tahoma" w:cs="Tahoma"/>
          <w:szCs w:val="24"/>
        </w:rPr>
        <w:t>70% wysokości zabezpieczenia - w ciągu 30 dni po odbiorze końcowym,</w:t>
      </w:r>
    </w:p>
    <w:p w:rsidR="006B632D" w:rsidRPr="0068341B" w:rsidRDefault="006B632D" w:rsidP="00730943">
      <w:pPr>
        <w:numPr>
          <w:ilvl w:val="0"/>
          <w:numId w:val="1"/>
        </w:numPr>
        <w:tabs>
          <w:tab w:val="clear" w:pos="720"/>
          <w:tab w:val="left" w:pos="426"/>
          <w:tab w:val="left" w:pos="567"/>
          <w:tab w:val="left" w:pos="851"/>
        </w:tabs>
        <w:ind w:left="0" w:firstLine="0"/>
        <w:jc w:val="both"/>
        <w:rPr>
          <w:rFonts w:ascii="Tahoma" w:hAnsi="Tahoma" w:cs="Tahoma"/>
          <w:szCs w:val="24"/>
        </w:rPr>
      </w:pPr>
      <w:r w:rsidRPr="0068341B">
        <w:rPr>
          <w:rFonts w:ascii="Tahoma" w:hAnsi="Tahoma" w:cs="Tahoma"/>
          <w:szCs w:val="24"/>
        </w:rPr>
        <w:t>pozostałe 30% w ciągu 14 dni po upływie okresu rękojmi i gwarancji jakości.</w:t>
      </w:r>
    </w:p>
    <w:p w:rsidR="006B632D" w:rsidRPr="0068341B" w:rsidRDefault="006B632D" w:rsidP="002073D8">
      <w:pPr>
        <w:pStyle w:val="Akapitzlist"/>
        <w:numPr>
          <w:ilvl w:val="0"/>
          <w:numId w:val="3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Wykonawca jest zobowiązany zapewnić, aby zabezpieczenie należytego wykonania przedmiotu umowy zachowało moc wiążącą w okresie wykonywania przedmiotu Umowy oraz w okresie rękojmi za wady fizyczne. Wykonawca jest zobowiązany do niezwłocznego informowania Zamawiającego o faktycznych lub prawnych okolicznościach, które mają lub mogą mieć wpływ na moc wiążącą zabezpieczenia należytego wykonania przedmiotu umowy oraz na możliwość i zakres wykonywania przez Zamawiającego praw wynikających z zabezpieczenia. Jeżeli okres ważności zabezpieczenia należytego wykonania przedmiotu umowy jest krótszy niż wymagany okres jego ważności, Wykonawca jest zobowiązany ustanowić nowe Zabezpieczenie należytego wykonania przedmiotu umowy nie później niż na 30 dni przed wygaśnięciem ważności dotychczasowego zabezpieczenia.</w:t>
      </w:r>
    </w:p>
    <w:p w:rsidR="006B632D" w:rsidRPr="0068341B" w:rsidRDefault="006B632D" w:rsidP="002073D8">
      <w:pPr>
        <w:pStyle w:val="Akapitzlist"/>
        <w:numPr>
          <w:ilvl w:val="0"/>
          <w:numId w:val="3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Jeżeli Wykonawca w terminie określonym w ust. 6 powyżej nie przedłoży Zamawiającemu nowego zabezpieczenia należytego wykonania przedmiotu umowy, Zamawiający będzie uprawniony do zrealizowania dotychczasowego zabezpieczenia w trybie wypłaty całej kwoty, na jaką w dacie wystąpienia z roszczeniem opiewać będzie dotychczasowe zabezpieczenie. Zamawiający zwróci Wykonawcy środki pieniężne otrzymane z tytułu realizacji zabezpieczenia należytego wykonania przedmiotu umowy po przedstawieniu przez Wykonawcę nowego zabezpieczenia albo w terminie zwrotu danej części Zabezpieczenia.</w:t>
      </w:r>
    </w:p>
    <w:p w:rsidR="006B632D" w:rsidRPr="0068341B" w:rsidRDefault="006B632D" w:rsidP="002073D8">
      <w:pPr>
        <w:pStyle w:val="Akapitzlist"/>
        <w:numPr>
          <w:ilvl w:val="0"/>
          <w:numId w:val="3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może dochodzić z zabezpieczenia należytego wykonania przedmiotu umowy wszelkich roszczeń z tytułu niewykonania lub nienależytego wykonania przedmiotu Umowy, w tym również roszczeń wynikających lub pozostających w związku z gwarancją jakości  lub rękojmią za wady. W szczególności w przypadku </w:t>
      </w:r>
      <w:r w:rsidRPr="0068341B">
        <w:rPr>
          <w:rFonts w:ascii="Tahoma" w:hAnsi="Tahoma" w:cs="Tahoma"/>
          <w:szCs w:val="24"/>
        </w:rPr>
        <w:lastRenderedPageBreak/>
        <w:t>niewykonania lub nienależytego wykonania przedmiotu umowy zabezpieczenie staje się własnością zamawiającego i będzie wykorzystane do zgodnego z umową wykonania robót i/lub pokrycia roszczeń z tytułu rękojmi za wykonane roboty.</w:t>
      </w:r>
    </w:p>
    <w:p w:rsidR="006B632D" w:rsidRPr="0068341B" w:rsidRDefault="006B632D" w:rsidP="002073D8">
      <w:pPr>
        <w:pStyle w:val="Akapitzlist"/>
        <w:numPr>
          <w:ilvl w:val="0"/>
          <w:numId w:val="3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winien powiadomić Wykonawcę o wszelkich roszczeniach skierowanych do instytucji wystawiającej zabezpieczenie.</w:t>
      </w:r>
    </w:p>
    <w:p w:rsidR="006B632D" w:rsidRPr="0068341B" w:rsidRDefault="006B632D" w:rsidP="00730943">
      <w:pPr>
        <w:tabs>
          <w:tab w:val="left" w:pos="284"/>
          <w:tab w:val="left" w:pos="426"/>
        </w:tabs>
        <w:jc w:val="both"/>
        <w:rPr>
          <w:rFonts w:ascii="Tahoma" w:hAnsi="Tahoma" w:cs="Tahoma"/>
          <w:b/>
          <w:bCs/>
          <w:szCs w:val="24"/>
        </w:rPr>
      </w:pPr>
    </w:p>
    <w:p w:rsidR="00BF4383" w:rsidRPr="0068341B" w:rsidRDefault="00BF4383"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12</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Płatność</w:t>
      </w:r>
    </w:p>
    <w:p w:rsidR="00BF4383" w:rsidRPr="0068341B" w:rsidRDefault="00BF4383" w:rsidP="00730943">
      <w:pPr>
        <w:tabs>
          <w:tab w:val="left" w:pos="284"/>
          <w:tab w:val="left" w:pos="426"/>
        </w:tabs>
        <w:jc w:val="both"/>
        <w:rPr>
          <w:rFonts w:ascii="Tahoma" w:hAnsi="Tahoma" w:cs="Tahoma"/>
          <w:szCs w:val="24"/>
        </w:rPr>
      </w:pPr>
      <w:r w:rsidRPr="0068341B">
        <w:rPr>
          <w:rFonts w:ascii="Tahoma" w:hAnsi="Tahoma" w:cs="Tahoma"/>
          <w:szCs w:val="24"/>
        </w:rPr>
        <w:t>1.Za wykonanie przedmiotu umowy strony ustalają wynagrodzenie ryczałtowe podlegające rozliczeniu według wykonanych robót ________ w wysokości _______zł (słownie: _______) netto, a z … % podatkiem VAT ________zł (słownie: __________) zgodnie z wynikiem przetargu z dnia ____-____-2017 r.</w:t>
      </w:r>
    </w:p>
    <w:p w:rsidR="00BF4383" w:rsidRPr="0068341B" w:rsidRDefault="00BF4383" w:rsidP="00730943">
      <w:pPr>
        <w:tabs>
          <w:tab w:val="left" w:pos="142"/>
          <w:tab w:val="left" w:pos="426"/>
        </w:tabs>
        <w:jc w:val="both"/>
        <w:rPr>
          <w:rFonts w:ascii="Tahoma" w:hAnsi="Tahoma" w:cs="Tahoma"/>
          <w:szCs w:val="24"/>
        </w:rPr>
      </w:pPr>
      <w:r w:rsidRPr="0068341B">
        <w:rPr>
          <w:rFonts w:ascii="Tahoma" w:hAnsi="Tahoma" w:cs="Tahoma"/>
          <w:szCs w:val="24"/>
        </w:rPr>
        <w:t>2.Zamawiający przyj</w:t>
      </w:r>
      <w:r w:rsidR="00F658A7">
        <w:rPr>
          <w:rFonts w:ascii="Tahoma" w:hAnsi="Tahoma" w:cs="Tahoma"/>
          <w:szCs w:val="24"/>
        </w:rPr>
        <w:t>mie</w:t>
      </w:r>
      <w:r w:rsidRPr="0068341B">
        <w:rPr>
          <w:rFonts w:ascii="Tahoma" w:hAnsi="Tahoma" w:cs="Tahoma"/>
          <w:szCs w:val="24"/>
        </w:rPr>
        <w:t xml:space="preserve"> i uregul</w:t>
      </w:r>
      <w:r w:rsidR="00F658A7">
        <w:rPr>
          <w:rFonts w:ascii="Tahoma" w:hAnsi="Tahoma" w:cs="Tahoma"/>
          <w:szCs w:val="24"/>
        </w:rPr>
        <w:t>uje</w:t>
      </w:r>
      <w:r w:rsidRPr="0068341B">
        <w:rPr>
          <w:rFonts w:ascii="Tahoma" w:hAnsi="Tahoma" w:cs="Tahoma"/>
          <w:szCs w:val="24"/>
        </w:rPr>
        <w:t xml:space="preserve"> płatności w drodze </w:t>
      </w:r>
      <w:r w:rsidR="00F658A7">
        <w:rPr>
          <w:rFonts w:ascii="Tahoma" w:hAnsi="Tahoma" w:cs="Tahoma"/>
          <w:szCs w:val="24"/>
        </w:rPr>
        <w:t xml:space="preserve">jednej </w:t>
      </w:r>
      <w:r w:rsidRPr="0068341B">
        <w:rPr>
          <w:rFonts w:ascii="Tahoma" w:hAnsi="Tahoma" w:cs="Tahoma"/>
          <w:szCs w:val="24"/>
        </w:rPr>
        <w:t>płatności, na podstawie faktur</w:t>
      </w:r>
      <w:r w:rsidR="00F658A7">
        <w:rPr>
          <w:rFonts w:ascii="Tahoma" w:hAnsi="Tahoma" w:cs="Tahoma"/>
          <w:szCs w:val="24"/>
        </w:rPr>
        <w:t>y</w:t>
      </w:r>
      <w:r w:rsidRPr="0068341B">
        <w:rPr>
          <w:rFonts w:ascii="Tahoma" w:hAnsi="Tahoma" w:cs="Tahoma"/>
          <w:szCs w:val="24"/>
        </w:rPr>
        <w:t>/rachunk</w:t>
      </w:r>
      <w:r w:rsidR="00F658A7">
        <w:rPr>
          <w:rFonts w:ascii="Tahoma" w:hAnsi="Tahoma" w:cs="Tahoma"/>
          <w:szCs w:val="24"/>
        </w:rPr>
        <w:t xml:space="preserve">u </w:t>
      </w:r>
      <w:r w:rsidRPr="0068341B">
        <w:rPr>
          <w:rFonts w:ascii="Tahoma" w:hAnsi="Tahoma" w:cs="Tahoma"/>
          <w:szCs w:val="24"/>
        </w:rPr>
        <w:t xml:space="preserve">-które dotyczą realizowanego zakresu umowy, tj;  </w:t>
      </w:r>
    </w:p>
    <w:p w:rsidR="00F658A7" w:rsidRDefault="00B1725E" w:rsidP="00F658A7">
      <w:pPr>
        <w:tabs>
          <w:tab w:val="left" w:pos="426"/>
        </w:tabs>
        <w:jc w:val="both"/>
        <w:rPr>
          <w:rFonts w:ascii="Tahoma" w:hAnsi="Tahoma" w:cs="Tahoma"/>
          <w:szCs w:val="24"/>
        </w:rPr>
      </w:pPr>
      <w:r>
        <w:rPr>
          <w:rFonts w:ascii="Tahoma" w:hAnsi="Tahoma" w:cs="Tahoma"/>
          <w:szCs w:val="24"/>
        </w:rPr>
        <w:t xml:space="preserve">a) </w:t>
      </w:r>
      <w:r w:rsidR="00BF4383" w:rsidRPr="0068341B">
        <w:rPr>
          <w:rFonts w:ascii="Tahoma" w:hAnsi="Tahoma" w:cs="Tahoma"/>
          <w:szCs w:val="24"/>
        </w:rPr>
        <w:t>Fakturę końcową Wykonawca złoży po uzyskaniu 100 % zawan</w:t>
      </w:r>
      <w:r w:rsidR="008D5D41">
        <w:rPr>
          <w:rFonts w:ascii="Tahoma" w:hAnsi="Tahoma" w:cs="Tahoma"/>
          <w:szCs w:val="24"/>
        </w:rPr>
        <w:t>sowania zadania inwestycyjnego, w terminie 7 dni od daty odbioru bezusterkowego zakresu prac.</w:t>
      </w:r>
    </w:p>
    <w:p w:rsidR="00BF4383" w:rsidRDefault="00B1725E" w:rsidP="00F658A7">
      <w:pPr>
        <w:tabs>
          <w:tab w:val="left" w:pos="426"/>
        </w:tabs>
        <w:jc w:val="both"/>
        <w:rPr>
          <w:rFonts w:ascii="Tahoma" w:hAnsi="Tahoma" w:cs="Tahoma"/>
          <w:szCs w:val="24"/>
        </w:rPr>
      </w:pPr>
      <w:r>
        <w:rPr>
          <w:rFonts w:ascii="Tahoma" w:hAnsi="Tahoma" w:cs="Tahoma"/>
          <w:szCs w:val="24"/>
        </w:rPr>
        <w:t>b)</w:t>
      </w:r>
      <w:r w:rsidR="00BF4383" w:rsidRPr="0068341B">
        <w:rPr>
          <w:rFonts w:ascii="Tahoma" w:hAnsi="Tahoma" w:cs="Tahoma"/>
          <w:szCs w:val="24"/>
        </w:rPr>
        <w:t>Płatności opisan</w:t>
      </w:r>
      <w:r w:rsidR="00F658A7">
        <w:rPr>
          <w:rFonts w:ascii="Tahoma" w:hAnsi="Tahoma" w:cs="Tahoma"/>
          <w:szCs w:val="24"/>
        </w:rPr>
        <w:t>a</w:t>
      </w:r>
      <w:r w:rsidR="00BF4383" w:rsidRPr="0068341B">
        <w:rPr>
          <w:rFonts w:ascii="Tahoma" w:hAnsi="Tahoma" w:cs="Tahoma"/>
          <w:szCs w:val="24"/>
        </w:rPr>
        <w:t xml:space="preserve"> w §12 ust.2 odbęd</w:t>
      </w:r>
      <w:r w:rsidR="00F658A7">
        <w:rPr>
          <w:rFonts w:ascii="Tahoma" w:hAnsi="Tahoma" w:cs="Tahoma"/>
          <w:szCs w:val="24"/>
        </w:rPr>
        <w:t>zie</w:t>
      </w:r>
      <w:r w:rsidR="00BF4383" w:rsidRPr="0068341B">
        <w:rPr>
          <w:rFonts w:ascii="Tahoma" w:hAnsi="Tahoma" w:cs="Tahoma"/>
          <w:szCs w:val="24"/>
        </w:rPr>
        <w:t xml:space="preserve"> się po poprawnej weryfikacji przez inspektora nadzoru działającego z ramienia Zamawiającego.</w:t>
      </w:r>
    </w:p>
    <w:p w:rsidR="006B632D" w:rsidRPr="0068341B" w:rsidRDefault="00B1725E" w:rsidP="008D5D41">
      <w:pPr>
        <w:tabs>
          <w:tab w:val="left" w:pos="426"/>
        </w:tabs>
        <w:jc w:val="both"/>
        <w:rPr>
          <w:rFonts w:ascii="Tahoma" w:hAnsi="Tahoma" w:cs="Tahoma"/>
          <w:szCs w:val="24"/>
        </w:rPr>
      </w:pPr>
      <w:r>
        <w:rPr>
          <w:rFonts w:ascii="Tahoma" w:hAnsi="Tahoma" w:cs="Tahoma"/>
          <w:szCs w:val="24"/>
        </w:rPr>
        <w:t xml:space="preserve">c) </w:t>
      </w:r>
      <w:r w:rsidR="00270024" w:rsidRPr="0068341B">
        <w:rPr>
          <w:rFonts w:ascii="Tahoma" w:hAnsi="Tahoma" w:cs="Tahoma"/>
          <w:szCs w:val="24"/>
        </w:rPr>
        <w:t>Zamawiający ureguluje zobowiązanie dla Wykonawcy</w:t>
      </w:r>
      <w:r w:rsidR="0036366A" w:rsidRPr="0068341B">
        <w:rPr>
          <w:rFonts w:ascii="Tahoma" w:hAnsi="Tahoma" w:cs="Tahoma"/>
          <w:szCs w:val="24"/>
        </w:rPr>
        <w:t xml:space="preserve">, </w:t>
      </w:r>
      <w:r w:rsidR="008D5D41">
        <w:rPr>
          <w:rFonts w:ascii="Tahoma" w:hAnsi="Tahoma" w:cs="Tahoma"/>
          <w:szCs w:val="24"/>
        </w:rPr>
        <w:t xml:space="preserve">w terminie do 30 dni od jej </w:t>
      </w:r>
      <w:r w:rsidR="00BF2171">
        <w:rPr>
          <w:rFonts w:ascii="Tahoma" w:hAnsi="Tahoma" w:cs="Tahoma"/>
          <w:szCs w:val="24"/>
        </w:rPr>
        <w:t>otrzymania</w:t>
      </w:r>
      <w:r w:rsidR="00270024" w:rsidRPr="0068341B">
        <w:rPr>
          <w:rFonts w:ascii="Tahoma" w:hAnsi="Tahoma" w:cs="Tahoma"/>
          <w:szCs w:val="24"/>
        </w:rPr>
        <w:t xml:space="preserve">. </w:t>
      </w:r>
      <w:r w:rsidR="0036366A" w:rsidRPr="0068341B">
        <w:rPr>
          <w:rFonts w:ascii="Tahoma" w:hAnsi="Tahoma" w:cs="Tahoma"/>
          <w:szCs w:val="24"/>
        </w:rPr>
        <w:t>Fakturowanie Wykonawcy musi odbyć się zgodnie z nazewnictwem faktur</w:t>
      </w:r>
      <w:r w:rsidR="00836D62" w:rsidRPr="0068341B">
        <w:rPr>
          <w:rFonts w:ascii="Tahoma" w:hAnsi="Tahoma" w:cs="Tahoma"/>
          <w:szCs w:val="24"/>
        </w:rPr>
        <w:t>y</w:t>
      </w:r>
      <w:r w:rsidR="0036366A" w:rsidRPr="0068341B">
        <w:rPr>
          <w:rFonts w:ascii="Tahoma" w:hAnsi="Tahoma" w:cs="Tahoma"/>
          <w:szCs w:val="24"/>
        </w:rPr>
        <w:t>:</w:t>
      </w:r>
      <w:r w:rsidR="000D4678" w:rsidRPr="0068341B">
        <w:rPr>
          <w:rFonts w:ascii="Tahoma" w:hAnsi="Tahoma" w:cs="Tahoma"/>
          <w:szCs w:val="24"/>
        </w:rPr>
        <w:t xml:space="preserve"> </w:t>
      </w:r>
      <w:r w:rsidR="000D4678" w:rsidRPr="0068341B">
        <w:rPr>
          <w:rFonts w:ascii="Tahoma" w:eastAsia="Calibri" w:hAnsi="Tahoma" w:cs="Tahoma"/>
          <w:szCs w:val="24"/>
          <w:lang w:eastAsia="en-US"/>
        </w:rPr>
        <w:t>,,</w:t>
      </w:r>
      <w:r w:rsidR="00F658A7" w:rsidRPr="00F658A7">
        <w:rPr>
          <w:rFonts w:ascii="Tahoma" w:hAnsi="Tahoma" w:cs="Tahoma"/>
          <w:szCs w:val="24"/>
        </w:rPr>
        <w:t xml:space="preserve"> </w:t>
      </w:r>
      <w:r w:rsidR="00F658A7" w:rsidRPr="00B45D3E">
        <w:rPr>
          <w:rFonts w:ascii="Tahoma" w:hAnsi="Tahoma" w:cs="Tahoma"/>
          <w:szCs w:val="24"/>
        </w:rPr>
        <w:t xml:space="preserve">Budowa drogi gminnej </w:t>
      </w:r>
      <w:r w:rsidR="00FF26B6">
        <w:rPr>
          <w:rFonts w:ascii="Tahoma" w:hAnsi="Tahoma" w:cs="Tahoma"/>
          <w:szCs w:val="24"/>
        </w:rPr>
        <w:t>w m. Suchowola (ULICA)</w:t>
      </w:r>
      <w:r w:rsidR="000D4678" w:rsidRPr="0068341B">
        <w:rPr>
          <w:rFonts w:ascii="Tahoma" w:eastAsia="Calibri" w:hAnsi="Tahoma" w:cs="Tahoma"/>
          <w:szCs w:val="24"/>
          <w:lang w:eastAsia="en-US"/>
        </w:rPr>
        <w:t>”</w:t>
      </w:r>
      <w:r w:rsidR="00BF4383" w:rsidRPr="0068341B">
        <w:rPr>
          <w:rFonts w:ascii="Tahoma" w:eastAsia="Calibri" w:hAnsi="Tahoma" w:cs="Tahoma"/>
          <w:szCs w:val="24"/>
          <w:lang w:eastAsia="en-US"/>
        </w:rPr>
        <w:t xml:space="preserve">. </w:t>
      </w:r>
      <w:r w:rsidR="006B632D" w:rsidRPr="0068341B">
        <w:rPr>
          <w:rFonts w:ascii="Tahoma" w:hAnsi="Tahoma" w:cs="Tahoma"/>
          <w:szCs w:val="24"/>
        </w:rPr>
        <w:t xml:space="preserve">Wynagrodzenie za wykonanie przedmiotu Umowy ma charakter </w:t>
      </w:r>
      <w:r w:rsidR="00836D62" w:rsidRPr="0068341B">
        <w:rPr>
          <w:rFonts w:ascii="Tahoma" w:hAnsi="Tahoma" w:cs="Tahoma"/>
          <w:szCs w:val="24"/>
        </w:rPr>
        <w:t>ryczałtowy zgodnie z przedstawioną ceną wynikającą z Załącznika Nr 1</w:t>
      </w:r>
      <w:r w:rsidR="00A50851">
        <w:rPr>
          <w:rFonts w:ascii="Tahoma" w:hAnsi="Tahoma" w:cs="Tahoma"/>
          <w:szCs w:val="24"/>
        </w:rPr>
        <w:t xml:space="preserve"> do SIWZ</w:t>
      </w:r>
      <w:r w:rsidR="00836D62" w:rsidRPr="0068341B">
        <w:rPr>
          <w:rFonts w:ascii="Tahoma" w:hAnsi="Tahoma" w:cs="Tahoma"/>
          <w:szCs w:val="24"/>
        </w:rPr>
        <w:t xml:space="preserve">. </w:t>
      </w:r>
    </w:p>
    <w:p w:rsidR="00836D62" w:rsidRPr="0068341B" w:rsidRDefault="006B632D" w:rsidP="002073D8">
      <w:pPr>
        <w:pStyle w:val="Akapitzlist"/>
        <w:numPr>
          <w:ilvl w:val="0"/>
          <w:numId w:val="50"/>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zapłaci Wykonawcy umówione </w:t>
      </w:r>
      <w:r w:rsidR="00F860F0">
        <w:rPr>
          <w:rFonts w:ascii="Tahoma" w:hAnsi="Tahoma" w:cs="Tahoma"/>
          <w:szCs w:val="24"/>
        </w:rPr>
        <w:t xml:space="preserve">wynagrodzenie, </w:t>
      </w:r>
      <w:r w:rsidRPr="0068341B">
        <w:rPr>
          <w:rFonts w:ascii="Tahoma" w:hAnsi="Tahoma" w:cs="Tahoma"/>
          <w:szCs w:val="24"/>
        </w:rPr>
        <w:t>na podstawie faktycznie wykonanego zakresu robót zweryfikowan</w:t>
      </w:r>
      <w:r w:rsidR="00F860F0">
        <w:rPr>
          <w:rFonts w:ascii="Tahoma" w:hAnsi="Tahoma" w:cs="Tahoma"/>
          <w:szCs w:val="24"/>
        </w:rPr>
        <w:t>e</w:t>
      </w:r>
      <w:r w:rsidRPr="0068341B">
        <w:rPr>
          <w:rFonts w:ascii="Tahoma" w:hAnsi="Tahoma" w:cs="Tahoma"/>
          <w:szCs w:val="24"/>
        </w:rPr>
        <w:t xml:space="preserve"> przez inspektora nadzoru. </w:t>
      </w:r>
    </w:p>
    <w:p w:rsidR="008D5D41" w:rsidRDefault="006B632D" w:rsidP="002073D8">
      <w:pPr>
        <w:pStyle w:val="Akapitzlist"/>
        <w:numPr>
          <w:ilvl w:val="0"/>
          <w:numId w:val="50"/>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Wynagrodzenie określone w ust. 1 nie będzie waloryzowane w okresie realizacji przedmiotu umowy</w:t>
      </w:r>
      <w:r w:rsidR="008D5D41">
        <w:rPr>
          <w:rFonts w:ascii="Tahoma" w:hAnsi="Tahoma" w:cs="Tahoma"/>
          <w:szCs w:val="24"/>
        </w:rPr>
        <w:t>.</w:t>
      </w:r>
    </w:p>
    <w:p w:rsidR="006B632D" w:rsidRPr="0068341B" w:rsidRDefault="008D5D41" w:rsidP="002073D8">
      <w:pPr>
        <w:pStyle w:val="Akapitzlist"/>
        <w:numPr>
          <w:ilvl w:val="0"/>
          <w:numId w:val="50"/>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 </w:t>
      </w:r>
      <w:r w:rsidR="006B632D" w:rsidRPr="0068341B">
        <w:rPr>
          <w:rFonts w:ascii="Tahoma" w:hAnsi="Tahoma" w:cs="Tahoma"/>
          <w:szCs w:val="24"/>
        </w:rPr>
        <w:t xml:space="preserve">Niniejsza umowa przewiduje odpowiednie zmiany wysokości wynagrodzenia należnego Wykonawcy w przypadkach: </w:t>
      </w:r>
    </w:p>
    <w:p w:rsidR="006B632D" w:rsidRPr="0068341B" w:rsidRDefault="006B632D" w:rsidP="002073D8">
      <w:pPr>
        <w:pStyle w:val="Akapitzlist"/>
        <w:numPr>
          <w:ilvl w:val="0"/>
          <w:numId w:val="40"/>
        </w:numPr>
        <w:tabs>
          <w:tab w:val="left" w:pos="426"/>
          <w:tab w:val="left" w:pos="709"/>
        </w:tabs>
        <w:ind w:left="0" w:firstLine="0"/>
        <w:contextualSpacing/>
        <w:jc w:val="both"/>
        <w:rPr>
          <w:rFonts w:ascii="Tahoma" w:hAnsi="Tahoma" w:cs="Tahoma"/>
          <w:szCs w:val="24"/>
        </w:rPr>
      </w:pPr>
      <w:r w:rsidRPr="0068341B">
        <w:rPr>
          <w:rFonts w:ascii="Tahoma" w:hAnsi="Tahoma" w:cs="Tahoma"/>
          <w:szCs w:val="24"/>
        </w:rPr>
        <w:t>zmian regulacji prawnych obowiązujących w dniu podpisania Umowy (m.in. zmian stawki podatku VAT).</w:t>
      </w:r>
    </w:p>
    <w:p w:rsidR="006B632D" w:rsidRPr="0068341B" w:rsidRDefault="006B632D" w:rsidP="00730943">
      <w:pPr>
        <w:pStyle w:val="NormalnyWeb"/>
        <w:tabs>
          <w:tab w:val="left" w:pos="426"/>
        </w:tabs>
        <w:spacing w:before="0" w:beforeAutospacing="0" w:after="0"/>
        <w:jc w:val="both"/>
        <w:rPr>
          <w:rStyle w:val="Uwydatnienie"/>
          <w:rFonts w:ascii="Tahoma" w:hAnsi="Tahoma" w:cs="Tahoma"/>
          <w:i w:val="0"/>
          <w:color w:val="auto"/>
        </w:rPr>
      </w:pPr>
      <w:r w:rsidRPr="0068341B">
        <w:rPr>
          <w:rStyle w:val="Uwydatnienie"/>
          <w:rFonts w:ascii="Tahoma" w:hAnsi="Tahoma" w:cs="Tahoma"/>
          <w:i w:val="0"/>
          <w:color w:val="auto"/>
        </w:rPr>
        <w:t xml:space="preserve">W takim przypadku Wykonawca ma obowiązek w terminie 30 dni od zmiany wysokości stawki podatku od towarów i usług złożyć do Zamawiającego pisemny wniosek, w którym musi wykazać rzeczywisty wpływ zmiany stawki podatku na zwiększenie kosztów realizacji przedmiotu Umowy, przedstawiając w tym szczegółowe wyliczenia i zależności między zmianą stawki podatku od towarów i usług a wzrostem kosztów realizacji przedmiotu Umowy. Zamawiający w terminie 10 dni od dnia złożenia wniosku ocenia czy Wykonawca wykazał rzeczywisty wpływ zmian na wzrost kosztów realizacji przedmiotu Umowy. Po ocenie dostarczonych dokumentów i obliczeń, o ile ocena złożonych dokumentów będzie pozwalała na przyjęcie, iż zmiana stawki podatku VAT realnie zwiększyła koszty Wykonawcy, Strony przystępują do negocjacji w zakresie zwiększenia wynagrodzenia umownego brutto, przy czym wynagrodzenie umowne netto pozostanie bez zmian. Wynagrodzenie brutto Wykonawcy ulega zmianie w przypadku wejścia w życie zmiany przepisów w zakresie wysokości podatku od towarów i usług (VAT) mających zastosowanie w czasie realizacji niniejszej umowy. Wówczas,  wynagrodzenie brutto Wykonawcy za część prac wykonywaną po terminie </w:t>
      </w:r>
      <w:r w:rsidRPr="0068341B">
        <w:rPr>
          <w:rStyle w:val="Uwydatnienie"/>
          <w:rFonts w:ascii="Tahoma" w:hAnsi="Tahoma" w:cs="Tahoma"/>
          <w:i w:val="0"/>
          <w:color w:val="auto"/>
        </w:rPr>
        <w:lastRenderedPageBreak/>
        <w:t>wprowadzenia zmiany ulegnie stosownym zmianom natomiast wartość wynagrodzenia netto pozostanie bez zmian.</w:t>
      </w:r>
    </w:p>
    <w:p w:rsidR="006B632D" w:rsidRPr="0068341B" w:rsidRDefault="006B632D" w:rsidP="002073D8">
      <w:pPr>
        <w:pStyle w:val="NormalnyWeb"/>
        <w:numPr>
          <w:ilvl w:val="0"/>
          <w:numId w:val="40"/>
        </w:numPr>
        <w:tabs>
          <w:tab w:val="left" w:pos="349"/>
          <w:tab w:val="left" w:pos="426"/>
        </w:tabs>
        <w:spacing w:before="0" w:beforeAutospacing="0" w:after="0"/>
        <w:ind w:left="0" w:firstLine="0"/>
        <w:jc w:val="both"/>
        <w:rPr>
          <w:rFonts w:ascii="Tahoma" w:hAnsi="Tahoma" w:cs="Tahoma"/>
          <w:iCs/>
          <w:color w:val="auto"/>
        </w:rPr>
      </w:pPr>
      <w:r w:rsidRPr="0068341B">
        <w:rPr>
          <w:rFonts w:ascii="Tahoma" w:hAnsi="Tahoma" w:cs="Tahoma"/>
          <w:color w:val="auto"/>
        </w:rPr>
        <w:t>zmiany wysokości minimalnego wynagrodzenia za pracę ustalonego na podstawie art. 2 ust. 3-5 ustawy z dnia 10 października 2002 r. o minimalnym wynagrodzeniu za pracę</w:t>
      </w:r>
      <w:r w:rsidRPr="0068341B">
        <w:rPr>
          <w:rStyle w:val="TekstpodstawowyZnak"/>
          <w:rFonts w:ascii="Tahoma" w:hAnsi="Tahoma" w:cs="Tahoma"/>
          <w:i/>
          <w:color w:val="auto"/>
        </w:rPr>
        <w:t xml:space="preserve"> </w:t>
      </w:r>
      <w:r w:rsidRPr="0068341B">
        <w:rPr>
          <w:rStyle w:val="Uwydatnienie"/>
          <w:rFonts w:ascii="Tahoma" w:hAnsi="Tahoma" w:cs="Tahoma"/>
          <w:i w:val="0"/>
          <w:color w:val="auto"/>
        </w:rPr>
        <w:t>pod warunkiem, że zmiana ta skutkować będzie zwiększeniem kosztów po stronie Wykonawcy związanych z realizacją przedmiotu Umowy. W takim przypadku Wykonawca ma obowiązek w terminie 30 dni od zmiany wysokości minimalnego wynagrodzenia złożyć do Zamawiającego pisemny wniosek, w którym musi wykazać rzeczywisty wpływ zmiany minimalnego wynagrodzenia na zwiększenie kosztów realizacji przedmiotu Umowy, przedstawiając w tym szczegółowe wyliczenia i zależności między zmianą wysokości minimalnego wynagrodzenia a wzrostem kosztów realizacji przedmiotu Umowy. Zamawiający w terminie 10 dni od dnia złożenia wniosku ocenia czy Wykonawca wykazał rzeczywisty wpływ zmiany na wzrost kosztów realizacji przedmiotu Umowy. Po ocenie dostarczonych dokumentów i obliczeń, o ile Wykonawca wykaże rzeczywisty wpływ zmiany na wzrost kosztów realizacji przedmiotu umowy, Strony przystępują do negocjacji w zakresie zwiększenia wynagrodzenia umownego brutto.</w:t>
      </w:r>
    </w:p>
    <w:p w:rsidR="006B632D" w:rsidRPr="0068341B" w:rsidRDefault="006B632D" w:rsidP="002073D8">
      <w:pPr>
        <w:pStyle w:val="NormalnyWeb"/>
        <w:numPr>
          <w:ilvl w:val="0"/>
          <w:numId w:val="40"/>
        </w:numPr>
        <w:tabs>
          <w:tab w:val="left" w:pos="284"/>
          <w:tab w:val="left" w:pos="426"/>
        </w:tabs>
        <w:spacing w:before="0" w:beforeAutospacing="0" w:after="0"/>
        <w:ind w:left="0" w:firstLine="0"/>
        <w:jc w:val="both"/>
        <w:rPr>
          <w:rFonts w:ascii="Tahoma" w:hAnsi="Tahoma" w:cs="Tahoma"/>
          <w:color w:val="auto"/>
        </w:rPr>
      </w:pPr>
      <w:r w:rsidRPr="0068341B">
        <w:rPr>
          <w:rFonts w:ascii="Tahoma" w:hAnsi="Tahoma" w:cs="Tahoma"/>
          <w:color w:val="auto"/>
        </w:rPr>
        <w:t xml:space="preserve">zmiany zasad podlegania ubezpieczeniom społecznym lub ubezpieczeniu zdrowotnemu lub wysokości stawki składki na ubezpieczenia społeczne lub zdrowotne, </w:t>
      </w:r>
      <w:r w:rsidRPr="0068341B">
        <w:rPr>
          <w:rStyle w:val="Uwydatnienie"/>
          <w:rFonts w:ascii="Tahoma" w:hAnsi="Tahoma" w:cs="Tahoma"/>
          <w:i w:val="0"/>
          <w:color w:val="auto"/>
        </w:rPr>
        <w:t>pod warunkiem wykazania przez Wykonawcę rzeczywistego wpływu zmian zasad podlegania ubezpieczeniom społecznym lub ubezpieczeniu zdrowotnemu lub wysokości stawki składki na ubezpieczenia społeczne lub zdrowotne na zwiększenie kosztów związanych z realizacją przedmiotu umowy; W takim przypadku Wykonawca ma obowiązek w terminie 30 dni od zmian złożyć do Zamawiającego pisemny wniosek, w którym musi wykazać rzeczywisty wpływ zmiany zasad podlegania ubezpieczeniom społecznym lub ubezpieczeniu zdrowotnemu lub wysokości stawki składki na ubezpieczenia społeczne lub zdrowotne na zwiększenie kosztów realizacji przedmiotu Umowy, przedstawiając w tym szczegółowe wyliczenia i zależności między zmianą zasad przyznawania a wzrostem kosztów realizacji przedmiotu Umowy. Zamawiający w terminie 10 dni od dnia złożenia wniosku ocenia  czy Wykonawca wykazał rzeczywisty wpływ zmian w zakresie podlegania lub zmian wysokości składek na wzrost kosztów realizacji przedmiotu Umowy. Po ocenie dostarczonych dokumentów i obliczeń, o ile Wykonawca wykaże rzeczywisty wpływ zmiany na wzrost kosztów realizacji przedmiotu umowy, Strony przystępują do negocjacji w zakresie zwiększenia wynagrodzenia umownego brutto.</w:t>
      </w:r>
    </w:p>
    <w:p w:rsidR="006B632D" w:rsidRPr="0068341B" w:rsidRDefault="006B632D" w:rsidP="002073D8">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 xml:space="preserve">Wykonawca jest zobowiązany przedłożyć, wraz z faktura końcową z tytułu należnego mu wynagrodzenia, oświadczenia Podwykonawców i dalszych Podwykonawców o uregulowaniu względem nich wszystkich należności lub dowody dotyczące zapłaty wynagrodzenia Podwykonawcom i dalszym Podwykonawcom, dotyczące tych należności których termin zapłaty już upłynął.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w:t>
      </w:r>
    </w:p>
    <w:p w:rsidR="006B632D" w:rsidRPr="0068341B" w:rsidRDefault="006B632D" w:rsidP="002073D8">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 xml:space="preserve">Jeżeli w terminie określonym w zaakceptowanej przez Zamawiającego Umowie o podwykonawstwo, Wykonawca, Podwykonawca lub dalszy Podwykonawca nie zapłaci </w:t>
      </w:r>
      <w:r w:rsidRPr="0068341B">
        <w:rPr>
          <w:rFonts w:ascii="Tahoma" w:hAnsi="Tahoma" w:cs="Tahoma"/>
          <w:szCs w:val="24"/>
          <w:lang w:eastAsia="ar-SA"/>
        </w:rPr>
        <w:lastRenderedPageBreak/>
        <w:t>wymagalnego wynagrodzenia przysługującego Podwykonawcy lub dalszemu Podwykonawcy, Podwykonawca lub dalszy Podwykonawca może zwrócić się z żądaniem zapłaty należnego wynagrodzenia bezpośrednio do Zamawiającego.</w:t>
      </w:r>
    </w:p>
    <w:p w:rsidR="006B632D" w:rsidRPr="0068341B" w:rsidRDefault="006B632D" w:rsidP="002073D8">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 xml:space="preserve">Zamawiający niezwłocznie po zgłoszeniu żądania dokonania płatności bezpośredniej zawiadomi Wykonawcę o żądaniu Podwykonawcy lub dalszego Podwykonawcy oraz </w:t>
      </w:r>
      <w:r w:rsidRPr="0068341B">
        <w:rPr>
          <w:rFonts w:ascii="Tahoma" w:hAnsi="Tahoma" w:cs="Tahoma"/>
          <w:snapToGrid w:val="0"/>
          <w:szCs w:val="24"/>
          <w:lang w:eastAsia="ar-SA"/>
        </w:rPr>
        <w:t xml:space="preserve">wezwie Wykonawcę do zgłoszenia pisemnych uwag dotyczących zasadności bezpośredniej zapłaty wynagrodzenia Podwykonawcy lub dalszemu Podwykonawcy, w terminie 7 dni od dnia doręczenia Wykonawcy wezwania. </w:t>
      </w:r>
    </w:p>
    <w:p w:rsidR="006B632D" w:rsidRPr="0068341B" w:rsidRDefault="006B632D" w:rsidP="002073D8">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 xml:space="preserve">Wykonawca przekazuje Zamawiającemu pisemne uwagi, o których mowa ust. 12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 </w:t>
      </w:r>
    </w:p>
    <w:p w:rsidR="006B632D" w:rsidRPr="0068341B" w:rsidRDefault="006B632D" w:rsidP="002073D8">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W przypadku zgłoszenia przez Wykonawcę uwag, o których mowa w ust. 12 i 13 powyżej, podważających zasadność bezpośredniej zapłaty, Zamawiający może:</w:t>
      </w:r>
    </w:p>
    <w:p w:rsidR="006B632D" w:rsidRPr="0068341B" w:rsidRDefault="006B632D" w:rsidP="00730943">
      <w:pPr>
        <w:pStyle w:val="Akapitzlist"/>
        <w:numPr>
          <w:ilvl w:val="0"/>
          <w:numId w:val="14"/>
        </w:numPr>
        <w:tabs>
          <w:tab w:val="left" w:pos="284"/>
          <w:tab w:val="left" w:pos="426"/>
          <w:tab w:val="left" w:pos="993"/>
        </w:tabs>
        <w:ind w:left="0" w:firstLine="0"/>
        <w:contextualSpacing/>
        <w:jc w:val="both"/>
        <w:rPr>
          <w:rFonts w:ascii="Tahoma" w:hAnsi="Tahoma" w:cs="Tahoma"/>
          <w:szCs w:val="24"/>
        </w:rPr>
      </w:pPr>
      <w:r w:rsidRPr="0068341B">
        <w:rPr>
          <w:rFonts w:ascii="Tahoma" w:hAnsi="Tahoma" w:cs="Tahoma"/>
          <w:szCs w:val="24"/>
          <w:lang w:eastAsia="ar-SA"/>
        </w:rPr>
        <w:t>nie dokonać bezpośredniej zapłaty wynagrodzenia Podwykonawcy, jeżeli Wykonawca wykaże niezasadność takiej zapłaty lub</w:t>
      </w:r>
    </w:p>
    <w:p w:rsidR="006B632D" w:rsidRPr="0068341B" w:rsidRDefault="006B632D" w:rsidP="00730943">
      <w:pPr>
        <w:pStyle w:val="Akapitzlist"/>
        <w:numPr>
          <w:ilvl w:val="0"/>
          <w:numId w:val="14"/>
        </w:numPr>
        <w:tabs>
          <w:tab w:val="left" w:pos="284"/>
          <w:tab w:val="left" w:pos="426"/>
          <w:tab w:val="left" w:pos="993"/>
        </w:tabs>
        <w:ind w:left="0" w:firstLine="0"/>
        <w:contextualSpacing/>
        <w:jc w:val="both"/>
        <w:rPr>
          <w:rFonts w:ascii="Tahoma" w:hAnsi="Tahoma" w:cs="Tahoma"/>
          <w:szCs w:val="24"/>
        </w:rPr>
      </w:pPr>
      <w:r w:rsidRPr="0068341B">
        <w:rPr>
          <w:rFonts w:ascii="Tahoma" w:hAnsi="Tahoma" w:cs="Tahoma"/>
          <w:szCs w:val="24"/>
          <w:lang w:eastAsia="ar-SA"/>
        </w:rPr>
        <w:t>złożyć do depozytu sądowego kwotę potrzebną na pokrycie wynagrodzenia Podwykonawcy lub dalszego Podwykonawcy w przypadku zaistnienia zasadniczej wątpliwości co do wysokości kwoty należnej zapłaty lub podmiotu, któremu płatność się należy,</w:t>
      </w:r>
    </w:p>
    <w:p w:rsidR="006B632D" w:rsidRPr="0068341B" w:rsidRDefault="006B632D" w:rsidP="00730943">
      <w:pPr>
        <w:pStyle w:val="Akapitzlist"/>
        <w:numPr>
          <w:ilvl w:val="0"/>
          <w:numId w:val="14"/>
        </w:numPr>
        <w:tabs>
          <w:tab w:val="left" w:pos="284"/>
          <w:tab w:val="left" w:pos="426"/>
          <w:tab w:val="left" w:pos="993"/>
        </w:tabs>
        <w:ind w:left="0" w:firstLine="0"/>
        <w:contextualSpacing/>
        <w:jc w:val="both"/>
        <w:rPr>
          <w:rFonts w:ascii="Tahoma" w:hAnsi="Tahoma" w:cs="Tahoma"/>
          <w:szCs w:val="24"/>
        </w:rPr>
      </w:pPr>
      <w:r w:rsidRPr="0068341B">
        <w:rPr>
          <w:rFonts w:ascii="Tahoma" w:hAnsi="Tahoma" w:cs="Tahoma"/>
          <w:szCs w:val="24"/>
          <w:lang w:eastAsia="ar-SA"/>
        </w:rPr>
        <w:t xml:space="preserve">dokonać bezpośredniej zapłaty wynagrodzenia Podwykonawcy lub dalszemu Podwykonawcy, jeżeli Podwykonawca lub dalszy Podwykonawca wykaże zasadność takiej zapłaty. </w:t>
      </w:r>
    </w:p>
    <w:p w:rsidR="006B632D" w:rsidRPr="0068341B" w:rsidRDefault="006B632D" w:rsidP="002073D8">
      <w:pPr>
        <w:pStyle w:val="Akapitzlist"/>
        <w:numPr>
          <w:ilvl w:val="0"/>
          <w:numId w:val="51"/>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Zamawiający jest zobowiązany zapłacić Podwykonawcy lub dalszemu Podwykonawcy należne wynagrodzenie, będące przedmiotem żądania, o którym mowa w ust. 11 powyżej, jeżeli Podwykonawca lub dalszy Podwykonawca udokumentuje jego zasadność fakturą VAT lub rachunkiem oraz dokumentami potwierdzającymi wykonanie i odbiór robót, a Wykonawca nie złoży w trybie określonym ust. 12 i 13 powyżej uwag wykazujących niezasadność bezpośredniej zapłaty. Bezpośrednia zapłata obejmuje wyłącznie należne wynagrodzenie, bez odsetek należnych Podwykonawcy lub dalszemu Podwykonawcy z tytułu uchybienia terminowi zapłaty.</w:t>
      </w:r>
    </w:p>
    <w:p w:rsidR="006B632D" w:rsidRPr="0068341B" w:rsidRDefault="006B632D" w:rsidP="002073D8">
      <w:pPr>
        <w:pStyle w:val="Akapitzlist"/>
        <w:numPr>
          <w:ilvl w:val="0"/>
          <w:numId w:val="51"/>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 xml:space="preserve">Równowartość  kwoty zapłaconej Podwykonawcy lub dalszemu Podwykonawcy, bądź skierowanej do depozytu sądowego, Zamawiający potrąci z wynagrodzenia należnego </w:t>
      </w:r>
      <w:r w:rsidRPr="0068341B">
        <w:rPr>
          <w:rFonts w:ascii="Tahoma" w:hAnsi="Tahoma" w:cs="Tahoma"/>
          <w:szCs w:val="24"/>
        </w:rPr>
        <w:t xml:space="preserve">Wykonawcy. </w:t>
      </w:r>
    </w:p>
    <w:p w:rsidR="006B632D" w:rsidRPr="0068341B" w:rsidRDefault="006B632D" w:rsidP="002073D8">
      <w:pPr>
        <w:pStyle w:val="Akapitzlist"/>
        <w:numPr>
          <w:ilvl w:val="0"/>
          <w:numId w:val="51"/>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Wraz z fakturą końcową Wykonawca, oprócz oświadczeń, o których mowa w ust. 10 powyżej, zobowiązany jest złożyć Zmawiającemu:</w:t>
      </w:r>
    </w:p>
    <w:p w:rsidR="006B632D" w:rsidRPr="0068341B" w:rsidRDefault="006B632D" w:rsidP="00730943">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Kopie protokołów odbioru części robót wykonanych przez Podwykonawców lub dalszych Podwykonawców w ramach realizacji całego przedmiotu Umowy, </w:t>
      </w:r>
    </w:p>
    <w:p w:rsidR="006B632D" w:rsidRPr="0068341B" w:rsidRDefault="006B632D" w:rsidP="00730943">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kopie faktur VAT lub rachunków wystawionych przez zaakceptowanych przez Zamawiającego Podwykonawców i dalszych Podwykonawców za wykonane przez nich roboty budowlane, dostawy i usługi, </w:t>
      </w:r>
    </w:p>
    <w:p w:rsidR="006B632D" w:rsidRPr="0068341B" w:rsidRDefault="006B632D" w:rsidP="00730943">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kopie przelewów bankowych potwierdzających płatności albo sporządzone nie więcej niż 2 dni przed wystawieniem faktury końcowej oświadczenia Podwykonawców i dalszych Podwykonawców o nie zaleganiu z płatnościami wobec nich przez Wykonawcę lub przez Podwykonawców,</w:t>
      </w:r>
    </w:p>
    <w:p w:rsidR="006B632D" w:rsidRPr="0068341B" w:rsidRDefault="006B632D" w:rsidP="00730943">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lastRenderedPageBreak/>
        <w:t>w przypadku braku robót budowlanych, dostaw lub usług zrealizowanych przez Podwykonawców lub dalszych Podwykonawców w okresie od dnia wystawienia faktury częściowej do dnia wystawienia faktury końcowej - oświadczenia Podwykonawców lub dalszych Podwykonawców w tym zakresie,</w:t>
      </w:r>
    </w:p>
    <w:p w:rsidR="006B632D" w:rsidRPr="0068341B" w:rsidRDefault="006B632D" w:rsidP="00730943">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oświadczenia wszystkich Podwykonawców i dalszych Podwykonawców o pełnym zafakturowaniu przez nich lub objęciu wystawionymi przez nich rachunkami zakresu robót wykonanych zgodnie z Umowami o podwykonawstwo oraz o pełnym rozliczeniu tych robót do wysokości objętej płatnością końcową.</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Jeżeli Wykonawca nie przedstawi wraz z fakturą VAT końcową  lub rachunkiem końcowym dokumentów, o których mowa powyżej, Zamawiający jest uprawniony do wstrzymania wypłaty należnego Wykonawcy wynagrodzenia do czasu przedłożenia przez Wykonawcę stosownych dokumentów. Wstrzymanie przez Zamawiającego zapłaty do czasu wypełnienia przez Wykonawcę wymagań, o których mowa w ust. 17 powyżej, nie skutkuje nie dotrzymaniem przez Zamawiającego terminu płatności i nie uprawnia Wykonawcy do żądania odsetek.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jest uprawniony do żądania i uzyskania od Wykonawcy niezwłocznie wyjaśnień w przypadku wątpliwości dotyczących dokumentów składanych wraz z fakturą częściową i/lub końcową.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po przedłożeniu Zamawiającemu poświadczonej za zgodność z oryginałem kopii umowy o podwykonawstwo, której przedmiotem są dostawy lub usługi.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dokona bezpośredniej płatności na rzecz Podwykonawcy lub dalszego Podwykonawcy w terminie 30 dni od dnia pisemnego potwierdzenia Podwykonawcy lub dalszemu Podwykonawcy przez Zamawiającego uznania płatności bezpośredniej za uzasadnioną.</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lastRenderedPageBreak/>
        <w:t>Odpowiedzialność Zamawiającego wobec Podwykonawcy lub dalszego Podwykonawcy z tytułu płatności bezpośrednich za wykonanie robót budowlanych jest ograniczona wyłącznie do wysokości kwoty należności za wykonanie tych robót budowlanych, wynikającej z realizacji przedmiotu Umowy.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Umową, jeżeli takie ceny jednostkowe Umowa przewiduje.</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Należne wykonawcy wynagrodzenie będzie płatne na podstawie faktur VAT. Faktura powinna być adresowana do i dostarczona do siedziby zamawiającego tj. Gmina </w:t>
      </w:r>
      <w:r w:rsidR="00FE6B33" w:rsidRPr="0068341B">
        <w:rPr>
          <w:rFonts w:ascii="Tahoma" w:hAnsi="Tahoma" w:cs="Tahoma"/>
          <w:szCs w:val="24"/>
        </w:rPr>
        <w:t>Adamó</w:t>
      </w:r>
      <w:r w:rsidR="0036366A" w:rsidRPr="0068341B">
        <w:rPr>
          <w:rFonts w:ascii="Tahoma" w:hAnsi="Tahoma" w:cs="Tahoma"/>
          <w:szCs w:val="24"/>
        </w:rPr>
        <w:t>w</w:t>
      </w:r>
      <w:r w:rsidRPr="0068341B">
        <w:rPr>
          <w:rFonts w:ascii="Tahoma" w:hAnsi="Tahoma" w:cs="Tahoma"/>
          <w:szCs w:val="24"/>
        </w:rPr>
        <w:t xml:space="preserve">, </w:t>
      </w:r>
      <w:r w:rsidR="00FE6B33" w:rsidRPr="0068341B">
        <w:rPr>
          <w:rFonts w:ascii="Tahoma" w:hAnsi="Tahoma" w:cs="Tahoma"/>
          <w:szCs w:val="24"/>
        </w:rPr>
        <w:t>Adamów 11</w:t>
      </w:r>
      <w:r w:rsidR="005743CB" w:rsidRPr="0068341B">
        <w:rPr>
          <w:rFonts w:ascii="Tahoma" w:hAnsi="Tahoma" w:cs="Tahoma"/>
          <w:szCs w:val="24"/>
        </w:rPr>
        <w:t>B</w:t>
      </w:r>
      <w:r w:rsidRPr="0068341B">
        <w:rPr>
          <w:rFonts w:ascii="Tahoma" w:hAnsi="Tahoma" w:cs="Tahoma"/>
          <w:szCs w:val="24"/>
        </w:rPr>
        <w:t>, 22-</w:t>
      </w:r>
      <w:r w:rsidR="00FE6B33" w:rsidRPr="0068341B">
        <w:rPr>
          <w:rFonts w:ascii="Tahoma" w:hAnsi="Tahoma" w:cs="Tahoma"/>
          <w:szCs w:val="24"/>
        </w:rPr>
        <w:t>442 Adamów</w:t>
      </w:r>
      <w:r w:rsidRPr="0068341B">
        <w:rPr>
          <w:rFonts w:ascii="Tahoma" w:hAnsi="Tahoma" w:cs="Tahoma"/>
          <w:szCs w:val="24"/>
        </w:rPr>
        <w:t xml:space="preserve">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Podstawą do wystawienia faktury VAT jest protokół odbioru wykonanych robót podpisany przez inspektora nadzoru wraz ze zweryfikowanymi kosztorysami powykonawczymi.</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Płatność za fakturę VAT będzie dokonana przelewem z konta Zamawiającego na konto Wykonawcy Nr ……………………………….. w Banku ………………………….. </w:t>
      </w:r>
      <w:r w:rsidR="000A4CDC" w:rsidRPr="0068341B">
        <w:rPr>
          <w:rFonts w:ascii="Tahoma" w:hAnsi="Tahoma" w:cs="Tahoma"/>
          <w:szCs w:val="24"/>
        </w:rPr>
        <w:t xml:space="preserve">. </w:t>
      </w:r>
    </w:p>
    <w:p w:rsidR="00BF4383" w:rsidRPr="0068341B" w:rsidRDefault="00BF4383"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13</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Zmiany umowy</w:t>
      </w:r>
    </w:p>
    <w:p w:rsidR="006B632D" w:rsidRPr="0068341B" w:rsidRDefault="006B632D" w:rsidP="002073D8">
      <w:pPr>
        <w:pStyle w:val="Akapitzlist"/>
        <w:numPr>
          <w:ilvl w:val="0"/>
          <w:numId w:val="33"/>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Wszelkie zmiany i uzupełnienia treści umowy winny zostać dokonane wyłącznie w formie aneksu podpisanego przez obie strony, pod rygorem nieważności.</w:t>
      </w:r>
    </w:p>
    <w:p w:rsidR="004C04A9" w:rsidRPr="0068341B" w:rsidRDefault="004C04A9" w:rsidP="00730943">
      <w:pPr>
        <w:tabs>
          <w:tab w:val="left" w:pos="426"/>
          <w:tab w:val="left" w:pos="567"/>
        </w:tabs>
        <w:rPr>
          <w:rFonts w:ascii="Tahoma" w:hAnsi="Tahoma" w:cs="Tahoma"/>
          <w:szCs w:val="24"/>
        </w:rPr>
      </w:pPr>
      <w:r w:rsidRPr="0068341B">
        <w:rPr>
          <w:rFonts w:ascii="Tahoma" w:hAnsi="Tahoma" w:cs="Tahoma"/>
          <w:szCs w:val="24"/>
        </w:rPr>
        <w:t xml:space="preserve">2.Zamawiający na podstawie art. 144 ust. 1 ustawy Prawo zamówień publicznych przewiduje możliwość zmiany zawartej umowy w następujących przypadkach:  </w:t>
      </w:r>
    </w:p>
    <w:p w:rsidR="004C04A9" w:rsidRPr="0068341B" w:rsidRDefault="004C04A9" w:rsidP="00730943">
      <w:pPr>
        <w:tabs>
          <w:tab w:val="left" w:pos="426"/>
          <w:tab w:val="left" w:pos="567"/>
        </w:tabs>
        <w:rPr>
          <w:rFonts w:ascii="Tahoma" w:hAnsi="Tahoma" w:cs="Tahoma"/>
          <w:szCs w:val="24"/>
        </w:rPr>
      </w:pPr>
      <w:r w:rsidRPr="0068341B">
        <w:rPr>
          <w:rFonts w:ascii="Tahoma" w:hAnsi="Tahoma" w:cs="Tahoma"/>
          <w:szCs w:val="24"/>
        </w:rPr>
        <w:t xml:space="preserve">1) w zakresie zmiany wynagrodzenia: </w:t>
      </w:r>
    </w:p>
    <w:p w:rsidR="004C04A9" w:rsidRPr="0068341B" w:rsidRDefault="004C04A9" w:rsidP="002073D8">
      <w:pPr>
        <w:numPr>
          <w:ilvl w:val="0"/>
          <w:numId w:val="43"/>
        </w:numPr>
        <w:tabs>
          <w:tab w:val="left" w:pos="284"/>
          <w:tab w:val="left" w:pos="426"/>
        </w:tabs>
        <w:ind w:left="0"/>
        <w:jc w:val="both"/>
        <w:rPr>
          <w:rFonts w:ascii="Tahoma" w:hAnsi="Tahoma" w:cs="Tahoma"/>
          <w:szCs w:val="24"/>
        </w:rPr>
      </w:pPr>
      <w:r w:rsidRPr="0068341B">
        <w:rPr>
          <w:rFonts w:ascii="Tahoma" w:hAnsi="Tahoma" w:cs="Tahoma"/>
          <w:szCs w:val="24"/>
        </w:rPr>
        <w:t xml:space="preserve">w przypadku zmiany stawki podatku od towarów i usług (VAT) w trakcie realizacji przedmiotu umowy dla robót objętych przedmiotem zamówienia, jeżeli zmiany te będą miały wpływ na koszt wykonania zamówienia przez Wykonawcę. Dotyczy to części wynagrodzenia za prace, których w dniu zmiany stawki podatku VAT jeszcze nie wykonano, </w:t>
      </w:r>
    </w:p>
    <w:p w:rsidR="004C04A9" w:rsidRPr="0068341B" w:rsidRDefault="004C04A9" w:rsidP="002073D8">
      <w:pPr>
        <w:numPr>
          <w:ilvl w:val="0"/>
          <w:numId w:val="43"/>
        </w:numPr>
        <w:tabs>
          <w:tab w:val="left" w:pos="284"/>
          <w:tab w:val="left" w:pos="426"/>
        </w:tabs>
        <w:ind w:left="0"/>
        <w:jc w:val="both"/>
        <w:rPr>
          <w:rFonts w:ascii="Tahoma" w:hAnsi="Tahoma" w:cs="Tahoma"/>
          <w:szCs w:val="24"/>
        </w:rPr>
      </w:pPr>
      <w:r w:rsidRPr="0068341B">
        <w:rPr>
          <w:rFonts w:ascii="Tahoma" w:hAnsi="Tahoma" w:cs="Tahoma"/>
          <w:szCs w:val="24"/>
        </w:rPr>
        <w:t xml:space="preserve">w przypadku zmiany wysokości minimalnego wynagrodzenia za pracę albo wysokości minimalnej stawki godzinowej, ustalonych na podstawie przepisów ustawy z dnia 10 października 2002 r. o minimalnym wynagrodzeniu za pracę - jeżeli zmiany te będą miały wpływ na koszty wykonania zamówienia przez Wykonawcę, </w:t>
      </w:r>
    </w:p>
    <w:p w:rsidR="004C04A9" w:rsidRPr="0068341B" w:rsidRDefault="004C04A9" w:rsidP="002073D8">
      <w:pPr>
        <w:numPr>
          <w:ilvl w:val="0"/>
          <w:numId w:val="43"/>
        </w:numPr>
        <w:tabs>
          <w:tab w:val="left" w:pos="284"/>
          <w:tab w:val="left" w:pos="426"/>
        </w:tabs>
        <w:ind w:left="0"/>
        <w:jc w:val="both"/>
        <w:rPr>
          <w:rFonts w:ascii="Tahoma" w:hAnsi="Tahoma" w:cs="Tahoma"/>
          <w:szCs w:val="24"/>
        </w:rPr>
      </w:pPr>
      <w:r w:rsidRPr="0068341B">
        <w:rPr>
          <w:rFonts w:ascii="Tahoma" w:hAnsi="Tahoma" w:cs="Tahoma"/>
          <w:szCs w:val="24"/>
        </w:rPr>
        <w:t xml:space="preserve">w przypadku zmiany zasad podlegania ubezpieczeniom społecznym lub ubezpieczeniu </w:t>
      </w:r>
      <w:r w:rsidRPr="0068341B">
        <w:rPr>
          <w:rFonts w:ascii="Tahoma" w:hAnsi="Tahoma" w:cs="Tahoma"/>
          <w:szCs w:val="24"/>
        </w:rPr>
        <w:tab/>
        <w:t xml:space="preserve">zdrowotnemu lub wysokości stawki składki na ubezpieczenia społeczne lub zdrowotne - jeżeli zmiany te będą miały wpływ na koszty wykonania zamówienia przez Wykonawcę, </w:t>
      </w:r>
    </w:p>
    <w:p w:rsidR="004C04A9" w:rsidRPr="0068341B" w:rsidRDefault="004C04A9" w:rsidP="002073D8">
      <w:pPr>
        <w:numPr>
          <w:ilvl w:val="0"/>
          <w:numId w:val="43"/>
        </w:numPr>
        <w:tabs>
          <w:tab w:val="left" w:pos="284"/>
          <w:tab w:val="left" w:pos="426"/>
        </w:tabs>
        <w:ind w:left="0"/>
        <w:jc w:val="both"/>
        <w:rPr>
          <w:rFonts w:ascii="Tahoma" w:hAnsi="Tahoma" w:cs="Tahoma"/>
          <w:szCs w:val="24"/>
        </w:rPr>
      </w:pPr>
      <w:r w:rsidRPr="0068341B">
        <w:rPr>
          <w:rFonts w:ascii="Tahoma" w:hAnsi="Tahoma" w:cs="Tahoma"/>
          <w:szCs w:val="24"/>
        </w:rPr>
        <w:t xml:space="preserve">w przypadku konieczności realizacji dodatkowych robót budowlanych, o których mowa w art. 144 ust.1 pkt 2 ustawy Prawo zamówień publicznych, </w:t>
      </w:r>
    </w:p>
    <w:p w:rsidR="004C04A9" w:rsidRPr="0068341B" w:rsidRDefault="004C04A9" w:rsidP="002073D8">
      <w:pPr>
        <w:numPr>
          <w:ilvl w:val="0"/>
          <w:numId w:val="44"/>
        </w:numPr>
        <w:tabs>
          <w:tab w:val="left" w:pos="284"/>
          <w:tab w:val="left" w:pos="426"/>
        </w:tabs>
        <w:ind w:left="0"/>
        <w:jc w:val="both"/>
        <w:rPr>
          <w:rFonts w:ascii="Tahoma" w:hAnsi="Tahoma" w:cs="Tahoma"/>
          <w:szCs w:val="24"/>
        </w:rPr>
      </w:pPr>
      <w:r w:rsidRPr="0068341B">
        <w:rPr>
          <w:rFonts w:ascii="Tahoma" w:hAnsi="Tahoma" w:cs="Tahoma"/>
          <w:szCs w:val="24"/>
        </w:rPr>
        <w:t xml:space="preserve">w zakresie zmiany osób wyznaczonych do pełnienia funkcji, jak też powołania nowych w przypadku śmierci, rozwiązania stosunku pracy, utraty uprawnień                   do pełnienia funkcji oraz zaistnienia zdarzeń losowych z przyczyn niezależnych  od Zamawiającego oraz Wykonawcy, skutkujących obiektywną niemożliwością pełnienia funkcji przez daną osobę. Niemożliwość ta wynika z okoliczności, których mimo zachowania należytej staranności nie można było przewidzieć przed wszczęciem postępowania o udzielenie zamówienia publicznego, a nowo powołana osoba spełnia </w:t>
      </w:r>
      <w:r w:rsidRPr="0068341B">
        <w:rPr>
          <w:rFonts w:ascii="Tahoma" w:hAnsi="Tahoma" w:cs="Tahoma"/>
          <w:szCs w:val="24"/>
        </w:rPr>
        <w:lastRenderedPageBreak/>
        <w:t xml:space="preserve">warunki zawarte w specyfikacji istotnych warunków zamówienia, co oznacza, że jej kwalifikacje muszą być takie same albo wyższe od kwalifikacji osób wykazanych w ofercie, przy czym zmiana kierownika budowy będzie możliwa na uzasadniony obiektywnymi okolicznościami wniosek Wykonawcy po zaakceptowaniu przez Zamawiającego kandydatury innej osoby, pod warunkiem, że nowo proponowana osoba posiada doświadczenie nie mniejszej niż wskazane dla Kierownika budowy w złożonej ofercie. </w:t>
      </w:r>
    </w:p>
    <w:p w:rsidR="004C04A9" w:rsidRPr="0068341B" w:rsidRDefault="004C04A9" w:rsidP="002073D8">
      <w:pPr>
        <w:numPr>
          <w:ilvl w:val="0"/>
          <w:numId w:val="44"/>
        </w:numPr>
        <w:tabs>
          <w:tab w:val="left" w:pos="284"/>
          <w:tab w:val="left" w:pos="426"/>
        </w:tabs>
        <w:ind w:left="0"/>
        <w:jc w:val="both"/>
        <w:rPr>
          <w:rFonts w:ascii="Tahoma" w:hAnsi="Tahoma" w:cs="Tahoma"/>
          <w:szCs w:val="24"/>
        </w:rPr>
      </w:pPr>
      <w:r w:rsidRPr="0068341B">
        <w:rPr>
          <w:rFonts w:ascii="Tahoma" w:hAnsi="Tahoma" w:cs="Tahoma"/>
          <w:szCs w:val="24"/>
        </w:rPr>
        <w:t xml:space="preserve">w zakresie zmiany podwykonawcy lub rezygnacji z udziału podwykonawcy przy realizacji przedmiotu zamówienia.  </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ab/>
        <w:t xml:space="preserve">Zmiana może nastąpić wyłącznie po przedstawieniu przez Wykonawcę oświadczenia podwykonawcy o jego rezygnacji z udziału w realizacji przedmiotu zamówienia oraz o braku roszczeń wobec Wykonawcy z tytułu realizacji umowy.  </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ab/>
        <w:t xml:space="preserve">Jeżeli zmiana albo rezygnacja z podwykonawcy dotyczy podmiotu, na którego zasoby Wykonawca powoływał się, na zasadach określonych w art. 22a ust. 1 ustawy Prawo zamówień publicznych, w celu wykazania spełnianie warunków udziału w postępowaniu, Zamawiający dopuści zmianę pod warunkiem,                      że Wykonawca wykaże, że proponowany inny podwykonawca (lub Wykonawca </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ab/>
        <w:t xml:space="preserve">samodzielnie) spełniania warunki w stopniu nie mniejszym niż wymagany                      w trakcie postępowania o udzielenie zamówienia i nie podlega wykluczeniu                     z postępowania w przypadkach określonych w Specyfikacji istotnych warunków zamówienia. </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ab/>
        <w:t xml:space="preserve">Jeżeli powierzenie podwykonawcy wykonania części zamówienia na roboty budowlane następuje w trakcie jego realizacji, Wykonawca na żądanie Zamawiającego przedstawi oświadczenie, o którym mowa w art. 25a ust. 1, 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w:t>
      </w:r>
    </w:p>
    <w:p w:rsidR="004C04A9" w:rsidRPr="0068341B" w:rsidRDefault="004C04A9" w:rsidP="002073D8">
      <w:pPr>
        <w:numPr>
          <w:ilvl w:val="0"/>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zakresie zmiany terminu realizacji zamówienia, o którym mowa w § 5 umowy, w następujących sytuacjach: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w przypadku przedłużania się procedury wyboru najkorzystniejszej oferty dopuszcza się przesunięcie terminu realizacji zamówienia,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eastAsia="Calibri" w:hAnsi="Tahoma" w:cs="Tahoma"/>
          <w:noProof/>
          <w:szCs w:val="24"/>
        </w:rPr>
        <mc:AlternateContent>
          <mc:Choice Requires="wpg">
            <w:drawing>
              <wp:anchor distT="0" distB="0" distL="114300" distR="114300" simplePos="0" relativeHeight="251659264" behindDoc="0" locked="0" layoutInCell="1" allowOverlap="1" wp14:anchorId="31AA0BF6" wp14:editId="6399B515">
                <wp:simplePos x="0" y="0"/>
                <wp:positionH relativeFrom="page">
                  <wp:posOffset>7551420</wp:posOffset>
                </wp:positionH>
                <wp:positionV relativeFrom="page">
                  <wp:posOffset>2113280</wp:posOffset>
                </wp:positionV>
                <wp:extent cx="42342" cy="169926"/>
                <wp:effectExtent l="0" t="0" r="0" b="0"/>
                <wp:wrapSquare wrapText="bothSides"/>
                <wp:docPr id="25066" name="Group 25066"/>
                <wp:cNvGraphicFramePr/>
                <a:graphic xmlns:a="http://schemas.openxmlformats.org/drawingml/2006/main">
                  <a:graphicData uri="http://schemas.microsoft.com/office/word/2010/wordprocessingGroup">
                    <wpg:wgp>
                      <wpg:cNvGrpSpPr/>
                      <wpg:grpSpPr>
                        <a:xfrm>
                          <a:off x="0" y="0"/>
                          <a:ext cx="42342" cy="169926"/>
                          <a:chOff x="0" y="0"/>
                          <a:chExt cx="42342" cy="169926"/>
                        </a:xfrm>
                      </wpg:grpSpPr>
                      <wps:wsp>
                        <wps:cNvPr id="2510" name="Rectangle 2510"/>
                        <wps:cNvSpPr/>
                        <wps:spPr>
                          <a:xfrm>
                            <a:off x="0" y="0"/>
                            <a:ext cx="56314" cy="226002"/>
                          </a:xfrm>
                          <a:prstGeom prst="rect">
                            <a:avLst/>
                          </a:prstGeom>
                          <a:ln>
                            <a:noFill/>
                          </a:ln>
                        </wps:spPr>
                        <wps:txbx>
                          <w:txbxContent>
                            <w:p w:rsidR="00F06F35" w:rsidRDefault="00F06F35" w:rsidP="004C04A9">
                              <w:pPr>
                                <w:spacing w:after="160" w:line="259" w:lineRule="auto"/>
                              </w:pPr>
                              <w:r>
                                <w:t xml:space="preserve"> </w:t>
                              </w:r>
                            </w:p>
                          </w:txbxContent>
                        </wps:txbx>
                        <wps:bodyPr horzOverflow="overflow" vert="horz" lIns="0" tIns="0" rIns="0" bIns="0" rtlCol="0">
                          <a:noAutofit/>
                        </wps:bodyPr>
                      </wps:wsp>
                    </wpg:wgp>
                  </a:graphicData>
                </a:graphic>
              </wp:anchor>
            </w:drawing>
          </mc:Choice>
          <mc:Fallback>
            <w:pict>
              <v:group w14:anchorId="31AA0BF6" id="Group 25066" o:spid="_x0000_s1026" style="position:absolute;left:0;text-align:left;margin-left:594.6pt;margin-top:166.4pt;width:3.35pt;height:13.4pt;z-index:251659264;mso-position-horizontal-relative:page;mso-position-vertical-relative:page" coordsize="42342,169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">
                <v:rect id="Rectangle 2510" o:spid="_x0000_s1027" style="position:absolute;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" filled="f" stroked="f">
                  <v:textbox inset="0,0,0,0">
                    <w:txbxContent>
                      <w:p w:rsidR="00F06F35" w:rsidRDefault="00F06F35" w:rsidP="004C04A9">
                        <w:pPr>
                          <w:spacing w:after="160" w:line="259" w:lineRule="auto"/>
                        </w:pPr>
                        <w:r>
                          <w:t xml:space="preserve"> </w:t>
                        </w:r>
                      </w:p>
                    </w:txbxContent>
                  </v:textbox>
                </v:rect>
                <w10:wrap type="square" anchorx="page" anchory="page"/>
              </v:group>
            </w:pict>
          </mc:Fallback>
        </mc:AlternateContent>
      </w:r>
      <w:r w:rsidRPr="0068341B">
        <w:rPr>
          <w:rFonts w:ascii="Tahoma" w:hAnsi="Tahoma" w:cs="Tahoma"/>
          <w:szCs w:val="24"/>
        </w:rPr>
        <w:t xml:space="preserve">w przypadku wystąpienia robót zamiennych wprowadzonych na podstawie protokołu konieczności lub w przypadku zlecenia dodatkowych robót budowlanych, o których mowa w art. 144 ust.1 pkt 2 ustawy Prawo zamówień publicznych,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w przypadku wprowadzenia w trakcie realizacji zamiennych rozwiązań projektowych,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jeżeli zmiany będą następstwem działania organów sądowych lub administracyjnych, w szczególności dotyczących:  </w:t>
      </w:r>
    </w:p>
    <w:p w:rsidR="004C04A9" w:rsidRPr="0068341B" w:rsidRDefault="004C04A9" w:rsidP="00730943">
      <w:pPr>
        <w:tabs>
          <w:tab w:val="left" w:pos="426"/>
        </w:tabs>
        <w:jc w:val="both"/>
        <w:rPr>
          <w:rFonts w:ascii="Tahoma" w:hAnsi="Tahoma" w:cs="Tahoma"/>
          <w:szCs w:val="24"/>
        </w:rPr>
      </w:pPr>
      <w:r w:rsidRPr="0068341B">
        <w:rPr>
          <w:rFonts w:ascii="Tahoma" w:hAnsi="Tahoma" w:cs="Tahoma"/>
          <w:szCs w:val="24"/>
        </w:rPr>
        <w:t xml:space="preserve">- przekroczenia określonych przez prawo terminów wydawania przez organy administracji decyzji, zezwoleń itp.,  </w:t>
      </w:r>
    </w:p>
    <w:p w:rsidR="004C04A9" w:rsidRPr="0068341B" w:rsidRDefault="004C04A9" w:rsidP="00730943">
      <w:pPr>
        <w:tabs>
          <w:tab w:val="left" w:pos="426"/>
        </w:tabs>
        <w:jc w:val="both"/>
        <w:rPr>
          <w:rFonts w:ascii="Tahoma" w:hAnsi="Tahoma" w:cs="Tahoma"/>
          <w:szCs w:val="24"/>
        </w:rPr>
      </w:pPr>
      <w:r w:rsidRPr="0068341B">
        <w:rPr>
          <w:rFonts w:ascii="Tahoma" w:hAnsi="Tahoma" w:cs="Tahoma"/>
          <w:szCs w:val="24"/>
        </w:rPr>
        <w:t xml:space="preserve">- odmowy wydania przez organy administracji wymaganych decyzji, zezwoleń, uzgodnień z przyczyn niezawinionych przez Wykonawcę lub Zamawiającego,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w przypadku konieczności uzyskania wyroku sądowego lub innego orzeczenia sądu lub organu administracyjnego, którego konieczności nie można było przewidzieć przed wszczęciem postępowania o udzielenie zamówienia publicznego,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lastRenderedPageBreak/>
        <w:t xml:space="preserve">w przypadku konieczności zaspokojenia roszczeń osób trzecich – w tym grup społecznych lub zawodowych nieartykułowanych lub niemożliwych do jednoznacznego określenia przed wszczęciem postępowania o udzielenie zamówienia publicznego,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w przypadku, gdy nastąpi zmiana powszechnie obowiązujących przepisów prawa w zakresie mającym wpływ na realizację przedmiotu umowy,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gdy realizacja przedmiotu umowy zostanie znacznie utrudniona lub uniemożliwiona przez warunki atmosferyczne, lub wykonanie pewnych prac wymaga określonych warunków atmosferycznych,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wystąpienia </w:t>
      </w:r>
      <w:r w:rsidRPr="0068341B">
        <w:rPr>
          <w:rFonts w:ascii="Tahoma" w:hAnsi="Tahoma" w:cs="Tahoma"/>
          <w:szCs w:val="24"/>
        </w:rPr>
        <w:tab/>
        <w:t xml:space="preserve">działania siły wyższej, tj. niezwykłych i nieprzewidzianych okoliczności niezależnych od strony, która się na nie powołuje i których konsekwencji mimo zachowania należytej staranności nie można było przewidzieć przed wszczęciem postępowania o udzielenie zamówienia publicznego (tj.  zamieszki, strajki, ataki terrorystyczne, działania wojenne, klęski żywiołowe spowodowane przez burze, huragany, promieniowanie, skażenie, powódź, pożar,  ekstremalny upał lub mróz, nagłe i długotrwałe przerwy w dostawie energii elektrycznej) uniemożliwiające wykonanie zamówienia w terminie umownym lub powodujące zmianę zakresu robót,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konieczności wykonania dodatkowych badań i ekspertyz,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prac lub badań archeologicznych, wykopalisk, powodujących konieczność wstrzymania robót objętych niniejszą umową,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wstrzymania realizacji robót przez uprawniony organu z powodu znalezienia niewybuchów lub niewypałów. Wystąpienie powyższych okoliczności musi być potwierdzone wpisem do dziennika budowy o wstrzymaniu robót. </w:t>
      </w:r>
    </w:p>
    <w:p w:rsidR="004C04A9" w:rsidRPr="0068341B" w:rsidRDefault="004C04A9" w:rsidP="002073D8">
      <w:pPr>
        <w:numPr>
          <w:ilvl w:val="0"/>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zakresie dotyczącym zmian w stosunku do dokumentacji projektowej wprowadzone protokołem konieczności, zaakceptowanym przez Zamawiającego: </w:t>
      </w:r>
    </w:p>
    <w:p w:rsidR="004C04A9" w:rsidRPr="0068341B" w:rsidRDefault="004C04A9" w:rsidP="002073D8">
      <w:pPr>
        <w:numPr>
          <w:ilvl w:val="2"/>
          <w:numId w:val="46"/>
        </w:numPr>
        <w:tabs>
          <w:tab w:val="left" w:pos="284"/>
          <w:tab w:val="left" w:pos="426"/>
        </w:tabs>
        <w:ind w:left="0"/>
        <w:jc w:val="both"/>
        <w:rPr>
          <w:rFonts w:ascii="Tahoma" w:hAnsi="Tahoma" w:cs="Tahoma"/>
          <w:szCs w:val="24"/>
        </w:rPr>
      </w:pPr>
      <w:r w:rsidRPr="0068341B">
        <w:rPr>
          <w:rFonts w:ascii="Tahoma" w:hAnsi="Tahoma" w:cs="Tahoma"/>
          <w:szCs w:val="24"/>
        </w:rPr>
        <w:t xml:space="preserve">na wniosek Wykonawcy, w trakcie prowadzenia robót, mogą być dokonywane zmiany technologii i sposobu wykonania elementów robót. Dopuszcza się je tylko w przypadkach, gdy proponowane przez niego rozwiązanie jest równorzędne lub lepsze funkcjonalnie od tego, jakie przewiduje projekt, a jednocześnie nie spowoduje zwiększenia kosztów robót i zmiany terminu zakończenia zadania. W tym przypadku Wykonawca przedstawia projekt zamienny, zawierający opis proponowanych zmian, niezbędne rysunki i wycenę kosztów (kosztorys różnicowy obrazujący różnice pomiędzy kosztorysem ofertowym a proponowanym rozwiązaniem zamiennym). Wniosek taki wymaga akceptacji nadzoru autorskiego, zaopiniowania przez Inspektora nadzoru w formie protokołu konieczności i zatwierdzenia do realizacji przez Zamawiającego, </w:t>
      </w:r>
    </w:p>
    <w:p w:rsidR="004C04A9" w:rsidRPr="0068341B" w:rsidRDefault="004C04A9" w:rsidP="002073D8">
      <w:pPr>
        <w:numPr>
          <w:ilvl w:val="2"/>
          <w:numId w:val="46"/>
        </w:numPr>
        <w:tabs>
          <w:tab w:val="left" w:pos="284"/>
          <w:tab w:val="left" w:pos="426"/>
        </w:tabs>
        <w:ind w:left="0"/>
        <w:jc w:val="both"/>
        <w:rPr>
          <w:rFonts w:ascii="Tahoma" w:hAnsi="Tahoma" w:cs="Tahoma"/>
          <w:szCs w:val="24"/>
        </w:rPr>
      </w:pPr>
      <w:r w:rsidRPr="0068341B">
        <w:rPr>
          <w:rFonts w:ascii="Tahoma" w:hAnsi="Tahoma" w:cs="Tahoma"/>
          <w:szCs w:val="24"/>
        </w:rPr>
        <w:t xml:space="preserve">na wniosek Zamawiającego, w trakcie prowadzenia robót, mogą być dokonywane zmiany technologii i sposobu wykonania elementów robót, jeżeli z punktu widzenia Zamawiającego zachodzi potrzeba zmiany rozwiązań zawartych w dokumentacji projektowej. Dopuszcza się je tylko w przypadkach, gdy proponowane rozwiązanie nie spowoduje zwiększenia kosztów robót i zmiany terminu zakończenia zadania. W tym przypadku. </w:t>
      </w:r>
    </w:p>
    <w:p w:rsidR="004C04A9" w:rsidRPr="0068341B" w:rsidRDefault="004C04A9" w:rsidP="00730943">
      <w:pPr>
        <w:tabs>
          <w:tab w:val="left" w:pos="284"/>
          <w:tab w:val="left" w:pos="426"/>
        </w:tabs>
        <w:rPr>
          <w:rFonts w:ascii="Tahoma" w:hAnsi="Tahoma" w:cs="Tahoma"/>
          <w:szCs w:val="24"/>
        </w:rPr>
      </w:pPr>
      <w:r w:rsidRPr="0068341B">
        <w:rPr>
          <w:rFonts w:ascii="Tahoma" w:hAnsi="Tahoma" w:cs="Tahoma"/>
          <w:szCs w:val="24"/>
        </w:rPr>
        <w:tab/>
        <w:t xml:space="preserve">Inspektor nadzoru sporządza protokół konieczności wraz z opinią w sprawie ich wykonania celem akceptacji przez Zamawiającego. </w:t>
      </w:r>
    </w:p>
    <w:p w:rsidR="004C04A9" w:rsidRPr="0068341B" w:rsidRDefault="004C04A9" w:rsidP="002073D8">
      <w:pPr>
        <w:numPr>
          <w:ilvl w:val="0"/>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zmiany dotyczące realizacji dodatkowych robót budowlanych, o których mowa w art. 144 ust.1 pkt 2 ustawy Prawo zamówień publicznych przez dotychczasowego Wykonawcę, nieobjętych zamówieniem podstawowym, o ile stały się niezbędne i zostały spełnione łącznie następujące warunki: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lastRenderedPageBreak/>
        <w:t xml:space="preserve">zmiana Wykonawcy nie może zostać dokonana z powodów ekonomicznych lub technicznych, w szczególności dotyczących zamienności lub interoperacyjności sprzętu, usług lub instalacji, zamówionych w ramach zamówienia podstawowego,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zmiana wykonawcy spowodowałaby istotną niedogodność lub znaczne zwiększenie kosztów dla zamawiającego,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wartość każdej kolejnej zmiany nie przekracza 50% wartości zamówienia określonej pierwotnie w umowie </w:t>
      </w:r>
    </w:p>
    <w:p w:rsidR="004C04A9" w:rsidRPr="0068341B" w:rsidRDefault="004C04A9" w:rsidP="002073D8">
      <w:pPr>
        <w:numPr>
          <w:ilvl w:val="0"/>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sytuacji gdy Wykonawcę, któremu udzielono zamówienie ma zastąpić nowy Wykonawca: </w:t>
      </w:r>
    </w:p>
    <w:p w:rsidR="004C04A9" w:rsidRPr="0068341B" w:rsidRDefault="004C04A9" w:rsidP="002073D8">
      <w:pPr>
        <w:numPr>
          <w:ilvl w:val="2"/>
          <w:numId w:val="47"/>
        </w:numPr>
        <w:tabs>
          <w:tab w:val="left" w:pos="284"/>
          <w:tab w:val="left" w:pos="426"/>
        </w:tabs>
        <w:ind w:left="0"/>
        <w:jc w:val="both"/>
        <w:rPr>
          <w:rFonts w:ascii="Tahoma" w:hAnsi="Tahoma" w:cs="Tahoma"/>
          <w:szCs w:val="24"/>
        </w:rPr>
      </w:pPr>
      <w:r w:rsidRPr="0068341B">
        <w:rPr>
          <w:rFonts w:ascii="Tahoma" w:hAnsi="Tahoma" w:cs="Tahoma"/>
          <w:szCs w:val="24"/>
        </w:rPr>
        <w:t xml:space="preserve">na podstawie postanowień umownych, o których mowa w art. 144 ust. 1 pkt 1 ustawy Prawo zamówień publicznych, </w:t>
      </w:r>
    </w:p>
    <w:p w:rsidR="004C04A9" w:rsidRPr="0068341B" w:rsidRDefault="004C04A9" w:rsidP="002073D8">
      <w:pPr>
        <w:numPr>
          <w:ilvl w:val="2"/>
          <w:numId w:val="47"/>
        </w:numPr>
        <w:tabs>
          <w:tab w:val="left" w:pos="284"/>
          <w:tab w:val="left" w:pos="426"/>
        </w:tabs>
        <w:ind w:left="0"/>
        <w:jc w:val="both"/>
        <w:rPr>
          <w:rFonts w:ascii="Tahoma" w:hAnsi="Tahoma" w:cs="Tahoma"/>
          <w:szCs w:val="24"/>
        </w:rPr>
      </w:pPr>
      <w:r w:rsidRPr="0068341B">
        <w:rPr>
          <w:rFonts w:ascii="Tahoma" w:hAnsi="Tahoma" w:cs="Tahoma"/>
          <w:szCs w:val="24"/>
        </w:rPr>
        <w:t xml:space="preserve">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 </w:t>
      </w:r>
    </w:p>
    <w:p w:rsidR="004C04A9" w:rsidRPr="0068341B" w:rsidRDefault="004C04A9" w:rsidP="002073D8">
      <w:pPr>
        <w:numPr>
          <w:ilvl w:val="2"/>
          <w:numId w:val="47"/>
        </w:numPr>
        <w:tabs>
          <w:tab w:val="left" w:pos="284"/>
          <w:tab w:val="left" w:pos="426"/>
        </w:tabs>
        <w:ind w:left="0"/>
        <w:jc w:val="both"/>
        <w:rPr>
          <w:rFonts w:ascii="Tahoma" w:hAnsi="Tahoma" w:cs="Tahoma"/>
          <w:szCs w:val="24"/>
        </w:rPr>
      </w:pPr>
      <w:r w:rsidRPr="0068341B">
        <w:rPr>
          <w:rFonts w:ascii="Tahoma" w:hAnsi="Tahoma" w:cs="Tahoma"/>
          <w:szCs w:val="24"/>
        </w:rPr>
        <w:t>w wyniku przejęcia przez Zamawiającego zobowiązań Wykonawcy względem jego podwykonawców,</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 xml:space="preserve">8) inne zmiany: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zmiany prowadzące do likwidacji oczywistych omyłek pisarskich i rachunkowych w treści umowy,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zmiany dotyczące nazwy, siedziby Wykonawcy lub jego formy organizacyjno-prawnej w trakcie trwania umowy, numerów kont bankowych oraz innych danych identyfikacyjnych,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zmiany i modyfikacje w harmonogramie rzeczowo – finansowym inwestycji, nie prowadzące do zmiany terminu realizacji umowy, na wniosek Zamawiającego lub w okolicznościach, za które Wykonawca nie ponosi żadnej odpowiedzialności - na jego wniosek. </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ab/>
        <w:t xml:space="preserve">Zmiana następuje poprzez przedłożenie przez Wykonawcę zaktualizowanego harmonogramu rzeczowo – finansowego Inspektorowi nadzoru do zaopiniowania, który wraz z opinią przedkłada go do akceptacji Zamawiającemu.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w sytuacji gdy konieczność zmiany umowy spowodowana jest okolicznościami, których Zamawiający, działając z należytą starannością, nie mógł przewidzieć, a wartość zmiany nie przekracza 50% wartości zamówienia określonej pierwotnie w umowie, przy czym zmiana nie może prowadzić do zmiany charakteru umowy,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zmiany, niezależnie od wartości, nie będące istotne, w rozumieniu ust. 2,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w sytuacji, gdy łączna wartość zmian jest mniejsza niż kwota określona w przepisach wydanych na podstawie art. 11 ust. 8 ustawy Prawo zamówień publicznych i jest mniejsza od 15% wartości zamówienia określonego pierwotnie w umowie, przy czym zmiana ta nie może prowadzić do zmiany charakteru umowy. </w:t>
      </w:r>
    </w:p>
    <w:p w:rsidR="004C04A9" w:rsidRPr="0068341B" w:rsidRDefault="004C04A9" w:rsidP="002073D8">
      <w:pPr>
        <w:numPr>
          <w:ilvl w:val="0"/>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Zamawiający nie dopuszcza dokonywania zmian istotnych. Zmianę postanowień zawartych w umowie uznaje się za istotną, jeżeli: </w:t>
      </w:r>
    </w:p>
    <w:p w:rsidR="004C04A9" w:rsidRPr="0068341B" w:rsidRDefault="004C04A9" w:rsidP="002073D8">
      <w:pPr>
        <w:numPr>
          <w:ilvl w:val="1"/>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zmienia ogólny charakter umowy, w stosunku do charakteru umowy  w pierwotnym brzmieniu; </w:t>
      </w:r>
    </w:p>
    <w:p w:rsidR="004C04A9" w:rsidRPr="0068341B" w:rsidRDefault="004C04A9" w:rsidP="002073D8">
      <w:pPr>
        <w:numPr>
          <w:ilvl w:val="1"/>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nie zmienia ogólnego charakteru umowy i zachodzi co najmniej jedna z następujących okoliczności: </w:t>
      </w:r>
    </w:p>
    <w:p w:rsidR="004C04A9" w:rsidRPr="0068341B" w:rsidRDefault="004C04A9" w:rsidP="002073D8">
      <w:pPr>
        <w:numPr>
          <w:ilvl w:val="2"/>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zmiana wprowadza warunki, które, gdyby były postawione w postępowaniu o udzielenie zamówienia, to w tym postępowaniu wzięliby lub mogliby wziąć udział inni Wykonawcy lub przyjęto by oferty innej treści, </w:t>
      </w:r>
    </w:p>
    <w:p w:rsidR="004C04A9" w:rsidRPr="0068341B" w:rsidRDefault="004C04A9" w:rsidP="002073D8">
      <w:pPr>
        <w:numPr>
          <w:ilvl w:val="2"/>
          <w:numId w:val="49"/>
        </w:numPr>
        <w:tabs>
          <w:tab w:val="left" w:pos="284"/>
          <w:tab w:val="left" w:pos="426"/>
        </w:tabs>
        <w:ind w:left="0"/>
        <w:jc w:val="both"/>
        <w:rPr>
          <w:rFonts w:ascii="Tahoma" w:hAnsi="Tahoma" w:cs="Tahoma"/>
          <w:szCs w:val="24"/>
        </w:rPr>
      </w:pPr>
      <w:r w:rsidRPr="0068341B">
        <w:rPr>
          <w:rFonts w:ascii="Tahoma" w:hAnsi="Tahoma" w:cs="Tahoma"/>
          <w:szCs w:val="24"/>
        </w:rPr>
        <w:lastRenderedPageBreak/>
        <w:t xml:space="preserve">zmiana narusza równowagę ekonomiczną umowy na korzyść Wykonawcy w sposób nieprzewidziany pierwotnie w umowie,  </w:t>
      </w:r>
    </w:p>
    <w:p w:rsidR="004C04A9" w:rsidRPr="0068341B" w:rsidRDefault="004C04A9" w:rsidP="002073D8">
      <w:pPr>
        <w:numPr>
          <w:ilvl w:val="2"/>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zmiana znacznie rozszerza  lub  zmniejsza zakres świadczeń i  zobowiązań wynikający z umowy,  </w:t>
      </w:r>
    </w:p>
    <w:p w:rsidR="004C04A9" w:rsidRPr="0068341B" w:rsidRDefault="004C04A9" w:rsidP="002073D8">
      <w:pPr>
        <w:numPr>
          <w:ilvl w:val="2"/>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polega na zastąpieniu Wykonawcy, któremu Zamawiający udzielił zamówienia nowym Wykonawcą, w przypadkach innych niż wymienione w ust. 1 pkt 7. </w:t>
      </w:r>
    </w:p>
    <w:p w:rsidR="004C04A9" w:rsidRPr="0068341B" w:rsidRDefault="004C04A9" w:rsidP="002073D8">
      <w:pPr>
        <w:numPr>
          <w:ilvl w:val="0"/>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 zastrzeżeniem ust. 1 pkt 5 lit. a i b oraz pkt 8 lit. c wszystkie zmiany umowy wymagają formy pisemnej pod rygorem nieważności i zostaną dokonane w formie aneksu po przeprowadzeniu uzgodnień przez Strony. </w:t>
      </w:r>
    </w:p>
    <w:p w:rsidR="006B632D" w:rsidRPr="0068341B" w:rsidRDefault="006B632D"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14</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Odstąpienie od umowy</w:t>
      </w:r>
    </w:p>
    <w:p w:rsidR="006B632D" w:rsidRPr="0068341B" w:rsidRDefault="006B632D" w:rsidP="002073D8">
      <w:pPr>
        <w:pStyle w:val="Akapitzlist"/>
        <w:widowControl w:val="0"/>
        <w:numPr>
          <w:ilvl w:val="0"/>
          <w:numId w:val="34"/>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Zamawiającemu przysługuje prawo odstąpienia od realizacji przedmiotu umowy, gdy: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a)</w:t>
      </w:r>
      <w:r w:rsidRPr="0068341B">
        <w:rPr>
          <w:rFonts w:ascii="Tahoma" w:eastAsia="Calibri" w:hAnsi="Tahoma" w:cs="Tahoma"/>
          <w:bCs/>
          <w:szCs w:val="24"/>
        </w:rPr>
        <w:tab/>
        <w:t xml:space="preserve"> wystąpią okoliczności, o których mowa w art. 145 ustawy Prawo zamówień publicznych,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b) </w:t>
      </w:r>
      <w:r w:rsidRPr="0068341B">
        <w:rPr>
          <w:rFonts w:ascii="Tahoma" w:eastAsia="Calibri" w:hAnsi="Tahoma" w:cs="Tahoma"/>
          <w:bCs/>
          <w:szCs w:val="24"/>
        </w:rPr>
        <w:tab/>
        <w:t xml:space="preserve">zostanie złożony wniosek o ogłoszenie upadłości Wykonawcy, o wszczęcie postępowania restrukturyzacyjnego lub nastąpi rozwiązanie firmy Wykonawcy lub uruchomiona zostanie procedura likwidacji Wykonawcy,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c) </w:t>
      </w:r>
      <w:r w:rsidRPr="0068341B">
        <w:rPr>
          <w:rFonts w:ascii="Tahoma" w:eastAsia="Calibri" w:hAnsi="Tahoma" w:cs="Tahoma"/>
          <w:bCs/>
          <w:szCs w:val="24"/>
        </w:rPr>
        <w:tab/>
        <w:t xml:space="preserve">zostanie wydany nakaz zajęcia majątku Wykonawcy,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d) </w:t>
      </w:r>
      <w:r w:rsidRPr="0068341B">
        <w:rPr>
          <w:rFonts w:ascii="Tahoma" w:eastAsia="Calibri" w:hAnsi="Tahoma" w:cs="Tahoma"/>
          <w:bCs/>
          <w:szCs w:val="24"/>
        </w:rPr>
        <w:tab/>
        <w:t xml:space="preserve">Wykonawca bez uzasadnionych przyczyn nie rozpoczął prac w terminie określonym Umową oraz nie podjął ich pomimo wezwania Zamawiającego złożonego na piśmie,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e) </w:t>
      </w:r>
      <w:r w:rsidRPr="0068341B">
        <w:rPr>
          <w:rFonts w:ascii="Tahoma" w:eastAsia="Calibri" w:hAnsi="Tahoma" w:cs="Tahoma"/>
          <w:bCs/>
          <w:szCs w:val="24"/>
        </w:rPr>
        <w:tab/>
        <w:t xml:space="preserve">Wykonawca przerwał realizację prac i przerwa ta trwa dłużej niż 14 dni,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f) </w:t>
      </w:r>
      <w:r w:rsidRPr="0068341B">
        <w:rPr>
          <w:rFonts w:ascii="Tahoma" w:eastAsia="Calibri" w:hAnsi="Tahoma" w:cs="Tahoma"/>
          <w:bCs/>
          <w:szCs w:val="24"/>
        </w:rPr>
        <w:tab/>
        <w:t>jeżeli Wykonawca opóźnia się z wykończeniem przedmiotu Umowy tak dalece, że nie jest prawdopodobne, żeby zdołał je ukończyć w czasie umówionym, Zamawiający może bez wyznaczenia terminu dodatkowego od umowy odstąpić jeszcze przed upływem terminu do wykonania przedmiotu Umowy.</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g) </w:t>
      </w:r>
      <w:r w:rsidRPr="0068341B">
        <w:rPr>
          <w:rFonts w:ascii="Tahoma" w:eastAsia="Calibri" w:hAnsi="Tahoma" w:cs="Tahoma"/>
          <w:bCs/>
          <w:szCs w:val="24"/>
        </w:rPr>
        <w:tab/>
        <w:t>jeżeli Wykonawca wykonuje przedmiot Umowy w sposób wadliwy albo sprzeczny z umową, ze sztuką budowlaną, wiedzą techniczną lub przepisami bezpieczeństwa pracy Zamawiający może wezwać go do zmiany sposobu wykonania i wyznaczyć mu w tym celu termin nie dłuższy niż 14 dni. Po bezskutecznym upływie wyznaczonego terminu Zamawiający może od umowy odstąpić albo powierzyć poprawienie lub dalsze wykonanie dzieła innej osobie na koszt i niebezpieczeństwo Wykonawcy.</w:t>
      </w:r>
    </w:p>
    <w:p w:rsidR="006B632D" w:rsidRPr="0068341B" w:rsidRDefault="006B632D" w:rsidP="002073D8">
      <w:pPr>
        <w:pStyle w:val="Akapitzlist"/>
        <w:widowControl w:val="0"/>
        <w:numPr>
          <w:ilvl w:val="0"/>
          <w:numId w:val="34"/>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Odstąpienie od realizacji przedmiotu umowy</w:t>
      </w:r>
      <w:r w:rsidR="00475BD0" w:rsidRPr="0068341B">
        <w:rPr>
          <w:rFonts w:ascii="Tahoma" w:eastAsia="Calibri" w:hAnsi="Tahoma" w:cs="Tahoma"/>
          <w:bCs/>
          <w:szCs w:val="24"/>
        </w:rPr>
        <w:t xml:space="preserve"> lub jej części</w:t>
      </w:r>
      <w:r w:rsidRPr="0068341B">
        <w:rPr>
          <w:rFonts w:ascii="Tahoma" w:eastAsia="Calibri" w:hAnsi="Tahoma" w:cs="Tahoma"/>
          <w:bCs/>
          <w:szCs w:val="24"/>
        </w:rPr>
        <w:t xml:space="preserve"> nastąpi w formie pisemnej pod rygorem nieważności takiego oświadczenia i będzie zawierało uzasadnienie. Oświadczenie o odstąpieniu od realizacji przedmiotu Umowy na podstawie niniejszej Umowy Zamawiający ma prawo złożyć w ciągu 150 dni od wystąpienia okoliczności uzasadniającej odstąpienie od realizacji przedmiotu Umowy</w:t>
      </w:r>
      <w:r w:rsidR="00F658A7">
        <w:rPr>
          <w:rFonts w:ascii="Tahoma" w:eastAsia="Calibri" w:hAnsi="Tahoma" w:cs="Tahoma"/>
          <w:bCs/>
          <w:szCs w:val="24"/>
        </w:rPr>
        <w:t>.</w:t>
      </w:r>
      <w:r w:rsidR="00F658A7" w:rsidRPr="0068341B">
        <w:rPr>
          <w:rFonts w:ascii="Tahoma" w:eastAsia="Calibri" w:hAnsi="Tahoma" w:cs="Tahoma"/>
          <w:bCs/>
          <w:szCs w:val="24"/>
        </w:rPr>
        <w:t xml:space="preserve"> </w:t>
      </w:r>
      <w:r w:rsidRPr="0068341B">
        <w:rPr>
          <w:rFonts w:ascii="Tahoma" w:eastAsia="Calibri" w:hAnsi="Tahoma" w:cs="Tahoma"/>
          <w:bCs/>
          <w:szCs w:val="24"/>
        </w:rPr>
        <w:t xml:space="preserve">W przypadku odstąpienia od realizacji przedmiotu umowy Wykonawcę i Zamawiającego obciążają następujące obowiązki szczegółowe: </w:t>
      </w:r>
    </w:p>
    <w:p w:rsidR="006B632D" w:rsidRPr="0068341B" w:rsidRDefault="006B632D" w:rsidP="002073D8">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terminie 7 dni od dnia odstąpienia od realizacji przedmiotu umowy Wykonawca przy udziale Zamawiającego sporządzi szczegółowy protokół inwentaryzacji robót w toku według stanu na dzień odstąpienia, </w:t>
      </w:r>
    </w:p>
    <w:p w:rsidR="006B632D" w:rsidRPr="0068341B" w:rsidRDefault="006B632D" w:rsidP="002073D8">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zabezpieczy przerwane roboty w zakresie obustronnie uzgodnionym na koszt tej Strony, po której leży przyczyna odstąpienia od realizacji przedmiotu umowy, </w:t>
      </w:r>
    </w:p>
    <w:p w:rsidR="006B632D" w:rsidRPr="0068341B" w:rsidRDefault="006B632D" w:rsidP="002073D8">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sporządzi wykaz tych materiałów, konstrukcji lub urządzeń, które nie mogą być wykorzystane przez Wykonawcę do realizacji innych robót nieobjętych </w:t>
      </w:r>
      <w:r w:rsidRPr="0068341B">
        <w:rPr>
          <w:rFonts w:ascii="Tahoma" w:eastAsia="Calibri" w:hAnsi="Tahoma" w:cs="Tahoma"/>
          <w:bCs/>
          <w:szCs w:val="24"/>
        </w:rPr>
        <w:lastRenderedPageBreak/>
        <w:t xml:space="preserve">niniejszą umową, jeżeli odstąpienie od realizacji przedmiotu umowy nastąpiło z przyczyn niezależnych od niego, </w:t>
      </w:r>
    </w:p>
    <w:p w:rsidR="006B632D" w:rsidRPr="0068341B" w:rsidRDefault="006B632D" w:rsidP="002073D8">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niezwłocznie usunie z terenu budowy urządzenia zaplecza przez niego dostarczone lub wzniesione, </w:t>
      </w:r>
    </w:p>
    <w:p w:rsidR="006B632D" w:rsidRPr="0068341B" w:rsidRDefault="006B632D" w:rsidP="002073D8">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Zamawiający dokona odbioru robót przerwanych, zapłaci wynagrodzenie za roboty prawidłowo, zgodnie z niniejszą umową wykonane do dnia odstąpienia oraz przejmie od Wykonawcy pod swój dozór teren budowy, jeżeli odstąpienie od realizacji przedmiotu umowy nastąpiło z przyczyn niezależnych od Wykonawcy. </w:t>
      </w:r>
    </w:p>
    <w:p w:rsidR="006B632D" w:rsidRPr="0068341B" w:rsidRDefault="006B632D" w:rsidP="002073D8">
      <w:pPr>
        <w:pStyle w:val="Akapitzlist"/>
        <w:widowControl w:val="0"/>
        <w:numPr>
          <w:ilvl w:val="0"/>
          <w:numId w:val="34"/>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Strony dopuszczają zawsze regulacje prawne związane z rozwiązaniem umowy w oparciu o zapisy Kodeksu Cywilnego</w:t>
      </w:r>
    </w:p>
    <w:p w:rsidR="00A0311F" w:rsidRDefault="00A0311F">
      <w:pP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15</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Ustalenia pozostałe</w:t>
      </w:r>
    </w:p>
    <w:p w:rsidR="006B632D" w:rsidRPr="0068341B" w:rsidRDefault="006B632D" w:rsidP="002073D8">
      <w:pPr>
        <w:pStyle w:val="Akapitzlist"/>
        <w:numPr>
          <w:ilvl w:val="0"/>
          <w:numId w:val="36"/>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 sprawach nieuregulowanych niniejszą umową stosuje się przepisy Kodeksu Cywilnego, ustawy Prawo zamówień Publicznych oraz ustawy Prawo Budowlane.</w:t>
      </w:r>
    </w:p>
    <w:p w:rsidR="006B632D" w:rsidRPr="0068341B" w:rsidRDefault="006B632D" w:rsidP="002073D8">
      <w:pPr>
        <w:pStyle w:val="Akapitzlist"/>
        <w:numPr>
          <w:ilvl w:val="0"/>
          <w:numId w:val="36"/>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Umowę niniejszą sporządzono w 4 jednobrzmiących egzemplarzach; 3 egz. dla Zamawiającego, 1 egz. dla Wykonawcy. </w:t>
      </w:r>
    </w:p>
    <w:p w:rsidR="006B632D" w:rsidRPr="0068341B" w:rsidRDefault="006B632D" w:rsidP="002073D8">
      <w:pPr>
        <w:pStyle w:val="Akapitzlist"/>
        <w:numPr>
          <w:ilvl w:val="0"/>
          <w:numId w:val="36"/>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Umowa wchodzi w życie z dniem podpisania.</w:t>
      </w:r>
    </w:p>
    <w:p w:rsidR="006B632D" w:rsidRPr="0068341B" w:rsidRDefault="006B632D" w:rsidP="00730943">
      <w:pPr>
        <w:tabs>
          <w:tab w:val="left" w:pos="426"/>
        </w:tabs>
        <w:jc w:val="both"/>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16</w:t>
      </w:r>
    </w:p>
    <w:p w:rsidR="006B632D" w:rsidRPr="0068341B" w:rsidRDefault="006B632D" w:rsidP="00730943">
      <w:pPr>
        <w:tabs>
          <w:tab w:val="left" w:pos="426"/>
        </w:tabs>
        <w:jc w:val="center"/>
        <w:rPr>
          <w:rFonts w:ascii="Tahoma" w:hAnsi="Tahoma" w:cs="Tahoma"/>
          <w:b/>
          <w:szCs w:val="24"/>
        </w:rPr>
      </w:pPr>
      <w:r w:rsidRPr="0068341B">
        <w:rPr>
          <w:rFonts w:ascii="Tahoma" w:hAnsi="Tahoma" w:cs="Tahoma"/>
          <w:b/>
          <w:szCs w:val="24"/>
        </w:rPr>
        <w:t>Właściwość miejscowa sądu powszechnego</w:t>
      </w:r>
    </w:p>
    <w:p w:rsidR="006B632D" w:rsidRPr="0068341B" w:rsidRDefault="006B632D" w:rsidP="00730943">
      <w:pPr>
        <w:tabs>
          <w:tab w:val="left" w:pos="426"/>
        </w:tabs>
        <w:jc w:val="both"/>
        <w:rPr>
          <w:rFonts w:ascii="Tahoma" w:hAnsi="Tahoma" w:cs="Tahoma"/>
          <w:szCs w:val="24"/>
        </w:rPr>
      </w:pPr>
      <w:r w:rsidRPr="0068341B">
        <w:rPr>
          <w:rFonts w:ascii="Tahoma" w:hAnsi="Tahoma" w:cs="Tahoma"/>
          <w:szCs w:val="24"/>
        </w:rPr>
        <w:t>Sądem właściwym dla rozstrzygnięcia sporu wynikającego z niniejszej umowy będzie sąd powszechny właściwy miejscowo dla siedziby Zamawiającego.</w:t>
      </w:r>
    </w:p>
    <w:p w:rsidR="006B632D" w:rsidRPr="0068341B" w:rsidRDefault="006B632D" w:rsidP="00730943">
      <w:pPr>
        <w:tabs>
          <w:tab w:val="left" w:pos="426"/>
        </w:tabs>
        <w:jc w:val="both"/>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17</w:t>
      </w:r>
    </w:p>
    <w:p w:rsidR="006B632D" w:rsidRPr="0068341B" w:rsidRDefault="006B632D" w:rsidP="00730943">
      <w:pPr>
        <w:tabs>
          <w:tab w:val="left" w:pos="426"/>
        </w:tabs>
        <w:jc w:val="both"/>
        <w:rPr>
          <w:rFonts w:ascii="Tahoma" w:hAnsi="Tahoma" w:cs="Tahoma"/>
          <w:b/>
          <w:szCs w:val="24"/>
        </w:rPr>
      </w:pPr>
      <w:r w:rsidRPr="0068341B">
        <w:rPr>
          <w:rFonts w:ascii="Tahoma" w:hAnsi="Tahoma" w:cs="Tahoma"/>
          <w:b/>
          <w:szCs w:val="24"/>
        </w:rPr>
        <w:t>Załączniki</w:t>
      </w:r>
    </w:p>
    <w:p w:rsidR="006B632D" w:rsidRPr="0068341B" w:rsidRDefault="006B632D" w:rsidP="00730943">
      <w:pPr>
        <w:tabs>
          <w:tab w:val="left" w:pos="426"/>
        </w:tabs>
        <w:jc w:val="both"/>
        <w:rPr>
          <w:rFonts w:ascii="Tahoma" w:hAnsi="Tahoma" w:cs="Tahoma"/>
          <w:szCs w:val="24"/>
        </w:rPr>
      </w:pPr>
      <w:r w:rsidRPr="0068341B">
        <w:rPr>
          <w:rFonts w:ascii="Tahoma" w:hAnsi="Tahoma" w:cs="Tahoma"/>
          <w:szCs w:val="24"/>
        </w:rPr>
        <w:t>Załączniki do umowy stanowią:</w:t>
      </w:r>
    </w:p>
    <w:p w:rsidR="006B632D" w:rsidRPr="0068341B" w:rsidRDefault="006B632D" w:rsidP="00730943">
      <w:pPr>
        <w:tabs>
          <w:tab w:val="left" w:pos="426"/>
        </w:tabs>
        <w:jc w:val="both"/>
        <w:rPr>
          <w:rFonts w:ascii="Tahoma" w:hAnsi="Tahoma" w:cs="Tahoma"/>
          <w:szCs w:val="24"/>
        </w:rPr>
      </w:pPr>
      <w:r w:rsidRPr="0068341B">
        <w:rPr>
          <w:rFonts w:ascii="Tahoma" w:hAnsi="Tahoma" w:cs="Tahoma"/>
          <w:szCs w:val="24"/>
        </w:rPr>
        <w:t>1)</w:t>
      </w:r>
      <w:r w:rsidR="000A4CDC" w:rsidRPr="0068341B">
        <w:rPr>
          <w:rFonts w:ascii="Tahoma" w:hAnsi="Tahoma" w:cs="Tahoma"/>
          <w:szCs w:val="24"/>
        </w:rPr>
        <w:t xml:space="preserve"> </w:t>
      </w:r>
      <w:r w:rsidRPr="0068341B">
        <w:rPr>
          <w:rFonts w:ascii="Tahoma" w:hAnsi="Tahoma" w:cs="Tahoma"/>
          <w:szCs w:val="24"/>
        </w:rPr>
        <w:t xml:space="preserve">załącznik Nr </w:t>
      </w:r>
      <w:r w:rsidR="000A4CDC" w:rsidRPr="0068341B">
        <w:rPr>
          <w:rFonts w:ascii="Tahoma" w:hAnsi="Tahoma" w:cs="Tahoma"/>
          <w:szCs w:val="24"/>
        </w:rPr>
        <w:t>1</w:t>
      </w:r>
      <w:r w:rsidRPr="0068341B">
        <w:rPr>
          <w:rFonts w:ascii="Tahoma" w:hAnsi="Tahoma" w:cs="Tahoma"/>
          <w:szCs w:val="24"/>
        </w:rPr>
        <w:t xml:space="preserve"> – oferta wykonawcy</w:t>
      </w:r>
    </w:p>
    <w:p w:rsidR="006B632D" w:rsidRPr="0068341B" w:rsidRDefault="000A4CDC" w:rsidP="00730943">
      <w:pPr>
        <w:tabs>
          <w:tab w:val="left" w:pos="426"/>
        </w:tabs>
        <w:jc w:val="both"/>
        <w:rPr>
          <w:rFonts w:ascii="Tahoma" w:hAnsi="Tahoma" w:cs="Tahoma"/>
          <w:szCs w:val="24"/>
        </w:rPr>
      </w:pPr>
      <w:r w:rsidRPr="0068341B">
        <w:rPr>
          <w:rFonts w:ascii="Tahoma" w:hAnsi="Tahoma" w:cs="Tahoma"/>
          <w:szCs w:val="24"/>
        </w:rPr>
        <w:t>2</w:t>
      </w:r>
      <w:r w:rsidR="006B632D" w:rsidRPr="0068341B">
        <w:rPr>
          <w:rFonts w:ascii="Tahoma" w:hAnsi="Tahoma" w:cs="Tahoma"/>
          <w:szCs w:val="24"/>
        </w:rPr>
        <w:t>)</w:t>
      </w:r>
      <w:r w:rsidRPr="0068341B">
        <w:rPr>
          <w:rFonts w:ascii="Tahoma" w:hAnsi="Tahoma" w:cs="Tahoma"/>
          <w:szCs w:val="24"/>
        </w:rPr>
        <w:t xml:space="preserve"> </w:t>
      </w:r>
      <w:r w:rsidR="006B632D" w:rsidRPr="0068341B">
        <w:rPr>
          <w:rFonts w:ascii="Tahoma" w:hAnsi="Tahoma" w:cs="Tahoma"/>
          <w:szCs w:val="24"/>
        </w:rPr>
        <w:t xml:space="preserve">załącznik Nr </w:t>
      </w:r>
      <w:r w:rsidRPr="0068341B">
        <w:rPr>
          <w:rFonts w:ascii="Tahoma" w:hAnsi="Tahoma" w:cs="Tahoma"/>
          <w:szCs w:val="24"/>
        </w:rPr>
        <w:t>2</w:t>
      </w:r>
      <w:r w:rsidR="006B632D" w:rsidRPr="0068341B">
        <w:rPr>
          <w:rFonts w:ascii="Tahoma" w:hAnsi="Tahoma" w:cs="Tahoma"/>
          <w:szCs w:val="24"/>
        </w:rPr>
        <w:t xml:space="preserve"> -  umowa wykonawców wspólnie ubiegających się o udzielenie zamówienia**</w:t>
      </w:r>
    </w:p>
    <w:p w:rsidR="006B632D" w:rsidRPr="0068341B" w:rsidRDefault="000A4CDC" w:rsidP="00730943">
      <w:pPr>
        <w:tabs>
          <w:tab w:val="left" w:pos="426"/>
        </w:tabs>
        <w:jc w:val="both"/>
        <w:rPr>
          <w:rFonts w:ascii="Tahoma" w:hAnsi="Tahoma" w:cs="Tahoma"/>
          <w:szCs w:val="24"/>
        </w:rPr>
      </w:pPr>
      <w:r w:rsidRPr="0068341B">
        <w:rPr>
          <w:rFonts w:ascii="Tahoma" w:hAnsi="Tahoma" w:cs="Tahoma"/>
          <w:szCs w:val="24"/>
        </w:rPr>
        <w:t>3</w:t>
      </w:r>
      <w:r w:rsidR="006B632D" w:rsidRPr="0068341B">
        <w:rPr>
          <w:rFonts w:ascii="Tahoma" w:hAnsi="Tahoma" w:cs="Tahoma"/>
          <w:szCs w:val="24"/>
        </w:rPr>
        <w:t xml:space="preserve">)załącznik Nr </w:t>
      </w:r>
      <w:r w:rsidRPr="0068341B">
        <w:rPr>
          <w:rFonts w:ascii="Tahoma" w:hAnsi="Tahoma" w:cs="Tahoma"/>
          <w:szCs w:val="24"/>
        </w:rPr>
        <w:t>3</w:t>
      </w:r>
      <w:r w:rsidR="006B632D" w:rsidRPr="0068341B">
        <w:rPr>
          <w:rFonts w:ascii="Tahoma" w:hAnsi="Tahoma" w:cs="Tahoma"/>
          <w:szCs w:val="24"/>
        </w:rPr>
        <w:t xml:space="preserve"> – uprawnienia budowlane oraz zaświadczenia o przynależności do właściwych organizacji samorządu zawodowego osób wymienionych w §6,</w:t>
      </w:r>
    </w:p>
    <w:p w:rsidR="000A4CDC" w:rsidRPr="0068341B" w:rsidRDefault="000A4CDC" w:rsidP="00730943">
      <w:pPr>
        <w:tabs>
          <w:tab w:val="left" w:pos="426"/>
        </w:tabs>
        <w:jc w:val="both"/>
        <w:rPr>
          <w:rFonts w:ascii="Tahoma" w:hAnsi="Tahoma" w:cs="Tahoma"/>
          <w:szCs w:val="24"/>
        </w:rPr>
      </w:pPr>
      <w:r w:rsidRPr="0068341B">
        <w:rPr>
          <w:rFonts w:ascii="Tahoma" w:hAnsi="Tahoma" w:cs="Tahoma"/>
          <w:szCs w:val="24"/>
        </w:rPr>
        <w:t>4)dokumentacja projektowo-wykonawcza wraz z STWiORB</w:t>
      </w:r>
    </w:p>
    <w:p w:rsidR="006B632D" w:rsidRPr="0068341B" w:rsidRDefault="006B632D" w:rsidP="00730943">
      <w:pPr>
        <w:tabs>
          <w:tab w:val="left" w:pos="426"/>
        </w:tabs>
        <w:jc w:val="both"/>
        <w:rPr>
          <w:rFonts w:ascii="Tahoma" w:hAnsi="Tahoma" w:cs="Tahoma"/>
          <w:szCs w:val="24"/>
        </w:rPr>
      </w:pPr>
    </w:p>
    <w:p w:rsidR="006B632D" w:rsidRPr="0068341B" w:rsidRDefault="006B632D" w:rsidP="00730943">
      <w:pPr>
        <w:tabs>
          <w:tab w:val="left" w:pos="426"/>
        </w:tabs>
        <w:jc w:val="both"/>
        <w:rPr>
          <w:rFonts w:ascii="Tahoma" w:hAnsi="Tahoma" w:cs="Tahoma"/>
          <w:szCs w:val="24"/>
        </w:rPr>
      </w:pPr>
      <w:r w:rsidRPr="0068341B">
        <w:rPr>
          <w:rFonts w:ascii="Tahoma" w:hAnsi="Tahoma" w:cs="Tahoma"/>
          <w:szCs w:val="24"/>
        </w:rPr>
        <w:t>** - dotyczy przypadku, gdy wybrana zostanie oferta wykonawców wspólnie ubiegających się o  udzielenie zamówienia</w:t>
      </w:r>
    </w:p>
    <w:p w:rsidR="006B632D" w:rsidRPr="0068341B" w:rsidRDefault="006B632D" w:rsidP="00730943">
      <w:pPr>
        <w:tabs>
          <w:tab w:val="left" w:pos="426"/>
        </w:tabs>
        <w:jc w:val="both"/>
        <w:rPr>
          <w:rFonts w:ascii="Tahoma" w:hAnsi="Tahoma" w:cs="Tahoma"/>
          <w:szCs w:val="24"/>
        </w:rPr>
      </w:pPr>
    </w:p>
    <w:p w:rsidR="006B632D" w:rsidRPr="0068341B" w:rsidRDefault="006B632D" w:rsidP="00730943">
      <w:pPr>
        <w:tabs>
          <w:tab w:val="left" w:pos="426"/>
        </w:tabs>
        <w:jc w:val="both"/>
        <w:rPr>
          <w:rFonts w:ascii="Tahoma" w:hAnsi="Tahoma" w:cs="Tahoma"/>
          <w:szCs w:val="24"/>
        </w:rPr>
      </w:pPr>
    </w:p>
    <w:p w:rsidR="006B632D" w:rsidRPr="0068341B" w:rsidRDefault="006B632D" w:rsidP="00730943">
      <w:pPr>
        <w:tabs>
          <w:tab w:val="left" w:pos="426"/>
        </w:tabs>
        <w:jc w:val="both"/>
        <w:rPr>
          <w:rFonts w:ascii="Tahoma" w:hAnsi="Tahoma" w:cs="Tahoma"/>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xml:space="preserve">Zamawiający </w:t>
      </w:r>
      <w:r w:rsidRPr="0068341B">
        <w:rPr>
          <w:rFonts w:ascii="Tahoma" w:hAnsi="Tahoma" w:cs="Tahoma"/>
          <w:b/>
          <w:szCs w:val="24"/>
        </w:rPr>
        <w:tab/>
      </w:r>
      <w:r w:rsidR="00F16EB6" w:rsidRPr="0068341B">
        <w:rPr>
          <w:rFonts w:ascii="Tahoma" w:hAnsi="Tahoma" w:cs="Tahoma"/>
          <w:b/>
          <w:szCs w:val="24"/>
        </w:rPr>
        <w:tab/>
      </w:r>
      <w:r w:rsidR="00F16EB6" w:rsidRPr="0068341B">
        <w:rPr>
          <w:rFonts w:ascii="Tahoma" w:hAnsi="Tahoma" w:cs="Tahoma"/>
          <w:b/>
          <w:szCs w:val="24"/>
        </w:rPr>
        <w:tab/>
      </w:r>
      <w:r w:rsidR="00F16EB6" w:rsidRPr="0068341B">
        <w:rPr>
          <w:rFonts w:ascii="Tahoma" w:hAnsi="Tahoma" w:cs="Tahoma"/>
          <w:b/>
          <w:szCs w:val="24"/>
        </w:rPr>
        <w:tab/>
      </w:r>
      <w:r w:rsidR="00F16EB6" w:rsidRPr="0068341B">
        <w:rPr>
          <w:rFonts w:ascii="Tahoma" w:hAnsi="Tahoma" w:cs="Tahoma"/>
          <w:b/>
          <w:szCs w:val="24"/>
        </w:rPr>
        <w:tab/>
      </w:r>
      <w:r w:rsidRPr="0068341B">
        <w:rPr>
          <w:rFonts w:ascii="Tahoma" w:hAnsi="Tahoma" w:cs="Tahoma"/>
          <w:b/>
          <w:szCs w:val="24"/>
        </w:rPr>
        <w:t>Wykonawca</w:t>
      </w:r>
    </w:p>
    <w:p w:rsidR="006B632D" w:rsidRPr="0068341B" w:rsidRDefault="006B632D" w:rsidP="00730943">
      <w:pPr>
        <w:tabs>
          <w:tab w:val="left" w:pos="284"/>
          <w:tab w:val="left" w:pos="426"/>
        </w:tabs>
        <w:jc w:val="both"/>
        <w:rPr>
          <w:rFonts w:ascii="Tahoma" w:hAnsi="Tahoma" w:cs="Tahoma"/>
          <w:szCs w:val="24"/>
        </w:rPr>
      </w:pPr>
    </w:p>
    <w:p w:rsidR="007231E1" w:rsidRPr="0068341B" w:rsidRDefault="007231E1" w:rsidP="00730943">
      <w:pPr>
        <w:tabs>
          <w:tab w:val="left" w:pos="426"/>
        </w:tabs>
        <w:rPr>
          <w:rFonts w:ascii="Tahoma" w:hAnsi="Tahoma" w:cs="Tahoma"/>
          <w:szCs w:val="24"/>
        </w:rPr>
      </w:pPr>
    </w:p>
    <w:sectPr w:rsidR="007231E1" w:rsidRPr="0068341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6B44" w:rsidRDefault="00286B44" w:rsidP="00F16EB6">
      <w:r>
        <w:separator/>
      </w:r>
    </w:p>
  </w:endnote>
  <w:endnote w:type="continuationSeparator" w:id="0">
    <w:p w:rsidR="00286B44" w:rsidRDefault="00286B44" w:rsidP="00F16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Times">
    <w:panose1 w:val="02020603050405020304"/>
    <w:charset w:val="EE"/>
    <w:family w:val="roman"/>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6F6A" w:rsidRDefault="00216F6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4508884"/>
      <w:docPartObj>
        <w:docPartGallery w:val="Page Numbers (Bottom of Page)"/>
        <w:docPartUnique/>
      </w:docPartObj>
    </w:sdtPr>
    <w:sdtEndPr/>
    <w:sdtContent>
      <w:sdt>
        <w:sdtPr>
          <w:id w:val="860082579"/>
          <w:docPartObj>
            <w:docPartGallery w:val="Page Numbers (Top of Page)"/>
            <w:docPartUnique/>
          </w:docPartObj>
        </w:sdtPr>
        <w:sdtEndPr/>
        <w:sdtContent>
          <w:p w:rsidR="00F06F35" w:rsidRDefault="00F06F35" w:rsidP="00F16EB6">
            <w:pPr>
              <w:pStyle w:val="Stopka"/>
              <w:jc w:val="center"/>
            </w:pPr>
            <w:r>
              <w:t xml:space="preserve">Strona </w:t>
            </w:r>
            <w:r>
              <w:rPr>
                <w:b/>
                <w:bCs/>
                <w:szCs w:val="24"/>
              </w:rPr>
              <w:fldChar w:fldCharType="begin"/>
            </w:r>
            <w:r>
              <w:rPr>
                <w:b/>
                <w:bCs/>
              </w:rPr>
              <w:instrText>PAGE</w:instrText>
            </w:r>
            <w:r>
              <w:rPr>
                <w:b/>
                <w:bCs/>
                <w:szCs w:val="24"/>
              </w:rPr>
              <w:fldChar w:fldCharType="separate"/>
            </w:r>
            <w:r w:rsidR="00F860F0">
              <w:rPr>
                <w:b/>
                <w:bCs/>
                <w:noProof/>
              </w:rPr>
              <w:t>25</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F860F0">
              <w:rPr>
                <w:b/>
                <w:bCs/>
                <w:noProof/>
              </w:rPr>
              <w:t>26</w:t>
            </w:r>
            <w:r>
              <w:rPr>
                <w:b/>
                <w:bCs/>
                <w:szCs w:val="24"/>
              </w:rPr>
              <w:fldChar w:fldCharType="end"/>
            </w:r>
          </w:p>
        </w:sdtContent>
      </w:sdt>
    </w:sdtContent>
  </w:sdt>
  <w:p w:rsidR="00F06F35" w:rsidRDefault="00F06F3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6F6A" w:rsidRDefault="00216F6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6B44" w:rsidRDefault="00286B44" w:rsidP="00F16EB6">
      <w:r>
        <w:separator/>
      </w:r>
    </w:p>
  </w:footnote>
  <w:footnote w:type="continuationSeparator" w:id="0">
    <w:p w:rsidR="00286B44" w:rsidRDefault="00286B44" w:rsidP="00F16E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6F6A" w:rsidRDefault="00216F6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6F35" w:rsidRPr="00D92CF3" w:rsidRDefault="00F06F35">
    <w:pPr>
      <w:pStyle w:val="Nagwek"/>
      <w:rPr>
        <w:rFonts w:ascii="Tahoma" w:hAnsi="Tahoma" w:cs="Tahoma"/>
      </w:rPr>
    </w:pPr>
    <w:r w:rsidRPr="00D92CF3">
      <w:rPr>
        <w:rFonts w:ascii="Tahoma" w:hAnsi="Tahoma" w:cs="Tahoma"/>
      </w:rPr>
      <w:t>RIG 271.</w:t>
    </w:r>
    <w:r w:rsidR="00216F6A">
      <w:rPr>
        <w:rFonts w:ascii="Tahoma" w:hAnsi="Tahoma" w:cs="Tahoma"/>
      </w:rPr>
      <w:t>9</w:t>
    </w:r>
    <w:r w:rsidRPr="00D92CF3">
      <w:rPr>
        <w:rFonts w:ascii="Tahoma" w:hAnsi="Tahoma" w:cs="Tahoma"/>
      </w:rPr>
      <w:t>.201</w:t>
    </w:r>
    <w:r>
      <w:rPr>
        <w:rFonts w:ascii="Tahoma" w:hAnsi="Tahoma" w:cs="Tahoma"/>
      </w:rPr>
      <w:t>7</w:t>
    </w:r>
  </w:p>
  <w:p w:rsidR="00F06F35" w:rsidRDefault="00F06F35" w:rsidP="00D92CF3">
    <w:pPr>
      <w:pStyle w:val="Nagwek"/>
      <w:jc w:val="right"/>
    </w:pPr>
    <w:r w:rsidRPr="00D92CF3">
      <w:rPr>
        <w:rFonts w:ascii="Tahoma" w:hAnsi="Tahoma" w:cs="Tahoma"/>
      </w:rPr>
      <w:t>Załącznik nr</w:t>
    </w:r>
    <w:r>
      <w:t xml:space="preserve"> </w:t>
    </w:r>
    <w:r w:rsidR="00221E6B">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6F6A" w:rsidRDefault="00216F6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B5901"/>
    <w:multiLevelType w:val="hybridMultilevel"/>
    <w:tmpl w:val="64CEA4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1404E"/>
    <w:multiLevelType w:val="hybridMultilevel"/>
    <w:tmpl w:val="89A64C18"/>
    <w:lvl w:ilvl="0" w:tplc="E3A0142C">
      <w:start w:val="1"/>
      <w:numFmt w:val="lowerLetter"/>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 w15:restartNumberingAfterBreak="0">
    <w:nsid w:val="03806F41"/>
    <w:multiLevelType w:val="hybridMultilevel"/>
    <w:tmpl w:val="ADCC15EA"/>
    <w:lvl w:ilvl="0" w:tplc="55FAF21E">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A33F01"/>
    <w:multiLevelType w:val="hybridMultilevel"/>
    <w:tmpl w:val="12AA4CAE"/>
    <w:lvl w:ilvl="0" w:tplc="FA98559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7232AF"/>
    <w:multiLevelType w:val="hybridMultilevel"/>
    <w:tmpl w:val="67D49C90"/>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 w15:restartNumberingAfterBreak="0">
    <w:nsid w:val="0FA3207C"/>
    <w:multiLevelType w:val="hybridMultilevel"/>
    <w:tmpl w:val="D834F164"/>
    <w:lvl w:ilvl="0" w:tplc="28742E92">
      <w:start w:val="2"/>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266E00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C74FCA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43ECE0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330A822">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2CE05C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17CDCC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3E56E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0849FC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11F0F75"/>
    <w:multiLevelType w:val="hybridMultilevel"/>
    <w:tmpl w:val="4E9C2AD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7" w15:restartNumberingAfterBreak="0">
    <w:nsid w:val="11EC3F93"/>
    <w:multiLevelType w:val="hybridMultilevel"/>
    <w:tmpl w:val="3EC8DEEE"/>
    <w:lvl w:ilvl="0" w:tplc="C21C42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9F78BE"/>
    <w:multiLevelType w:val="hybridMultilevel"/>
    <w:tmpl w:val="A98CD69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149F4511"/>
    <w:multiLevelType w:val="hybridMultilevel"/>
    <w:tmpl w:val="6A06CA54"/>
    <w:lvl w:ilvl="0" w:tplc="B526FB1E">
      <w:start w:val="1"/>
      <w:numFmt w:val="lowerLetter"/>
      <w:lvlText w:val="%1)"/>
      <w:lvlJc w:val="left"/>
      <w:pPr>
        <w:ind w:left="-66" w:hanging="360"/>
      </w:pPr>
      <w:rPr>
        <w:rFonts w:hint="default"/>
      </w:rPr>
    </w:lvl>
    <w:lvl w:ilvl="1" w:tplc="04150019" w:tentative="1">
      <w:start w:val="1"/>
      <w:numFmt w:val="lowerLetter"/>
      <w:lvlText w:val="%2."/>
      <w:lvlJc w:val="left"/>
      <w:pPr>
        <w:ind w:left="654" w:hanging="360"/>
      </w:pPr>
    </w:lvl>
    <w:lvl w:ilvl="2" w:tplc="0415001B">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0" w15:restartNumberingAfterBreak="0">
    <w:nsid w:val="15016B97"/>
    <w:multiLevelType w:val="hybridMultilevel"/>
    <w:tmpl w:val="B622C1D8"/>
    <w:lvl w:ilvl="0" w:tplc="04150017">
      <w:start w:val="1"/>
      <w:numFmt w:val="lowerLetter"/>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11" w15:restartNumberingAfterBreak="0">
    <w:nsid w:val="15EC22BD"/>
    <w:multiLevelType w:val="hybridMultilevel"/>
    <w:tmpl w:val="25E418E6"/>
    <w:lvl w:ilvl="0" w:tplc="04150011">
      <w:start w:val="1"/>
      <w:numFmt w:val="decimal"/>
      <w:lvlText w:val="%1)"/>
      <w:lvlJc w:val="left"/>
      <w:pPr>
        <w:tabs>
          <w:tab w:val="num" w:pos="1440"/>
        </w:tabs>
        <w:ind w:left="1440" w:hanging="360"/>
      </w:pPr>
      <w:rPr>
        <w:rFonts w:cs="Times New Roman"/>
      </w:rPr>
    </w:lvl>
    <w:lvl w:ilvl="1" w:tplc="04150001">
      <w:start w:val="1"/>
      <w:numFmt w:val="bullet"/>
      <w:lvlText w:val=""/>
      <w:lvlJc w:val="left"/>
      <w:pPr>
        <w:tabs>
          <w:tab w:val="num" w:pos="2160"/>
        </w:tabs>
        <w:ind w:left="2160" w:hanging="360"/>
      </w:pPr>
      <w:rPr>
        <w:rFonts w:ascii="Symbol" w:hAnsi="Symbol" w:hint="default"/>
      </w:rPr>
    </w:lvl>
    <w:lvl w:ilvl="2" w:tplc="6DE458C2">
      <w:start w:val="1"/>
      <w:numFmt w:val="lowerLetter"/>
      <w:lvlText w:val="%3)"/>
      <w:lvlJc w:val="left"/>
      <w:pPr>
        <w:tabs>
          <w:tab w:val="num" w:pos="3060"/>
        </w:tabs>
        <w:ind w:left="3060" w:hanging="360"/>
      </w:pPr>
      <w:rPr>
        <w:rFonts w:cs="Times New Roman"/>
        <w:color w:val="auto"/>
      </w:rPr>
    </w:lvl>
    <w:lvl w:ilvl="3" w:tplc="05FE476A">
      <w:start w:val="11"/>
      <w:numFmt w:val="decimal"/>
      <w:lvlText w:val="%4."/>
      <w:lvlJc w:val="left"/>
      <w:pPr>
        <w:ind w:left="3600" w:hanging="360"/>
      </w:pPr>
      <w:rPr>
        <w:rFonts w:hint="default"/>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2" w15:restartNumberingAfterBreak="0">
    <w:nsid w:val="164B7664"/>
    <w:multiLevelType w:val="multilevel"/>
    <w:tmpl w:val="C390FE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17321041"/>
    <w:multiLevelType w:val="hybridMultilevel"/>
    <w:tmpl w:val="86DE691E"/>
    <w:lvl w:ilvl="0" w:tplc="A748078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534D4B"/>
    <w:multiLevelType w:val="multilevel"/>
    <w:tmpl w:val="CECE6D1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1E5D79F1"/>
    <w:multiLevelType w:val="hybridMultilevel"/>
    <w:tmpl w:val="ADF4FC46"/>
    <w:lvl w:ilvl="0" w:tplc="AE48947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0107F8"/>
    <w:multiLevelType w:val="hybridMultilevel"/>
    <w:tmpl w:val="A5ECDE00"/>
    <w:lvl w:ilvl="0" w:tplc="245EB1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8E0D9A"/>
    <w:multiLevelType w:val="hybridMultilevel"/>
    <w:tmpl w:val="EA789E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CC08BB"/>
    <w:multiLevelType w:val="hybridMultilevel"/>
    <w:tmpl w:val="41FCAAF0"/>
    <w:lvl w:ilvl="0" w:tplc="DE46E7A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914DB8"/>
    <w:multiLevelType w:val="hybridMultilevel"/>
    <w:tmpl w:val="8F8ECB7E"/>
    <w:lvl w:ilvl="0" w:tplc="7E723B9C">
      <w:start w:val="15"/>
      <w:numFmt w:val="decimal"/>
      <w:lvlText w:val="%1."/>
      <w:lvlJc w:val="left"/>
      <w:pPr>
        <w:ind w:left="-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DE2E70"/>
    <w:multiLevelType w:val="hybridMultilevel"/>
    <w:tmpl w:val="642EBC60"/>
    <w:lvl w:ilvl="0" w:tplc="1F86D9AA">
      <w:start w:val="1"/>
      <w:numFmt w:val="bullet"/>
      <w:lvlText w:val="-"/>
      <w:lvlJc w:val="left"/>
      <w:pPr>
        <w:ind w:left="9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0EB4959E">
      <w:start w:val="1"/>
      <w:numFmt w:val="bullet"/>
      <w:lvlText w:val="o"/>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327AD05A">
      <w:start w:val="1"/>
      <w:numFmt w:val="bullet"/>
      <w:lvlText w:val="▪"/>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BE16C3B8">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104A465C">
      <w:start w:val="1"/>
      <w:numFmt w:val="bullet"/>
      <w:lvlText w:val="o"/>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A6A0EE00">
      <w:start w:val="1"/>
      <w:numFmt w:val="bullet"/>
      <w:lvlText w:val="▪"/>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19509BDC">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E9B08DEE">
      <w:start w:val="1"/>
      <w:numFmt w:val="bullet"/>
      <w:lvlText w:val="o"/>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669ABD4A">
      <w:start w:val="1"/>
      <w:numFmt w:val="bullet"/>
      <w:lvlText w:val="▪"/>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21" w15:restartNumberingAfterBreak="0">
    <w:nsid w:val="2BA16A19"/>
    <w:multiLevelType w:val="hybridMultilevel"/>
    <w:tmpl w:val="021C5700"/>
    <w:lvl w:ilvl="0" w:tplc="0FEE8036">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CE0F256">
      <w:start w:val="1"/>
      <w:numFmt w:val="lowerLetter"/>
      <w:lvlText w:val="%2"/>
      <w:lvlJc w:val="left"/>
      <w:pPr>
        <w:ind w:left="7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636B8DE">
      <w:start w:val="1"/>
      <w:numFmt w:val="lowerLetter"/>
      <w:lvlRestart w:val="0"/>
      <w:lvlText w:val="%3)"/>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CCA6E16">
      <w:start w:val="1"/>
      <w:numFmt w:val="decimal"/>
      <w:lvlText w:val="%4"/>
      <w:lvlJc w:val="left"/>
      <w:pPr>
        <w:ind w:left="1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C84BD6C">
      <w:start w:val="1"/>
      <w:numFmt w:val="lowerLetter"/>
      <w:lvlText w:val="%5"/>
      <w:lvlJc w:val="left"/>
      <w:pPr>
        <w:ind w:left="2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B0A841C">
      <w:start w:val="1"/>
      <w:numFmt w:val="lowerRoman"/>
      <w:lvlText w:val="%6"/>
      <w:lvlJc w:val="left"/>
      <w:pPr>
        <w:ind w:left="33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1CEC7AE">
      <w:start w:val="1"/>
      <w:numFmt w:val="decimal"/>
      <w:lvlText w:val="%7"/>
      <w:lvlJc w:val="left"/>
      <w:pPr>
        <w:ind w:left="40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790992A">
      <w:start w:val="1"/>
      <w:numFmt w:val="lowerLetter"/>
      <w:lvlText w:val="%8"/>
      <w:lvlJc w:val="left"/>
      <w:pPr>
        <w:ind w:left="47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C74DC9C">
      <w:start w:val="1"/>
      <w:numFmt w:val="lowerRoman"/>
      <w:lvlText w:val="%9"/>
      <w:lvlJc w:val="left"/>
      <w:pPr>
        <w:ind w:left="54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3" w15:restartNumberingAfterBreak="0">
    <w:nsid w:val="2FBB5CC5"/>
    <w:multiLevelType w:val="hybridMultilevel"/>
    <w:tmpl w:val="6C42B634"/>
    <w:lvl w:ilvl="0" w:tplc="536819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782E4E"/>
    <w:multiLevelType w:val="hybridMultilevel"/>
    <w:tmpl w:val="1F1A814A"/>
    <w:lvl w:ilvl="0" w:tplc="04150017">
      <w:start w:val="1"/>
      <w:numFmt w:val="lowerLetter"/>
      <w:lvlText w:val="%1)"/>
      <w:lvlJc w:val="left"/>
      <w:pPr>
        <w:ind w:left="1493" w:hanging="360"/>
      </w:p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25" w15:restartNumberingAfterBreak="0">
    <w:nsid w:val="3C647832"/>
    <w:multiLevelType w:val="hybridMultilevel"/>
    <w:tmpl w:val="D9ECD01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26" w15:restartNumberingAfterBreak="0">
    <w:nsid w:val="3DA47588"/>
    <w:multiLevelType w:val="hybridMultilevel"/>
    <w:tmpl w:val="872C2C98"/>
    <w:lvl w:ilvl="0" w:tplc="DEB45D16">
      <w:start w:val="7"/>
      <w:numFmt w:val="decimal"/>
      <w:lvlText w:val="%1."/>
      <w:lvlJc w:val="left"/>
      <w:pPr>
        <w:ind w:left="1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1D4540"/>
    <w:multiLevelType w:val="hybridMultilevel"/>
    <w:tmpl w:val="DCAEB91A"/>
    <w:lvl w:ilvl="0" w:tplc="6FA45CAC">
      <w:start w:val="4"/>
      <w:numFmt w:val="decimal"/>
      <w:lvlText w:val="%1."/>
      <w:lvlJc w:val="left"/>
      <w:pPr>
        <w:ind w:left="19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E41711"/>
    <w:multiLevelType w:val="hybridMultilevel"/>
    <w:tmpl w:val="3F808248"/>
    <w:lvl w:ilvl="0" w:tplc="7922772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F738F6"/>
    <w:multiLevelType w:val="hybridMultilevel"/>
    <w:tmpl w:val="0F826630"/>
    <w:lvl w:ilvl="0" w:tplc="2E48E93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3F6E6C"/>
    <w:multiLevelType w:val="hybridMultilevel"/>
    <w:tmpl w:val="F14C8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9D7972"/>
    <w:multiLevelType w:val="hybridMultilevel"/>
    <w:tmpl w:val="B62A134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15D2D2C"/>
    <w:multiLevelType w:val="hybridMultilevel"/>
    <w:tmpl w:val="103C3318"/>
    <w:lvl w:ilvl="0" w:tplc="83C23354">
      <w:start w:val="1"/>
      <w:numFmt w:val="lowerLetter"/>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33" w15:restartNumberingAfterBreak="0">
    <w:nsid w:val="516013DB"/>
    <w:multiLevelType w:val="hybridMultilevel"/>
    <w:tmpl w:val="D9AC4E2A"/>
    <w:lvl w:ilvl="0" w:tplc="C0B42C2A">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0D4722"/>
    <w:multiLevelType w:val="hybridMultilevel"/>
    <w:tmpl w:val="31C6C11C"/>
    <w:lvl w:ilvl="0" w:tplc="C52A702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676829E">
      <w:start w:val="1"/>
      <w:numFmt w:val="lowerLetter"/>
      <w:lvlText w:val="%2"/>
      <w:lvlJc w:val="left"/>
      <w:pPr>
        <w:ind w:left="7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A36AEC4">
      <w:start w:val="1"/>
      <w:numFmt w:val="lowerLetter"/>
      <w:lvlRestart w:val="0"/>
      <w:lvlText w:val="%3)"/>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F4A9EAA">
      <w:start w:val="1"/>
      <w:numFmt w:val="decimal"/>
      <w:lvlText w:val="%4"/>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C2A7CF2">
      <w:start w:val="1"/>
      <w:numFmt w:val="lowerLetter"/>
      <w:lvlText w:val="%5"/>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B4284C6">
      <w:start w:val="1"/>
      <w:numFmt w:val="lowerRoman"/>
      <w:lvlText w:val="%6"/>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002A802">
      <w:start w:val="1"/>
      <w:numFmt w:val="decimal"/>
      <w:lvlText w:val="%7"/>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168CE30">
      <w:start w:val="1"/>
      <w:numFmt w:val="lowerLetter"/>
      <w:lvlText w:val="%8"/>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0D2185E">
      <w:start w:val="1"/>
      <w:numFmt w:val="lowerRoman"/>
      <w:lvlText w:val="%9"/>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584C2735"/>
    <w:multiLevelType w:val="hybridMultilevel"/>
    <w:tmpl w:val="CD1AF8F6"/>
    <w:lvl w:ilvl="0" w:tplc="8CAAD564">
      <w:start w:val="1"/>
      <w:numFmt w:val="lowerLetter"/>
      <w:lvlText w:val="%1)"/>
      <w:lvlJc w:val="left"/>
      <w:pPr>
        <w:ind w:left="786" w:hanging="360"/>
      </w:pPr>
      <w:rPr>
        <w:rFonts w:hint="default"/>
        <w:color w:val="auto"/>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36" w15:restartNumberingAfterBreak="0">
    <w:nsid w:val="5886633B"/>
    <w:multiLevelType w:val="hybridMultilevel"/>
    <w:tmpl w:val="5334750A"/>
    <w:lvl w:ilvl="0" w:tplc="76EC972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58CA7F6E"/>
    <w:multiLevelType w:val="hybridMultilevel"/>
    <w:tmpl w:val="3E9C5E78"/>
    <w:lvl w:ilvl="0" w:tplc="6C42933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A856A0A"/>
    <w:multiLevelType w:val="hybridMultilevel"/>
    <w:tmpl w:val="06B0F838"/>
    <w:lvl w:ilvl="0" w:tplc="E29E8572">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5BAB7EB6"/>
    <w:multiLevelType w:val="hybridMultilevel"/>
    <w:tmpl w:val="CB8C48E2"/>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40" w15:restartNumberingAfterBreak="0">
    <w:nsid w:val="5D3D3D43"/>
    <w:multiLevelType w:val="hybridMultilevel"/>
    <w:tmpl w:val="CA92CCC8"/>
    <w:lvl w:ilvl="0" w:tplc="B70E3C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F8950EC"/>
    <w:multiLevelType w:val="hybridMultilevel"/>
    <w:tmpl w:val="8E46AD46"/>
    <w:lvl w:ilvl="0" w:tplc="E3A0142C">
      <w:start w:val="1"/>
      <w:numFmt w:val="lowerLetter"/>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2" w15:restartNumberingAfterBreak="0">
    <w:nsid w:val="60CC3F87"/>
    <w:multiLevelType w:val="hybridMultilevel"/>
    <w:tmpl w:val="5F387BA6"/>
    <w:lvl w:ilvl="0" w:tplc="992246AA">
      <w:start w:val="8"/>
      <w:numFmt w:val="decimal"/>
      <w:lvlText w:val="%1."/>
      <w:lvlJc w:val="left"/>
      <w:pPr>
        <w:ind w:left="149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0D76ED7"/>
    <w:multiLevelType w:val="hybridMultilevel"/>
    <w:tmpl w:val="9906154E"/>
    <w:lvl w:ilvl="0" w:tplc="6F6E6AC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14F55D3"/>
    <w:multiLevelType w:val="hybridMultilevel"/>
    <w:tmpl w:val="A6DCCCEA"/>
    <w:lvl w:ilvl="0" w:tplc="F35815C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2924FC1"/>
    <w:multiLevelType w:val="hybridMultilevel"/>
    <w:tmpl w:val="C6F8A3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4682A76"/>
    <w:multiLevelType w:val="hybridMultilevel"/>
    <w:tmpl w:val="645A4A34"/>
    <w:lvl w:ilvl="0" w:tplc="2228B92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B882C7C">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58C37F6">
      <w:start w:val="1"/>
      <w:numFmt w:val="lowerLetter"/>
      <w:lvlRestart w:val="0"/>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188C2DE">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CCA3B32">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5228202">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E2E11AC">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7FC50C4">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3C382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6525059A"/>
    <w:multiLevelType w:val="hybridMultilevel"/>
    <w:tmpl w:val="313C501C"/>
    <w:lvl w:ilvl="0" w:tplc="C9486DC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6215503"/>
    <w:multiLevelType w:val="hybridMultilevel"/>
    <w:tmpl w:val="2C90EDFE"/>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8D449E9"/>
    <w:multiLevelType w:val="hybridMultilevel"/>
    <w:tmpl w:val="8270998C"/>
    <w:lvl w:ilvl="0" w:tplc="255CB4C8">
      <w:start w:val="2"/>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B840644">
      <w:start w:val="1"/>
      <w:numFmt w:val="decimal"/>
      <w:lvlText w:val="%2)"/>
      <w:lvlJc w:val="left"/>
      <w:pPr>
        <w:ind w:left="6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6B02012">
      <w:start w:val="1"/>
      <w:numFmt w:val="lowerLetter"/>
      <w:lvlText w:val="%3)"/>
      <w:lvlJc w:val="left"/>
      <w:pPr>
        <w:ind w:left="10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87EDA24">
      <w:start w:val="1"/>
      <w:numFmt w:val="decimal"/>
      <w:lvlText w:val="%4"/>
      <w:lvlJc w:val="left"/>
      <w:pPr>
        <w:ind w:left="17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A0A0928">
      <w:start w:val="1"/>
      <w:numFmt w:val="lowerLetter"/>
      <w:lvlText w:val="%5"/>
      <w:lvlJc w:val="left"/>
      <w:pPr>
        <w:ind w:left="24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96634FA">
      <w:start w:val="1"/>
      <w:numFmt w:val="lowerRoman"/>
      <w:lvlText w:val="%6"/>
      <w:lvlJc w:val="left"/>
      <w:pPr>
        <w:ind w:left="31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56A30A8">
      <w:start w:val="1"/>
      <w:numFmt w:val="decimal"/>
      <w:lvlText w:val="%7"/>
      <w:lvlJc w:val="left"/>
      <w:pPr>
        <w:ind w:left="38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EE0EEFA">
      <w:start w:val="1"/>
      <w:numFmt w:val="lowerLetter"/>
      <w:lvlText w:val="%8"/>
      <w:lvlJc w:val="left"/>
      <w:pPr>
        <w:ind w:left="46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862434E">
      <w:start w:val="1"/>
      <w:numFmt w:val="lowerRoman"/>
      <w:lvlText w:val="%9"/>
      <w:lvlJc w:val="left"/>
      <w:pPr>
        <w:ind w:left="53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68F14178"/>
    <w:multiLevelType w:val="hybridMultilevel"/>
    <w:tmpl w:val="C658CE86"/>
    <w:lvl w:ilvl="0" w:tplc="845E8324">
      <w:start w:val="1"/>
      <w:numFmt w:val="lowerLetter"/>
      <w:lvlText w:val="%1)"/>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FD43D76">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0441A88">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A52885A">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F0E75C8">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2CA2518">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79C7AB2">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02EC06E">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092F91A">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6F206226"/>
    <w:multiLevelType w:val="hybridMultilevel"/>
    <w:tmpl w:val="10866374"/>
    <w:lvl w:ilvl="0" w:tplc="813C82A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FCB0D5A"/>
    <w:multiLevelType w:val="hybridMultilevel"/>
    <w:tmpl w:val="F08A62BE"/>
    <w:lvl w:ilvl="0" w:tplc="182E12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74B51CD"/>
    <w:multiLevelType w:val="hybridMultilevel"/>
    <w:tmpl w:val="2F10D134"/>
    <w:lvl w:ilvl="0" w:tplc="01A439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523709"/>
    <w:multiLevelType w:val="hybridMultilevel"/>
    <w:tmpl w:val="0FB875F4"/>
    <w:lvl w:ilvl="0" w:tplc="E3A0142C">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7CF46854"/>
    <w:multiLevelType w:val="hybridMultilevel"/>
    <w:tmpl w:val="9A7A9FCE"/>
    <w:lvl w:ilvl="0" w:tplc="5198A122">
      <w:start w:val="1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D225E0A"/>
    <w:multiLevelType w:val="hybridMultilevel"/>
    <w:tmpl w:val="C864300C"/>
    <w:lvl w:ilvl="0" w:tplc="CBB46536">
      <w:start w:val="4"/>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6C2E8F6">
      <w:start w:val="1"/>
      <w:numFmt w:val="lowerLetter"/>
      <w:lvlText w:val="%2)"/>
      <w:lvlJc w:val="left"/>
      <w:pPr>
        <w:ind w:left="7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456B928">
      <w:start w:val="1"/>
      <w:numFmt w:val="bullet"/>
      <w:lvlText w:val=""/>
      <w:lvlJc w:val="left"/>
      <w:pPr>
        <w:ind w:left="10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89AB01C">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97239BE">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F20E7D0">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49E870E">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DACE9AE">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EA88FF8">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7DC82B9F"/>
    <w:multiLevelType w:val="hybridMultilevel"/>
    <w:tmpl w:val="77649B14"/>
    <w:lvl w:ilvl="0" w:tplc="852EC382">
      <w:start w:val="1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0"/>
  </w:num>
  <w:num w:numId="3">
    <w:abstractNumId w:val="11"/>
  </w:num>
  <w:num w:numId="4">
    <w:abstractNumId w:val="53"/>
  </w:num>
  <w:num w:numId="5">
    <w:abstractNumId w:val="12"/>
  </w:num>
  <w:num w:numId="6">
    <w:abstractNumId w:val="39"/>
  </w:num>
  <w:num w:numId="7">
    <w:abstractNumId w:val="35"/>
  </w:num>
  <w:num w:numId="8">
    <w:abstractNumId w:val="6"/>
  </w:num>
  <w:num w:numId="9">
    <w:abstractNumId w:val="4"/>
  </w:num>
  <w:num w:numId="10">
    <w:abstractNumId w:val="25"/>
  </w:num>
  <w:num w:numId="11">
    <w:abstractNumId w:val="32"/>
  </w:num>
  <w:num w:numId="12">
    <w:abstractNumId w:val="22"/>
  </w:num>
  <w:num w:numId="13">
    <w:abstractNumId w:val="24"/>
  </w:num>
  <w:num w:numId="14">
    <w:abstractNumId w:val="38"/>
  </w:num>
  <w:num w:numId="15">
    <w:abstractNumId w:val="9"/>
  </w:num>
  <w:num w:numId="16">
    <w:abstractNumId w:val="23"/>
  </w:num>
  <w:num w:numId="17">
    <w:abstractNumId w:val="7"/>
  </w:num>
  <w:num w:numId="18">
    <w:abstractNumId w:val="18"/>
  </w:num>
  <w:num w:numId="19">
    <w:abstractNumId w:val="52"/>
  </w:num>
  <w:num w:numId="20">
    <w:abstractNumId w:val="15"/>
  </w:num>
  <w:num w:numId="21">
    <w:abstractNumId w:val="29"/>
  </w:num>
  <w:num w:numId="22">
    <w:abstractNumId w:val="51"/>
  </w:num>
  <w:num w:numId="23">
    <w:abstractNumId w:val="55"/>
  </w:num>
  <w:num w:numId="24">
    <w:abstractNumId w:val="16"/>
  </w:num>
  <w:num w:numId="25">
    <w:abstractNumId w:val="40"/>
  </w:num>
  <w:num w:numId="26">
    <w:abstractNumId w:val="3"/>
  </w:num>
  <w:num w:numId="27">
    <w:abstractNumId w:val="45"/>
  </w:num>
  <w:num w:numId="28">
    <w:abstractNumId w:val="48"/>
  </w:num>
  <w:num w:numId="29">
    <w:abstractNumId w:val="30"/>
  </w:num>
  <w:num w:numId="30">
    <w:abstractNumId w:val="54"/>
  </w:num>
  <w:num w:numId="31">
    <w:abstractNumId w:val="37"/>
  </w:num>
  <w:num w:numId="32">
    <w:abstractNumId w:val="33"/>
  </w:num>
  <w:num w:numId="33">
    <w:abstractNumId w:val="47"/>
  </w:num>
  <w:num w:numId="34">
    <w:abstractNumId w:val="43"/>
  </w:num>
  <w:num w:numId="35">
    <w:abstractNumId w:val="31"/>
  </w:num>
  <w:num w:numId="36">
    <w:abstractNumId w:val="17"/>
  </w:num>
  <w:num w:numId="37">
    <w:abstractNumId w:val="0"/>
  </w:num>
  <w:num w:numId="38">
    <w:abstractNumId w:val="26"/>
  </w:num>
  <w:num w:numId="39">
    <w:abstractNumId w:val="42"/>
  </w:num>
  <w:num w:numId="40">
    <w:abstractNumId w:val="8"/>
  </w:num>
  <w:num w:numId="41">
    <w:abstractNumId w:val="28"/>
  </w:num>
  <w:num w:numId="42">
    <w:abstractNumId w:val="36"/>
  </w:num>
  <w:num w:numId="43">
    <w:abstractNumId w:val="50"/>
  </w:num>
  <w:num w:numId="44">
    <w:abstractNumId w:val="5"/>
  </w:num>
  <w:num w:numId="45">
    <w:abstractNumId w:val="56"/>
  </w:num>
  <w:num w:numId="46">
    <w:abstractNumId w:val="34"/>
  </w:num>
  <w:num w:numId="47">
    <w:abstractNumId w:val="21"/>
  </w:num>
  <w:num w:numId="48">
    <w:abstractNumId w:val="46"/>
  </w:num>
  <w:num w:numId="49">
    <w:abstractNumId w:val="49"/>
  </w:num>
  <w:num w:numId="50">
    <w:abstractNumId w:val="13"/>
  </w:num>
  <w:num w:numId="51">
    <w:abstractNumId w:val="57"/>
  </w:num>
  <w:num w:numId="52">
    <w:abstractNumId w:val="19"/>
  </w:num>
  <w:num w:numId="53">
    <w:abstractNumId w:val="41"/>
  </w:num>
  <w:num w:numId="54">
    <w:abstractNumId w:val="14"/>
  </w:num>
  <w:num w:numId="55">
    <w:abstractNumId w:val="44"/>
  </w:num>
  <w:num w:numId="56">
    <w:abstractNumId w:val="20"/>
  </w:num>
  <w:num w:numId="57">
    <w:abstractNumId w:val="2"/>
  </w:num>
  <w:num w:numId="58">
    <w:abstractNumId w:val="27"/>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iotrb">
    <w15:presenceInfo w15:providerId="None" w15:userId="piotr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632D"/>
    <w:rsid w:val="00070C2D"/>
    <w:rsid w:val="00074ADB"/>
    <w:rsid w:val="000A4CDC"/>
    <w:rsid w:val="000B0621"/>
    <w:rsid w:val="000D4678"/>
    <w:rsid w:val="000E7996"/>
    <w:rsid w:val="00106CED"/>
    <w:rsid w:val="0019696C"/>
    <w:rsid w:val="00196A58"/>
    <w:rsid w:val="002073D8"/>
    <w:rsid w:val="00216F6A"/>
    <w:rsid w:val="00221E6B"/>
    <w:rsid w:val="00246C72"/>
    <w:rsid w:val="00270024"/>
    <w:rsid w:val="00286B44"/>
    <w:rsid w:val="00295A21"/>
    <w:rsid w:val="002E75F4"/>
    <w:rsid w:val="00307A96"/>
    <w:rsid w:val="00347DA6"/>
    <w:rsid w:val="0036366A"/>
    <w:rsid w:val="00383D4C"/>
    <w:rsid w:val="003B5C39"/>
    <w:rsid w:val="003F7BA2"/>
    <w:rsid w:val="004232DE"/>
    <w:rsid w:val="00475BD0"/>
    <w:rsid w:val="00487350"/>
    <w:rsid w:val="004B110C"/>
    <w:rsid w:val="004C04A9"/>
    <w:rsid w:val="0052160A"/>
    <w:rsid w:val="005743CB"/>
    <w:rsid w:val="005A54A1"/>
    <w:rsid w:val="006258C7"/>
    <w:rsid w:val="00632895"/>
    <w:rsid w:val="006573EB"/>
    <w:rsid w:val="0068341B"/>
    <w:rsid w:val="00692389"/>
    <w:rsid w:val="006B632D"/>
    <w:rsid w:val="006C5596"/>
    <w:rsid w:val="006D0321"/>
    <w:rsid w:val="006F3369"/>
    <w:rsid w:val="007231E1"/>
    <w:rsid w:val="00730943"/>
    <w:rsid w:val="007377A7"/>
    <w:rsid w:val="0075276E"/>
    <w:rsid w:val="0077301D"/>
    <w:rsid w:val="00780BCA"/>
    <w:rsid w:val="0078617C"/>
    <w:rsid w:val="007D26D2"/>
    <w:rsid w:val="007E508C"/>
    <w:rsid w:val="00826D9C"/>
    <w:rsid w:val="00836D62"/>
    <w:rsid w:val="00841BB6"/>
    <w:rsid w:val="008C2B50"/>
    <w:rsid w:val="008D21E2"/>
    <w:rsid w:val="008D235A"/>
    <w:rsid w:val="008D5D41"/>
    <w:rsid w:val="008F21CA"/>
    <w:rsid w:val="009439CD"/>
    <w:rsid w:val="00963561"/>
    <w:rsid w:val="009963C0"/>
    <w:rsid w:val="00A0311F"/>
    <w:rsid w:val="00A06C69"/>
    <w:rsid w:val="00A07620"/>
    <w:rsid w:val="00A50851"/>
    <w:rsid w:val="00AE3B90"/>
    <w:rsid w:val="00B0129B"/>
    <w:rsid w:val="00B11ACF"/>
    <w:rsid w:val="00B1725E"/>
    <w:rsid w:val="00B2616A"/>
    <w:rsid w:val="00B33670"/>
    <w:rsid w:val="00BE4943"/>
    <w:rsid w:val="00BF2171"/>
    <w:rsid w:val="00BF4383"/>
    <w:rsid w:val="00C84D94"/>
    <w:rsid w:val="00CB1377"/>
    <w:rsid w:val="00D434FE"/>
    <w:rsid w:val="00D51BC5"/>
    <w:rsid w:val="00D6055A"/>
    <w:rsid w:val="00D67177"/>
    <w:rsid w:val="00D7088B"/>
    <w:rsid w:val="00D92CF3"/>
    <w:rsid w:val="00E06316"/>
    <w:rsid w:val="00E43A8A"/>
    <w:rsid w:val="00E82B93"/>
    <w:rsid w:val="00E9544D"/>
    <w:rsid w:val="00ED0DF0"/>
    <w:rsid w:val="00F04855"/>
    <w:rsid w:val="00F06F35"/>
    <w:rsid w:val="00F16EB6"/>
    <w:rsid w:val="00F2361D"/>
    <w:rsid w:val="00F658A7"/>
    <w:rsid w:val="00F860F0"/>
    <w:rsid w:val="00FB20E6"/>
    <w:rsid w:val="00FC2B7A"/>
    <w:rsid w:val="00FE6B33"/>
    <w:rsid w:val="00FF0F6F"/>
    <w:rsid w:val="00FF26B6"/>
    <w:rsid w:val="00FF62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42CD9"/>
  <w15:docId w15:val="{DA3E7694-D6ED-4FD1-A3D6-5A7F85B41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sz w:val="22"/>
        <w:szCs w:val="22"/>
        <w:lang w:val="pl-PL"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B632D"/>
    <w:rPr>
      <w:rFonts w:ascii="Times New Roman" w:hAnsi="Times New Roman"/>
      <w:sz w:val="24"/>
      <w:szCs w:val="20"/>
      <w:lang w:eastAsia="pl-PL"/>
    </w:rPr>
  </w:style>
  <w:style w:type="paragraph" w:styleId="Nagwek1">
    <w:name w:val="heading 1"/>
    <w:basedOn w:val="Normalny"/>
    <w:next w:val="Normalny"/>
    <w:link w:val="Nagwek1Znak"/>
    <w:uiPriority w:val="99"/>
    <w:qFormat/>
    <w:rsid w:val="00CB1377"/>
    <w:pPr>
      <w:keepNext/>
      <w:keepLines/>
      <w:suppressAutoHyphens/>
      <w:spacing w:before="480"/>
      <w:outlineLvl w:val="0"/>
    </w:pPr>
    <w:rPr>
      <w:rFonts w:ascii="Cambria" w:hAnsi="Cambria" w:cs="Cambria"/>
      <w:b/>
      <w:bCs/>
      <w:color w:val="365F91"/>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B1377"/>
    <w:rPr>
      <w:rFonts w:ascii="Cambria" w:hAnsi="Cambria" w:cs="Cambria"/>
      <w:b/>
      <w:bCs/>
      <w:color w:val="365F91"/>
      <w:kern w:val="1"/>
      <w:sz w:val="28"/>
      <w:szCs w:val="28"/>
      <w:lang w:eastAsia="ar-SA"/>
    </w:rPr>
  </w:style>
  <w:style w:type="paragraph" w:styleId="Bezodstpw">
    <w:name w:val="No Spacing"/>
    <w:uiPriority w:val="99"/>
    <w:qFormat/>
    <w:rsid w:val="00CB1377"/>
    <w:pPr>
      <w:widowControl w:val="0"/>
      <w:suppressAutoHyphens/>
      <w:spacing w:line="360" w:lineRule="auto"/>
    </w:pPr>
    <w:rPr>
      <w:rFonts w:cs="Times"/>
      <w:kern w:val="1"/>
      <w:sz w:val="24"/>
      <w:szCs w:val="24"/>
      <w:lang w:eastAsia="ar-SA"/>
    </w:rPr>
  </w:style>
  <w:style w:type="paragraph" w:styleId="Akapitzlist">
    <w:name w:val="List Paragraph"/>
    <w:basedOn w:val="Normalny"/>
    <w:uiPriority w:val="34"/>
    <w:qFormat/>
    <w:rsid w:val="00CB1377"/>
    <w:pPr>
      <w:ind w:left="720"/>
    </w:pPr>
  </w:style>
  <w:style w:type="paragraph" w:styleId="Nagwekspisutreci">
    <w:name w:val="TOC Heading"/>
    <w:basedOn w:val="Nagwek1"/>
    <w:next w:val="Normalny"/>
    <w:uiPriority w:val="39"/>
    <w:semiHidden/>
    <w:unhideWhenUsed/>
    <w:qFormat/>
    <w:rsid w:val="00CB1377"/>
    <w:pPr>
      <w:suppressAutoHyphens w:val="0"/>
      <w:spacing w:line="276" w:lineRule="auto"/>
      <w:outlineLvl w:val="9"/>
    </w:pPr>
    <w:rPr>
      <w:rFonts w:asciiTheme="majorHAnsi" w:eastAsiaTheme="majorEastAsia" w:hAnsiTheme="majorHAnsi" w:cstheme="majorBidi"/>
      <w:color w:val="365F91" w:themeColor="accent1" w:themeShade="BF"/>
      <w:kern w:val="0"/>
      <w:lang w:eastAsia="pl-PL"/>
    </w:rPr>
  </w:style>
  <w:style w:type="paragraph" w:styleId="Tekstpodstawowy">
    <w:name w:val="Body Text"/>
    <w:basedOn w:val="Normalny"/>
    <w:link w:val="TekstpodstawowyZnak"/>
    <w:uiPriority w:val="99"/>
    <w:rsid w:val="006B632D"/>
    <w:pPr>
      <w:jc w:val="both"/>
    </w:pPr>
    <w:rPr>
      <w:iCs/>
      <w:szCs w:val="22"/>
    </w:rPr>
  </w:style>
  <w:style w:type="character" w:customStyle="1" w:styleId="TekstpodstawowyZnak">
    <w:name w:val="Tekst podstawowy Znak"/>
    <w:basedOn w:val="Domylnaczcionkaakapitu"/>
    <w:link w:val="Tekstpodstawowy"/>
    <w:uiPriority w:val="99"/>
    <w:rsid w:val="006B632D"/>
    <w:rPr>
      <w:rFonts w:ascii="Times New Roman" w:hAnsi="Times New Roman"/>
      <w:iCs/>
      <w:sz w:val="24"/>
      <w:lang w:eastAsia="pl-PL"/>
    </w:rPr>
  </w:style>
  <w:style w:type="paragraph" w:styleId="NormalnyWeb">
    <w:name w:val="Normal (Web)"/>
    <w:aliases w:val="Normalny (Web) Znak"/>
    <w:basedOn w:val="Normalny"/>
    <w:rsid w:val="006B632D"/>
    <w:pPr>
      <w:spacing w:before="100" w:beforeAutospacing="1" w:after="119"/>
    </w:pPr>
    <w:rPr>
      <w:color w:val="000000"/>
      <w:szCs w:val="24"/>
    </w:rPr>
  </w:style>
  <w:style w:type="paragraph" w:styleId="Tekstpodstawowywcity">
    <w:name w:val="Body Text Indent"/>
    <w:basedOn w:val="Normalny"/>
    <w:link w:val="TekstpodstawowywcityZnak"/>
    <w:uiPriority w:val="99"/>
    <w:unhideWhenUsed/>
    <w:rsid w:val="006B632D"/>
    <w:pPr>
      <w:spacing w:after="120"/>
      <w:ind w:left="283"/>
    </w:pPr>
    <w:rPr>
      <w:lang w:val="x-none" w:eastAsia="x-none"/>
    </w:rPr>
  </w:style>
  <w:style w:type="character" w:customStyle="1" w:styleId="TekstpodstawowywcityZnak">
    <w:name w:val="Tekst podstawowy wcięty Znak"/>
    <w:basedOn w:val="Domylnaczcionkaakapitu"/>
    <w:link w:val="Tekstpodstawowywcity"/>
    <w:uiPriority w:val="99"/>
    <w:rsid w:val="006B632D"/>
    <w:rPr>
      <w:rFonts w:ascii="Times New Roman" w:hAnsi="Times New Roman"/>
      <w:sz w:val="24"/>
      <w:szCs w:val="20"/>
      <w:lang w:val="x-none" w:eastAsia="x-none"/>
    </w:rPr>
  </w:style>
  <w:style w:type="character" w:styleId="Uwydatnienie">
    <w:name w:val="Emphasis"/>
    <w:qFormat/>
    <w:rsid w:val="006B632D"/>
    <w:rPr>
      <w:i/>
      <w:iCs/>
    </w:rPr>
  </w:style>
  <w:style w:type="paragraph" w:styleId="Nagwek">
    <w:name w:val="header"/>
    <w:basedOn w:val="Normalny"/>
    <w:link w:val="NagwekZnak"/>
    <w:uiPriority w:val="99"/>
    <w:unhideWhenUsed/>
    <w:rsid w:val="00F16EB6"/>
    <w:pPr>
      <w:tabs>
        <w:tab w:val="center" w:pos="4536"/>
        <w:tab w:val="right" w:pos="9072"/>
      </w:tabs>
    </w:pPr>
  </w:style>
  <w:style w:type="character" w:customStyle="1" w:styleId="NagwekZnak">
    <w:name w:val="Nagłówek Znak"/>
    <w:basedOn w:val="Domylnaczcionkaakapitu"/>
    <w:link w:val="Nagwek"/>
    <w:uiPriority w:val="99"/>
    <w:rsid w:val="00F16EB6"/>
    <w:rPr>
      <w:rFonts w:ascii="Times New Roman" w:hAnsi="Times New Roman"/>
      <w:sz w:val="24"/>
      <w:szCs w:val="20"/>
      <w:lang w:eastAsia="pl-PL"/>
    </w:rPr>
  </w:style>
  <w:style w:type="paragraph" w:styleId="Stopka">
    <w:name w:val="footer"/>
    <w:basedOn w:val="Normalny"/>
    <w:link w:val="StopkaZnak"/>
    <w:uiPriority w:val="99"/>
    <w:unhideWhenUsed/>
    <w:rsid w:val="00F16EB6"/>
    <w:pPr>
      <w:tabs>
        <w:tab w:val="center" w:pos="4536"/>
        <w:tab w:val="right" w:pos="9072"/>
      </w:tabs>
    </w:pPr>
  </w:style>
  <w:style w:type="character" w:customStyle="1" w:styleId="StopkaZnak">
    <w:name w:val="Stopka Znak"/>
    <w:basedOn w:val="Domylnaczcionkaakapitu"/>
    <w:link w:val="Stopka"/>
    <w:uiPriority w:val="99"/>
    <w:rsid w:val="00F16EB6"/>
    <w:rPr>
      <w:rFonts w:ascii="Times New Roman" w:hAnsi="Times New Roman"/>
      <w:sz w:val="24"/>
      <w:szCs w:val="20"/>
      <w:lang w:eastAsia="pl-PL"/>
    </w:rPr>
  </w:style>
  <w:style w:type="paragraph" w:styleId="Tekstdymka">
    <w:name w:val="Balloon Text"/>
    <w:basedOn w:val="Normalny"/>
    <w:link w:val="TekstdymkaZnak"/>
    <w:uiPriority w:val="99"/>
    <w:semiHidden/>
    <w:unhideWhenUsed/>
    <w:rsid w:val="00C84D94"/>
    <w:rPr>
      <w:rFonts w:ascii="Tahoma" w:hAnsi="Tahoma" w:cs="Tahoma"/>
      <w:sz w:val="16"/>
      <w:szCs w:val="16"/>
    </w:rPr>
  </w:style>
  <w:style w:type="character" w:customStyle="1" w:styleId="TekstdymkaZnak">
    <w:name w:val="Tekst dymka Znak"/>
    <w:basedOn w:val="Domylnaczcionkaakapitu"/>
    <w:link w:val="Tekstdymka"/>
    <w:uiPriority w:val="99"/>
    <w:semiHidden/>
    <w:rsid w:val="00C84D94"/>
    <w:rPr>
      <w:rFonts w:ascii="Tahoma" w:hAnsi="Tahoma" w:cs="Tahoma"/>
      <w:sz w:val="16"/>
      <w:szCs w:val="16"/>
      <w:lang w:eastAsia="pl-PL"/>
    </w:rPr>
  </w:style>
  <w:style w:type="character" w:styleId="Pogrubienie">
    <w:name w:val="Strong"/>
    <w:basedOn w:val="Domylnaczcionkaakapitu"/>
    <w:uiPriority w:val="22"/>
    <w:qFormat/>
    <w:rsid w:val="0073094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11241</Words>
  <Characters>67451</Characters>
  <Application>Microsoft Office Word</Application>
  <DocSecurity>0</DocSecurity>
  <Lines>562</Lines>
  <Paragraphs>157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piotrb</dc:creator>
  <cp:lastModifiedBy>piotrb</cp:lastModifiedBy>
  <cp:revision>2</cp:revision>
  <cp:lastPrinted>2017-10-25T07:00:00Z</cp:lastPrinted>
  <dcterms:created xsi:type="dcterms:W3CDTF">2017-10-25T08:57:00Z</dcterms:created>
  <dcterms:modified xsi:type="dcterms:W3CDTF">2017-10-25T08:57:00Z</dcterms:modified>
</cp:coreProperties>
</file>