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1" w:rsidRPr="00250A4E" w:rsidRDefault="00250A4E" w:rsidP="00250A4E">
      <w:pPr>
        <w:jc w:val="right"/>
        <w:rPr>
          <w:rFonts w:ascii="Tahoma" w:hAnsi="Tahoma" w:cs="Tahoma"/>
        </w:rPr>
      </w:pPr>
      <w:r w:rsidRPr="00250A4E">
        <w:rPr>
          <w:rFonts w:ascii="Tahoma" w:hAnsi="Tahoma" w:cs="Tahoma"/>
        </w:rPr>
        <w:t>Adamów, 2016-10-14</w:t>
      </w:r>
    </w:p>
    <w:p w:rsidR="00250A4E" w:rsidRPr="00250A4E" w:rsidRDefault="00250A4E">
      <w:pPr>
        <w:rPr>
          <w:rFonts w:ascii="Tahoma" w:hAnsi="Tahoma" w:cs="Tahoma"/>
        </w:rPr>
      </w:pPr>
    </w:p>
    <w:p w:rsidR="00250A4E" w:rsidRPr="00250A4E" w:rsidRDefault="00250A4E">
      <w:pPr>
        <w:rPr>
          <w:rFonts w:ascii="Tahoma" w:hAnsi="Tahoma" w:cs="Tahoma"/>
        </w:rPr>
      </w:pPr>
      <w:r w:rsidRPr="00250A4E">
        <w:rPr>
          <w:rFonts w:ascii="Tahoma" w:hAnsi="Tahoma" w:cs="Tahoma"/>
        </w:rPr>
        <w:t>RIG 271.10R.2016</w:t>
      </w:r>
    </w:p>
    <w:p w:rsidR="00250A4E" w:rsidRPr="00250A4E" w:rsidRDefault="00250A4E">
      <w:pPr>
        <w:rPr>
          <w:rFonts w:ascii="Tahoma" w:hAnsi="Tahoma" w:cs="Tahoma"/>
        </w:rPr>
      </w:pPr>
    </w:p>
    <w:p w:rsidR="00250A4E" w:rsidRPr="00250A4E" w:rsidRDefault="00250A4E" w:rsidP="00250A4E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Tahoma" w:hAnsi="Tahoma" w:cs="Tahoma"/>
          <w:lang w:eastAsia="pl-PL"/>
        </w:rPr>
      </w:pPr>
      <w:bookmarkStart w:id="0" w:name="_GoBack"/>
      <w:bookmarkEnd w:id="0"/>
    </w:p>
    <w:p w:rsidR="00250A4E" w:rsidRPr="00250A4E" w:rsidRDefault="00250A4E" w:rsidP="00250A4E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Tahoma" w:hAnsi="Tahoma" w:cs="Tahoma"/>
          <w:lang w:eastAsia="pl-PL"/>
        </w:rPr>
      </w:pPr>
    </w:p>
    <w:p w:rsidR="00250A4E" w:rsidRPr="00250A4E" w:rsidRDefault="00250A4E" w:rsidP="00250A4E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Tahoma" w:hAnsi="Tahoma" w:cs="Tahoma"/>
          <w:lang w:eastAsia="pl-PL"/>
        </w:rPr>
      </w:pPr>
      <w:r w:rsidRPr="00250A4E">
        <w:rPr>
          <w:rFonts w:ascii="Tahoma" w:hAnsi="Tahoma" w:cs="Tahoma"/>
          <w:lang w:eastAsia="pl-PL"/>
        </w:rPr>
        <w:t>dot. Postępowania oznaczonego RIG 271.10R.2016</w:t>
      </w:r>
    </w:p>
    <w:p w:rsidR="00250A4E" w:rsidRPr="00250A4E" w:rsidRDefault="00250A4E" w:rsidP="00250A4E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Tahoma" w:hAnsi="Tahoma" w:cs="Tahoma"/>
          <w:lang w:eastAsia="pl-PL"/>
        </w:rPr>
      </w:pPr>
    </w:p>
    <w:p w:rsidR="00250A4E" w:rsidRDefault="00250A4E" w:rsidP="00250A4E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ab/>
      </w:r>
      <w:r w:rsidRPr="00250A4E">
        <w:rPr>
          <w:rFonts w:ascii="Tahoma" w:hAnsi="Tahoma" w:cs="Tahoma"/>
          <w:lang w:eastAsia="pl-PL"/>
        </w:rPr>
        <w:t xml:space="preserve">Zamawiający prowadzi niniejsze postępowanie w sposób jawny, wszelkie informacje zamieszczane są na  stronie BIP Zamawiającego pod adresem </w:t>
      </w:r>
      <w:hyperlink r:id="rId5" w:history="1">
        <w:r w:rsidRPr="00250A4E">
          <w:rPr>
            <w:rStyle w:val="Hipercze"/>
            <w:rFonts w:ascii="Tahoma" w:hAnsi="Tahoma" w:cs="Tahoma"/>
            <w:lang w:eastAsia="pl-PL"/>
          </w:rPr>
          <w:t>http://adamow.bip.gmina.pl/index.php?id=394</w:t>
        </w:r>
      </w:hyperlink>
      <w:r>
        <w:rPr>
          <w:rFonts w:ascii="Tahoma" w:hAnsi="Tahoma" w:cs="Tahoma"/>
          <w:lang w:eastAsia="pl-PL"/>
        </w:rPr>
        <w:t>.</w:t>
      </w:r>
    </w:p>
    <w:p w:rsidR="00250A4E" w:rsidRDefault="00250A4E" w:rsidP="00250A4E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</w:p>
    <w:p w:rsidR="00EC5156" w:rsidRDefault="00250A4E" w:rsidP="00250A4E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Zakres pytania z dnia 14.10.2016 (data wpływu), był już poruszanym tematem. Zamawiający dwukrotnie ustosunkowywał się do mocy silnika, aut</w:t>
      </w:r>
      <w:r w:rsidR="00557FE0">
        <w:rPr>
          <w:rFonts w:ascii="Tahoma" w:hAnsi="Tahoma" w:cs="Tahoma"/>
          <w:lang w:eastAsia="pl-PL"/>
        </w:rPr>
        <w:t>a</w:t>
      </w:r>
      <w:r>
        <w:rPr>
          <w:rFonts w:ascii="Tahoma" w:hAnsi="Tahoma" w:cs="Tahoma"/>
          <w:lang w:eastAsia="pl-PL"/>
        </w:rPr>
        <w:t xml:space="preserve"> z danego segmentu</w:t>
      </w:r>
      <w:r w:rsidR="00EC5156">
        <w:rPr>
          <w:rFonts w:ascii="Tahoma" w:hAnsi="Tahoma" w:cs="Tahoma"/>
          <w:lang w:eastAsia="pl-PL"/>
        </w:rPr>
        <w:t xml:space="preserve"> którymi jest zainteresowany Zamawiający, spełnia postawione wymagania. </w:t>
      </w:r>
    </w:p>
    <w:p w:rsidR="00EC5156" w:rsidRDefault="00EC5156" w:rsidP="00250A4E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</w:p>
    <w:p w:rsidR="00250A4E" w:rsidRPr="00250A4E" w:rsidRDefault="00EC5156" w:rsidP="00250A4E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Zamawiający nie dopuści zmiany mocy silnika na mniejszą jak 100kW</w:t>
      </w:r>
      <w:r w:rsidR="00DD14E3">
        <w:rPr>
          <w:rFonts w:ascii="Tahoma" w:hAnsi="Tahoma" w:cs="Tahoma"/>
          <w:lang w:eastAsia="pl-PL"/>
        </w:rPr>
        <w:t>. Silniki benzynowe</w:t>
      </w:r>
      <w:r>
        <w:rPr>
          <w:rFonts w:ascii="Tahoma" w:hAnsi="Tahoma" w:cs="Tahoma"/>
          <w:lang w:eastAsia="pl-PL"/>
        </w:rPr>
        <w:t xml:space="preserve"> zarówno 99</w:t>
      </w:r>
      <w:r w:rsidR="00557FE0">
        <w:rPr>
          <w:rFonts w:ascii="Tahoma" w:hAnsi="Tahoma" w:cs="Tahoma"/>
          <w:lang w:eastAsia="pl-PL"/>
        </w:rPr>
        <w:t xml:space="preserve"> </w:t>
      </w:r>
      <w:r w:rsidR="00CC682D">
        <w:rPr>
          <w:rFonts w:ascii="Tahoma" w:hAnsi="Tahoma" w:cs="Tahoma"/>
          <w:lang w:eastAsia="pl-PL"/>
        </w:rPr>
        <w:t xml:space="preserve">kW oraz 97 kW, </w:t>
      </w:r>
      <w:r w:rsidR="00DD14E3">
        <w:rPr>
          <w:rFonts w:ascii="Tahoma" w:hAnsi="Tahoma" w:cs="Tahoma"/>
          <w:lang w:eastAsia="pl-PL"/>
        </w:rPr>
        <w:t>nie spełniają kryterium postawion</w:t>
      </w:r>
      <w:r w:rsidR="00557FE0">
        <w:rPr>
          <w:rFonts w:ascii="Tahoma" w:hAnsi="Tahoma" w:cs="Tahoma"/>
          <w:lang w:eastAsia="pl-PL"/>
        </w:rPr>
        <w:t xml:space="preserve">ego przez zamawiającego </w:t>
      </w:r>
      <w:r w:rsidR="00DD14E3">
        <w:rPr>
          <w:rFonts w:ascii="Tahoma" w:hAnsi="Tahoma" w:cs="Tahoma"/>
          <w:lang w:eastAsia="pl-PL"/>
        </w:rPr>
        <w:t>w zakresie mocy a po przeanalizowaniu konstrukcji pytania wątpliwym jest także spełnienie warunku pojemności wskazanej przez Zamawiającego.</w:t>
      </w:r>
      <w:r w:rsidR="00557FE0">
        <w:rPr>
          <w:rFonts w:ascii="Tahoma" w:hAnsi="Tahoma" w:cs="Tahoma"/>
          <w:lang w:eastAsia="pl-PL"/>
        </w:rPr>
        <w:t xml:space="preserve"> Wobec powyższego udzielanie pytania w zakresie emisji CO 2 staje się bezprzedmiotowe.</w:t>
      </w:r>
    </w:p>
    <w:sectPr w:rsidR="00250A4E" w:rsidRPr="0025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EA"/>
    <w:rsid w:val="00250A4E"/>
    <w:rsid w:val="00295A21"/>
    <w:rsid w:val="00557FE0"/>
    <w:rsid w:val="006169EA"/>
    <w:rsid w:val="007231E1"/>
    <w:rsid w:val="00C9602A"/>
    <w:rsid w:val="00CB1377"/>
    <w:rsid w:val="00CC682D"/>
    <w:rsid w:val="00DD14E3"/>
    <w:rsid w:val="00E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250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25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amow.bip.gmina.pl/index.php?id=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2</cp:revision>
  <dcterms:created xsi:type="dcterms:W3CDTF">2016-10-14T09:13:00Z</dcterms:created>
  <dcterms:modified xsi:type="dcterms:W3CDTF">2016-10-14T09:13:00Z</dcterms:modified>
</cp:coreProperties>
</file>