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DF" w:rsidRPr="00D159DF" w:rsidRDefault="00D159DF" w:rsidP="00D159DF">
      <w:pPr>
        <w:tabs>
          <w:tab w:val="left" w:pos="284"/>
        </w:tabs>
        <w:jc w:val="center"/>
        <w:rPr>
          <w:rFonts w:ascii="Tahoma" w:hAnsi="Tahoma" w:cs="Tahoma"/>
          <w:szCs w:val="24"/>
        </w:rPr>
      </w:pPr>
      <w:r w:rsidRPr="00D159DF">
        <w:rPr>
          <w:rFonts w:ascii="Tahoma" w:hAnsi="Tahoma" w:cs="Tahoma"/>
          <w:szCs w:val="24"/>
        </w:rPr>
        <w:t>PROJEKT - U M O W A 272/</w:t>
      </w:r>
      <w:r w:rsidR="00860D1E">
        <w:rPr>
          <w:rFonts w:ascii="Tahoma" w:hAnsi="Tahoma" w:cs="Tahoma"/>
          <w:szCs w:val="24"/>
        </w:rPr>
        <w:t>6</w:t>
      </w:r>
      <w:r w:rsidRPr="00D159DF">
        <w:rPr>
          <w:rFonts w:ascii="Tahoma" w:hAnsi="Tahoma" w:cs="Tahoma"/>
          <w:szCs w:val="24"/>
        </w:rPr>
        <w:t>/2016- 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W dniu ______-_____-201</w:t>
      </w:r>
      <w:r w:rsidR="00A1782D">
        <w:rPr>
          <w:rFonts w:ascii="Tahoma" w:hAnsi="Tahoma" w:cs="Tahoma"/>
          <w:szCs w:val="24"/>
        </w:rPr>
        <w:t>6</w:t>
      </w:r>
      <w:r w:rsidRPr="00D159DF">
        <w:rPr>
          <w:rFonts w:ascii="Tahoma" w:hAnsi="Tahoma" w:cs="Tahoma"/>
          <w:szCs w:val="24"/>
        </w:rPr>
        <w:t xml:space="preserve"> roku, pomiędzy:</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Gminą Adamów, reprezentowaną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REGON 950368486, NIP 9222813872</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 xml:space="preserve">1) Wójta Gminy Adamów- mgr Dariusz </w:t>
      </w:r>
      <w:proofErr w:type="spellStart"/>
      <w:r w:rsidRPr="00D159DF">
        <w:rPr>
          <w:rFonts w:ascii="Tahoma" w:hAnsi="Tahoma" w:cs="Tahoma"/>
          <w:szCs w:val="24"/>
        </w:rPr>
        <w:t>Szykuła</w:t>
      </w:r>
      <w:proofErr w:type="spellEnd"/>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 xml:space="preserve">2) przy kontrasygnacie Skarbnika Gminy - mgr Ewelina </w:t>
      </w:r>
      <w:proofErr w:type="spellStart"/>
      <w:r w:rsidRPr="00D159DF">
        <w:rPr>
          <w:rFonts w:ascii="Tahoma" w:hAnsi="Tahoma" w:cs="Tahoma"/>
          <w:szCs w:val="24"/>
        </w:rPr>
        <w:t>Droździel-Szykuła</w:t>
      </w:r>
      <w:proofErr w:type="spellEnd"/>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Urząd Gminy Adamów w Adamowie, Adamów 11b, 22-442  Adamów; zwaną dalej „zamawiającym”, 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2._____________________________________________, reprezentowanym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 (…)</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w 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posiadający wpis do ewidencji działalności gospodarczej dokonanej przez ______________ dnia __________lub jest wpisany do KRS przez ___________________________________ dnia _________________, oznaczony wpisem ___________________________ dokonanym przez ____________________________________________________________________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REGON _________________; NIP ______________________; zwanym dalej „Wykonawcą”;</w:t>
      </w:r>
    </w:p>
    <w:p w:rsidR="00D159DF" w:rsidRPr="00D159DF" w:rsidRDefault="00D159DF" w:rsidP="00D159DF">
      <w:pPr>
        <w:spacing w:line="23" w:lineRule="atLeast"/>
        <w:jc w:val="both"/>
        <w:rPr>
          <w:rFonts w:ascii="Tahoma" w:eastAsia="Calibri" w:hAnsi="Tahoma" w:cs="Tahoma"/>
          <w:szCs w:val="24"/>
          <w:lang w:eastAsia="en-US"/>
        </w:rPr>
      </w:pPr>
      <w:r w:rsidRPr="00D159DF">
        <w:rPr>
          <w:rFonts w:ascii="Tahoma" w:eastAsia="Calibri" w:hAnsi="Tahoma" w:cs="Tahoma"/>
          <w:szCs w:val="24"/>
          <w:lang w:eastAsia="en-US"/>
        </w:rPr>
        <w:t>łącznie zwanymi „</w:t>
      </w:r>
      <w:r w:rsidRPr="00D159DF">
        <w:rPr>
          <w:rFonts w:ascii="Tahoma" w:eastAsia="Calibri" w:hAnsi="Tahoma" w:cs="Tahoma"/>
          <w:b/>
          <w:szCs w:val="24"/>
          <w:lang w:eastAsia="en-US"/>
        </w:rPr>
        <w:t>Stronami</w:t>
      </w:r>
      <w:r w:rsidRPr="00D159DF">
        <w:rPr>
          <w:rFonts w:ascii="Tahoma" w:eastAsia="Calibri" w:hAnsi="Tahoma" w:cs="Tahoma"/>
          <w:szCs w:val="24"/>
          <w:lang w:eastAsia="en-US"/>
        </w:rPr>
        <w:t>”, a odrębnie „</w:t>
      </w:r>
      <w:r w:rsidRPr="00D159DF">
        <w:rPr>
          <w:rFonts w:ascii="Tahoma" w:eastAsia="Calibri" w:hAnsi="Tahoma" w:cs="Tahoma"/>
          <w:b/>
          <w:szCs w:val="24"/>
          <w:lang w:eastAsia="en-US"/>
        </w:rPr>
        <w:t>Stroną</w:t>
      </w:r>
      <w:r w:rsidRPr="00D159DF">
        <w:rPr>
          <w:rFonts w:ascii="Tahoma" w:eastAsia="Calibri" w:hAnsi="Tahoma" w:cs="Tahoma"/>
          <w:szCs w:val="24"/>
          <w:lang w:eastAsia="en-US"/>
        </w:rPr>
        <w:t xml:space="preserve">”- </w:t>
      </w:r>
    </w:p>
    <w:p w:rsidR="00D159DF" w:rsidRPr="00D159DF" w:rsidRDefault="00D159DF" w:rsidP="00D159DF">
      <w:pPr>
        <w:widowControl w:val="0"/>
        <w:tabs>
          <w:tab w:val="left" w:pos="284"/>
        </w:tabs>
        <w:autoSpaceDE w:val="0"/>
        <w:autoSpaceDN w:val="0"/>
        <w:adjustRightInd w:val="0"/>
        <w:jc w:val="both"/>
        <w:rPr>
          <w:rFonts w:ascii="Tahoma" w:hAnsi="Tahoma" w:cs="Tahoma"/>
          <w:szCs w:val="24"/>
        </w:rPr>
      </w:pPr>
      <w:r w:rsidRPr="00D159DF">
        <w:rPr>
          <w:rFonts w:ascii="Tahoma" w:hAnsi="Tahoma" w:cs="Tahoma"/>
          <w:szCs w:val="24"/>
        </w:rPr>
        <w:t>zostaje za</w:t>
      </w:r>
      <w:r w:rsidRPr="0098063D">
        <w:rPr>
          <w:rFonts w:ascii="Tahoma" w:hAnsi="Tahoma" w:cs="Tahoma"/>
          <w:szCs w:val="24"/>
        </w:rPr>
        <w:t>warta umowa na</w:t>
      </w:r>
      <w:r w:rsidR="00860D1E">
        <w:rPr>
          <w:rFonts w:ascii="Tahoma" w:hAnsi="Tahoma" w:cs="Tahoma"/>
          <w:szCs w:val="24"/>
        </w:rPr>
        <w:t xml:space="preserve"> Budowa drogi w m. Szewnia Górna</w:t>
      </w:r>
      <w:r w:rsidRPr="0098063D">
        <w:rPr>
          <w:rFonts w:ascii="Tahoma" w:hAnsi="Tahoma" w:cs="Tahoma"/>
          <w:szCs w:val="24"/>
        </w:rPr>
        <w:t>, która oparta jest na przeprowadzonym postępowaniu przetargow</w:t>
      </w:r>
      <w:r w:rsidRPr="00D159DF">
        <w:rPr>
          <w:rFonts w:ascii="Tahoma" w:hAnsi="Tahoma" w:cs="Tahoma"/>
          <w:szCs w:val="24"/>
        </w:rPr>
        <w:t>ym w trybie przetargu nieograniczonego a umowa niniejsza została zawarta w oparciu o dokumenty wchodzące w skład wybranej oferty przez zamawiającego, o treści:</w:t>
      </w:r>
    </w:p>
    <w:p w:rsidR="00AF6ECB" w:rsidRPr="00D159DF" w:rsidRDefault="00AF6ECB">
      <w:pPr>
        <w:tabs>
          <w:tab w:val="left" w:pos="284"/>
        </w:tabs>
        <w:spacing w:line="23" w:lineRule="atLeast"/>
        <w:jc w:val="both"/>
        <w:rPr>
          <w:rFonts w:ascii="Tahoma" w:hAnsi="Tahoma" w:cs="Tahoma"/>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w:t>
      </w:r>
    </w:p>
    <w:p w:rsidR="00AF6ECB" w:rsidRPr="00D159DF" w:rsidRDefault="00A16F36">
      <w:pPr>
        <w:tabs>
          <w:tab w:val="left" w:pos="284"/>
        </w:tabs>
        <w:spacing w:line="23" w:lineRule="atLeast"/>
        <w:jc w:val="center"/>
        <w:rPr>
          <w:rFonts w:ascii="Tahoma" w:eastAsia="Calibri" w:hAnsi="Tahoma" w:cs="Tahoma"/>
          <w:szCs w:val="24"/>
          <w:lang w:eastAsia="en-US"/>
        </w:rPr>
      </w:pPr>
      <w:r w:rsidRPr="00D159DF">
        <w:rPr>
          <w:rFonts w:ascii="Tahoma" w:hAnsi="Tahoma" w:cs="Tahoma"/>
          <w:b/>
          <w:szCs w:val="24"/>
        </w:rPr>
        <w:t>Przedmiot umowy</w:t>
      </w:r>
    </w:p>
    <w:p w:rsidR="00AF6ECB" w:rsidRPr="00D159DF" w:rsidRDefault="00A16F36" w:rsidP="00E335C8">
      <w:pPr>
        <w:pStyle w:val="Akapitzlist"/>
        <w:numPr>
          <w:ilvl w:val="0"/>
          <w:numId w:val="17"/>
        </w:numPr>
        <w:tabs>
          <w:tab w:val="left" w:pos="567"/>
        </w:tabs>
        <w:spacing w:line="23" w:lineRule="atLeast"/>
        <w:ind w:right="51" w:hanging="720"/>
        <w:jc w:val="both"/>
        <w:rPr>
          <w:rFonts w:ascii="Tahoma" w:hAnsi="Tahoma" w:cs="Tahoma"/>
          <w:szCs w:val="24"/>
          <w:lang w:eastAsia="ar-SA"/>
        </w:rPr>
      </w:pPr>
      <w:r w:rsidRPr="00D159DF">
        <w:rPr>
          <w:rFonts w:ascii="Tahoma" w:eastAsia="Calibri" w:hAnsi="Tahoma" w:cs="Tahoma"/>
          <w:szCs w:val="24"/>
          <w:lang w:eastAsia="en-US"/>
        </w:rPr>
        <w:t>Zamawiający zamawia, a Wykonawca przyjmuje do wykonania, roboty budowlane niezbędne do wykonania i oddania obiektu budowlanego - w ramach zadania pod nazwą:</w:t>
      </w:r>
      <w:r w:rsidR="00860D1E">
        <w:rPr>
          <w:rFonts w:ascii="Tahoma" w:eastAsia="Calibri" w:hAnsi="Tahoma" w:cs="Tahoma"/>
          <w:szCs w:val="24"/>
          <w:lang w:eastAsia="en-US"/>
        </w:rPr>
        <w:t xml:space="preserve"> Budowa drogi w m. Szewnia Górna -</w:t>
      </w:r>
      <w:r w:rsidRPr="0098063D">
        <w:rPr>
          <w:rFonts w:ascii="Tahoma" w:eastAsia="Calibri" w:hAnsi="Tahoma" w:cs="Tahoma"/>
          <w:szCs w:val="24"/>
          <w:lang w:eastAsia="en-US"/>
        </w:rPr>
        <w:t xml:space="preserve"> opisanego Dokumentacją projektową stanowiącą </w:t>
      </w:r>
      <w:r w:rsidRPr="00D159DF">
        <w:rPr>
          <w:rFonts w:ascii="Tahoma" w:eastAsia="Calibri" w:hAnsi="Tahoma" w:cs="Tahoma"/>
          <w:szCs w:val="24"/>
          <w:lang w:eastAsia="en-US"/>
        </w:rPr>
        <w:t xml:space="preserve">załącznik Nr … oraz  </w:t>
      </w:r>
      <w:proofErr w:type="spellStart"/>
      <w:r w:rsidR="006710B2">
        <w:rPr>
          <w:rFonts w:ascii="Tahoma" w:eastAsia="Calibri" w:hAnsi="Tahoma" w:cs="Tahoma"/>
          <w:szCs w:val="24"/>
          <w:lang w:eastAsia="en-US"/>
        </w:rPr>
        <w:t>STWiOR</w:t>
      </w:r>
      <w:proofErr w:type="spellEnd"/>
      <w:r w:rsidRPr="00D159DF">
        <w:rPr>
          <w:rFonts w:ascii="Tahoma" w:eastAsia="Calibri" w:hAnsi="Tahoma" w:cs="Tahoma"/>
          <w:szCs w:val="24"/>
          <w:lang w:eastAsia="en-US"/>
        </w:rPr>
        <w:t xml:space="preserve"> stanowiącymi załącznik Nr …., zgodnie z Ofertą Wykonawcy stanowiącą załącznik Nr ……, zgodnie z zasadami wiedzy technicznej i obowiązującymi w Rzeczypospolitej Polskiej przepisami prawa powszechnie obowiązującego, w terminie określonym Umową, zwane dalej „robotami” lub „robotami budowlanymi”.</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iCs/>
          <w:szCs w:val="24"/>
        </w:rPr>
      </w:pPr>
      <w:r w:rsidRPr="00D159DF">
        <w:rPr>
          <w:rFonts w:ascii="Tahoma" w:hAnsi="Tahoma" w:cs="Tahoma"/>
          <w:szCs w:val="24"/>
          <w:lang w:eastAsia="ar-SA"/>
        </w:rPr>
        <w:t xml:space="preserve">Wykonawca zobowiązuje się wykonać wszystkie opisane Dokumentacją projektową oraz </w:t>
      </w:r>
      <w:proofErr w:type="spellStart"/>
      <w:r w:rsidR="006710B2">
        <w:rPr>
          <w:rFonts w:ascii="Tahoma" w:hAnsi="Tahoma" w:cs="Tahoma"/>
          <w:szCs w:val="24"/>
          <w:lang w:eastAsia="ar-SA"/>
        </w:rPr>
        <w:t>STWiOR</w:t>
      </w:r>
      <w:proofErr w:type="spellEnd"/>
      <w:r w:rsidRPr="00D159DF">
        <w:rPr>
          <w:rFonts w:ascii="Tahoma" w:hAnsi="Tahoma" w:cs="Tahoma"/>
          <w:szCs w:val="24"/>
          <w:lang w:eastAsia="ar-SA"/>
        </w:rPr>
        <w:t xml:space="preserve"> roboty budowlane, niezbędne do realizacji przedmiotu Umowy.</w:t>
      </w:r>
    </w:p>
    <w:p w:rsidR="006710B2" w:rsidRDefault="00A16F36">
      <w:pPr>
        <w:pStyle w:val="Akapitzlist"/>
        <w:numPr>
          <w:ilvl w:val="0"/>
          <w:numId w:val="17"/>
        </w:numPr>
        <w:tabs>
          <w:tab w:val="left" w:pos="567"/>
        </w:tabs>
        <w:spacing w:line="23" w:lineRule="atLeast"/>
        <w:ind w:right="51" w:hanging="567"/>
        <w:jc w:val="both"/>
        <w:rPr>
          <w:rFonts w:ascii="Tahoma" w:hAnsi="Tahoma" w:cs="Tahoma"/>
          <w:szCs w:val="24"/>
          <w:lang w:eastAsia="ar-SA"/>
        </w:rPr>
      </w:pPr>
      <w:r w:rsidRPr="00D159DF">
        <w:rPr>
          <w:rFonts w:ascii="Tahoma" w:hAnsi="Tahoma" w:cs="Tahoma"/>
          <w:iCs/>
          <w:szCs w:val="24"/>
        </w:rPr>
        <w:t xml:space="preserve">Szczegółowy zakres robót został ujęty w </w:t>
      </w:r>
      <w:r w:rsidRPr="00D159DF">
        <w:rPr>
          <w:rFonts w:ascii="Tahoma" w:hAnsi="Tahoma" w:cs="Tahoma"/>
          <w:szCs w:val="24"/>
        </w:rPr>
        <w:t>dokumentacji projektowo-wykonawczej oraz w przedmiarach robót. Zakres prac obejmuje swoim zakresem przebudowę odcink</w:t>
      </w:r>
      <w:r w:rsidR="00A1782D">
        <w:rPr>
          <w:rFonts w:ascii="Tahoma" w:hAnsi="Tahoma" w:cs="Tahoma"/>
          <w:szCs w:val="24"/>
        </w:rPr>
        <w:t>a</w:t>
      </w:r>
      <w:r w:rsidRPr="00D159DF">
        <w:rPr>
          <w:rFonts w:ascii="Tahoma" w:hAnsi="Tahoma" w:cs="Tahoma"/>
          <w:szCs w:val="24"/>
        </w:rPr>
        <w:t xml:space="preserve"> dr</w:t>
      </w:r>
      <w:r w:rsidR="00A1782D">
        <w:rPr>
          <w:rFonts w:ascii="Tahoma" w:hAnsi="Tahoma" w:cs="Tahoma"/>
          <w:szCs w:val="24"/>
        </w:rPr>
        <w:t>ogi</w:t>
      </w:r>
      <w:r w:rsidRPr="00D159DF">
        <w:rPr>
          <w:rFonts w:ascii="Tahoma" w:hAnsi="Tahoma" w:cs="Tahoma"/>
          <w:szCs w:val="24"/>
        </w:rPr>
        <w:t xml:space="preserve"> gminn</w:t>
      </w:r>
      <w:r w:rsidR="00A1782D">
        <w:rPr>
          <w:rFonts w:ascii="Tahoma" w:hAnsi="Tahoma" w:cs="Tahoma"/>
          <w:szCs w:val="24"/>
        </w:rPr>
        <w:t>ej</w:t>
      </w:r>
      <w:r w:rsidRPr="00D159DF">
        <w:rPr>
          <w:rFonts w:ascii="Tahoma" w:hAnsi="Tahoma" w:cs="Tahoma"/>
          <w:szCs w:val="24"/>
        </w:rPr>
        <w:t xml:space="preserve"> w miejscowości </w:t>
      </w:r>
      <w:r w:rsidR="00860D1E">
        <w:rPr>
          <w:rFonts w:ascii="Tahoma" w:hAnsi="Tahoma" w:cs="Tahoma"/>
          <w:szCs w:val="24"/>
        </w:rPr>
        <w:t>Szewnia Górna</w:t>
      </w:r>
      <w:r w:rsidRPr="00D159DF">
        <w:rPr>
          <w:rFonts w:ascii="Tahoma" w:hAnsi="Tahoma" w:cs="Tahoma"/>
          <w:szCs w:val="24"/>
        </w:rPr>
        <w:t>. Technologia wykonania nawierzchni drogowej została określona w specyfikacji technicznej wykonania i odbioru robót oraz w dokumentacji projektowej. Wykonanie</w:t>
      </w:r>
    </w:p>
    <w:p w:rsidR="00AF6ECB" w:rsidRPr="00D159DF" w:rsidRDefault="00A1782D" w:rsidP="006710B2">
      <w:pPr>
        <w:pStyle w:val="Akapitzlist"/>
        <w:tabs>
          <w:tab w:val="left" w:pos="567"/>
        </w:tabs>
        <w:spacing w:line="23" w:lineRule="atLeast"/>
        <w:ind w:right="51"/>
        <w:jc w:val="both"/>
        <w:rPr>
          <w:rFonts w:ascii="Tahoma" w:hAnsi="Tahoma" w:cs="Tahoma"/>
          <w:szCs w:val="24"/>
          <w:lang w:eastAsia="ar-SA"/>
        </w:rPr>
      </w:pPr>
      <w:r>
        <w:rPr>
          <w:rFonts w:ascii="Tahoma" w:hAnsi="Tahoma" w:cs="Tahoma"/>
          <w:szCs w:val="24"/>
          <w:lang w:eastAsia="ar-SA"/>
        </w:rPr>
        <w:t>d</w:t>
      </w:r>
      <w:r w:rsidR="006710B2">
        <w:rPr>
          <w:rFonts w:ascii="Tahoma" w:hAnsi="Tahoma" w:cs="Tahoma"/>
          <w:szCs w:val="24"/>
          <w:lang w:eastAsia="ar-SA"/>
        </w:rPr>
        <w:t>r</w:t>
      </w:r>
      <w:r>
        <w:rPr>
          <w:rFonts w:ascii="Tahoma" w:hAnsi="Tahoma" w:cs="Tahoma"/>
          <w:szCs w:val="24"/>
          <w:lang w:eastAsia="ar-SA"/>
        </w:rPr>
        <w:t xml:space="preserve">ogi </w:t>
      </w:r>
      <w:r w:rsidR="006710B2">
        <w:rPr>
          <w:rFonts w:ascii="Tahoma" w:hAnsi="Tahoma" w:cs="Tahoma"/>
          <w:szCs w:val="24"/>
          <w:lang w:eastAsia="ar-SA"/>
        </w:rPr>
        <w:t>stanowiąc</w:t>
      </w:r>
      <w:r>
        <w:rPr>
          <w:rFonts w:ascii="Tahoma" w:hAnsi="Tahoma" w:cs="Tahoma"/>
          <w:szCs w:val="24"/>
          <w:lang w:eastAsia="ar-SA"/>
        </w:rPr>
        <w:t>ej</w:t>
      </w:r>
      <w:r w:rsidR="006710B2">
        <w:rPr>
          <w:rFonts w:ascii="Tahoma" w:hAnsi="Tahoma" w:cs="Tahoma"/>
          <w:szCs w:val="24"/>
          <w:lang w:eastAsia="ar-SA"/>
        </w:rPr>
        <w:t xml:space="preserve"> całość zadania inwestycyjnego na potrzeby niniejszego post</w:t>
      </w:r>
      <w:r>
        <w:rPr>
          <w:rFonts w:ascii="Tahoma" w:hAnsi="Tahoma" w:cs="Tahoma"/>
          <w:szCs w:val="24"/>
          <w:lang w:eastAsia="ar-SA"/>
        </w:rPr>
        <w:t>ępowania</w:t>
      </w:r>
      <w:r w:rsidR="006710B2">
        <w:rPr>
          <w:rFonts w:ascii="Tahoma" w:hAnsi="Tahoma" w:cs="Tahoma"/>
          <w:szCs w:val="24"/>
          <w:lang w:eastAsia="ar-SA"/>
        </w:rPr>
        <w:t xml:space="preserve"> przetargowego zaprojektowano w technologii </w:t>
      </w:r>
      <w:r>
        <w:rPr>
          <w:rFonts w:ascii="Tahoma" w:hAnsi="Tahoma" w:cs="Tahoma"/>
          <w:szCs w:val="24"/>
          <w:lang w:eastAsia="ar-SA"/>
        </w:rPr>
        <w:t xml:space="preserve">- </w:t>
      </w:r>
      <w:r w:rsidR="006710B2">
        <w:rPr>
          <w:rFonts w:ascii="Tahoma" w:hAnsi="Tahoma" w:cs="Tahoma"/>
          <w:szCs w:val="24"/>
          <w:lang w:eastAsia="ar-SA"/>
        </w:rPr>
        <w:t>w</w:t>
      </w:r>
      <w:r w:rsidR="006710B2" w:rsidRPr="006710B2">
        <w:rPr>
          <w:rFonts w:ascii="Tahoma" w:hAnsi="Tahoma" w:cs="Tahoma"/>
          <w:kern w:val="0"/>
          <w:szCs w:val="24"/>
        </w:rPr>
        <w:t>arstwa</w:t>
      </w:r>
      <w:r>
        <w:rPr>
          <w:rFonts w:ascii="Tahoma" w:hAnsi="Tahoma" w:cs="Tahoma"/>
          <w:kern w:val="0"/>
          <w:szCs w:val="24"/>
        </w:rPr>
        <w:t xml:space="preserve"> </w:t>
      </w:r>
      <w:r w:rsidR="006710B2" w:rsidRPr="006710B2">
        <w:rPr>
          <w:rFonts w:ascii="Tahoma" w:hAnsi="Tahoma" w:cs="Tahoma"/>
          <w:kern w:val="0"/>
          <w:szCs w:val="24"/>
        </w:rPr>
        <w:t>ścieralna z kostki betonowej o wym. 8,0 cm</w:t>
      </w:r>
      <w:r w:rsidR="006710B2">
        <w:rPr>
          <w:rFonts w:ascii="Tahoma" w:hAnsi="Tahoma" w:cs="Tahoma"/>
          <w:kern w:val="0"/>
          <w:szCs w:val="24"/>
        </w:rPr>
        <w:t xml:space="preserve">, zgodnie z technologią prac opisaną w </w:t>
      </w:r>
      <w:proofErr w:type="spellStart"/>
      <w:r w:rsidR="006710B2">
        <w:rPr>
          <w:rFonts w:ascii="Tahoma" w:hAnsi="Tahoma" w:cs="Tahoma"/>
          <w:kern w:val="0"/>
          <w:szCs w:val="24"/>
        </w:rPr>
        <w:t>STWiOR</w:t>
      </w:r>
      <w:proofErr w:type="spellEnd"/>
      <w:r w:rsidR="006710B2">
        <w:rPr>
          <w:rFonts w:ascii="Tahoma" w:hAnsi="Tahoma" w:cs="Tahoma"/>
          <w:kern w:val="0"/>
          <w:szCs w:val="24"/>
        </w:rPr>
        <w:t>.</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szCs w:val="24"/>
        </w:rPr>
      </w:pPr>
      <w:r w:rsidRPr="00D159DF">
        <w:rPr>
          <w:rFonts w:ascii="Tahoma" w:hAnsi="Tahoma" w:cs="Tahoma"/>
          <w:szCs w:val="24"/>
          <w:lang w:eastAsia="ar-SA"/>
        </w:rPr>
        <w:lastRenderedPageBreak/>
        <w:t>Wykonawca zobowiązuje się wykonać roboty budowlane,</w:t>
      </w:r>
      <w:r w:rsidR="00D159DF">
        <w:rPr>
          <w:rFonts w:ascii="Tahoma" w:hAnsi="Tahoma" w:cs="Tahoma"/>
          <w:szCs w:val="24"/>
          <w:lang w:eastAsia="ar-SA"/>
        </w:rPr>
        <w:t xml:space="preserve"> </w:t>
      </w:r>
      <w:r w:rsidRPr="00D159DF">
        <w:rPr>
          <w:rFonts w:ascii="Tahoma" w:hAnsi="Tahoma" w:cs="Tahoma"/>
          <w:szCs w:val="24"/>
          <w:lang w:eastAsia="ar-SA"/>
        </w:rPr>
        <w:t>które zostały wyszczególnione w przedmiarze robót do realizacji przedmiotu Umowy zgodnie z projektem budowlanym oraz specyfikacją techniczną wykonania i odbioru robót.</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b/>
          <w:szCs w:val="24"/>
        </w:rPr>
      </w:pPr>
      <w:r w:rsidRPr="00D159DF">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AF6ECB" w:rsidRPr="00D159DF" w:rsidRDefault="00AF6ECB">
      <w:pPr>
        <w:pStyle w:val="Akapitzlist"/>
        <w:widowControl w:val="0"/>
        <w:tabs>
          <w:tab w:val="left" w:pos="142"/>
        </w:tabs>
        <w:spacing w:line="23" w:lineRule="atLeast"/>
        <w:ind w:left="0"/>
        <w:jc w:val="center"/>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2</w:t>
      </w:r>
    </w:p>
    <w:p w:rsidR="00AF6ECB" w:rsidRPr="00D159DF" w:rsidRDefault="00A16F36" w:rsidP="0098063D">
      <w:pPr>
        <w:pStyle w:val="Akapitzlist"/>
        <w:widowControl w:val="0"/>
        <w:tabs>
          <w:tab w:val="left" w:pos="142"/>
        </w:tabs>
        <w:spacing w:line="23" w:lineRule="atLeast"/>
        <w:ind w:left="0"/>
        <w:rPr>
          <w:rFonts w:ascii="Tahoma" w:hAnsi="Tahoma" w:cs="Tahoma"/>
          <w:szCs w:val="24"/>
        </w:rPr>
      </w:pPr>
      <w:r w:rsidRPr="00D159DF">
        <w:rPr>
          <w:rFonts w:ascii="Tahoma" w:hAnsi="Tahoma" w:cs="Tahoma"/>
          <w:b/>
          <w:szCs w:val="24"/>
        </w:rPr>
        <w:t>Terminy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wykona zamówienie i zgłosi Zamawiającemu gotowość do odbioru robót do dnia  </w:t>
      </w:r>
      <w:r w:rsidR="005502D1">
        <w:rPr>
          <w:rFonts w:ascii="Tahoma" w:hAnsi="Tahoma" w:cs="Tahoma"/>
          <w:szCs w:val="24"/>
        </w:rPr>
        <w:t>30 września</w:t>
      </w:r>
      <w:r w:rsidR="006710B2">
        <w:rPr>
          <w:rFonts w:ascii="Tahoma" w:hAnsi="Tahoma" w:cs="Tahoma"/>
          <w:szCs w:val="24"/>
        </w:rPr>
        <w:t xml:space="preserve"> </w:t>
      </w:r>
      <w:r w:rsidRPr="00D159DF">
        <w:rPr>
          <w:rFonts w:ascii="Tahoma" w:hAnsi="Tahoma" w:cs="Tahoma"/>
          <w:szCs w:val="24"/>
        </w:rPr>
        <w:t>2016 roku. Termin może ulec zmianie tylko w okolicznościach i na zasadach  przewidzianych zapisami w SIWZ.</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Rozpoczęcie realizacji robót budowlanych przez Wykonawcę nastąpi po  przejęciu protokolarnym terenu budowy przez Kierownika budowy. Protokolarne przejęcie przez Wykonawcę placu budowy nastąpi w ciągu 7 dni od podpisania Umowy. Przekazanie dokumentacji projektowej, </w:t>
      </w:r>
      <w:proofErr w:type="spellStart"/>
      <w:r w:rsidR="006710B2">
        <w:rPr>
          <w:rFonts w:ascii="Tahoma" w:hAnsi="Tahoma" w:cs="Tahoma"/>
          <w:szCs w:val="24"/>
        </w:rPr>
        <w:t>STWiOR</w:t>
      </w:r>
      <w:proofErr w:type="spellEnd"/>
      <w:r w:rsidRPr="00D159DF">
        <w:rPr>
          <w:rFonts w:ascii="Tahoma" w:hAnsi="Tahoma" w:cs="Tahoma"/>
          <w:szCs w:val="24"/>
        </w:rPr>
        <w:t xml:space="preserve"> oraz dziennika/dzienników budowy nastąpi w dniu podpisania umowy.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Przekazanie terenu budowy/budów Zamawiający może przekazać Wykonawcy w całości lub w częściach niezbędnych dla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b/>
          <w:szCs w:val="24"/>
        </w:rPr>
      </w:pPr>
      <w:r w:rsidRPr="00D159DF">
        <w:rPr>
          <w:rFonts w:ascii="Tahoma" w:hAnsi="Tahoma" w:cs="Tahoma"/>
          <w:szCs w:val="24"/>
        </w:rPr>
        <w:t>W terminie 7 dni roboczych od dnia zgłoszenia przez Wykonawcę gotowości do Odbioru końcowego, Wykonawca ma obowiązek wszcząć procedurę odbioru przedmiotu niniejszej Umowy. Zakończenie prac związanych z odbiorem końcowym przedmiotu niniejszej Umowy Zamawiający zakończy w terminie 10 dni roboczych.</w:t>
      </w:r>
    </w:p>
    <w:p w:rsidR="00AF6ECB" w:rsidRPr="00D159DF" w:rsidRDefault="00AF6ECB">
      <w:pPr>
        <w:pStyle w:val="Tekstpodstawowy"/>
        <w:tabs>
          <w:tab w:val="left" w:pos="426"/>
          <w:tab w:val="left" w:pos="567"/>
        </w:tabs>
        <w:spacing w:line="23" w:lineRule="atLeast"/>
        <w:ind w:right="51"/>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3</w:t>
      </w:r>
    </w:p>
    <w:p w:rsidR="00AF6ECB" w:rsidRPr="00D159DF" w:rsidRDefault="00A16F36" w:rsidP="0098063D">
      <w:pPr>
        <w:pStyle w:val="Tekstpodstawowy"/>
        <w:tabs>
          <w:tab w:val="left" w:pos="426"/>
          <w:tab w:val="left" w:pos="567"/>
        </w:tabs>
        <w:spacing w:line="23" w:lineRule="atLeast"/>
        <w:ind w:right="51"/>
        <w:jc w:val="left"/>
        <w:rPr>
          <w:rFonts w:ascii="Tahoma" w:hAnsi="Tahoma" w:cs="Tahoma"/>
          <w:szCs w:val="24"/>
        </w:rPr>
      </w:pPr>
      <w:r w:rsidRPr="00D159DF">
        <w:rPr>
          <w:rFonts w:ascii="Tahoma" w:hAnsi="Tahoma" w:cs="Tahoma"/>
          <w:b/>
          <w:szCs w:val="24"/>
        </w:rPr>
        <w:t>Obowiązki Zamawiającego</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Przed rozpoczęciem robót Zamawiający przekaże bezpłatnie Wykonawcy po 1 egzemplarzu dokumentacji projektowej i </w:t>
      </w:r>
      <w:proofErr w:type="spellStart"/>
      <w:r w:rsidR="006710B2">
        <w:rPr>
          <w:rFonts w:ascii="Tahoma" w:hAnsi="Tahoma" w:cs="Tahoma"/>
          <w:szCs w:val="24"/>
        </w:rPr>
        <w:t>STWiOR</w:t>
      </w:r>
      <w:proofErr w:type="spellEnd"/>
      <w:r w:rsidRPr="00D159DF">
        <w:rPr>
          <w:rFonts w:ascii="Tahoma" w:hAnsi="Tahoma" w:cs="Tahoma"/>
          <w:szCs w:val="24"/>
        </w:rPr>
        <w:t xml:space="preserve"> w wersji papierowej, która jest własnością Zamawiającego i może być wykorzystane wyłącznie w celu wykonania przedmiotu Umowy zgodnie z przeznaczeniem.</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Zamawiający ponosi wobec Wykonawcy odpowiedzialność za Wady w przekazanej Wykonawcy dokumentacji projektowej. </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Zamawiający jest także zobowiązany do:</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obligatoryjne ustanowienia nadzoru inwestorskiego i fakultatywne nadzoru autorskiego (</w:t>
      </w:r>
      <w:r w:rsidRPr="00D159DF">
        <w:rPr>
          <w:rFonts w:ascii="Tahoma" w:hAnsi="Tahoma" w:cs="Tahoma"/>
          <w:i/>
          <w:szCs w:val="24"/>
        </w:rPr>
        <w:t>jeżeli jest wymagany</w:t>
      </w:r>
      <w:r w:rsidRPr="00D159DF">
        <w:rPr>
          <w:rFonts w:ascii="Tahoma" w:hAnsi="Tahoma" w:cs="Tahoma"/>
          <w:szCs w:val="24"/>
        </w:rPr>
        <w:t>),</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protokolarnego przekazania Wykonawcy terenu budowy,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dostarczenia Wykonawcy niezbędnej dokumentacji projektowej oraz dokonania jej zmian w zakresie niezbędnym do wykonania Umowy,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nieodpłatnego udostępnienia Wykonawcy terenu pod zaplecze budowy,</w:t>
      </w:r>
    </w:p>
    <w:p w:rsidR="00AF6ECB" w:rsidRPr="00D159DF" w:rsidRDefault="00A16F36">
      <w:pPr>
        <w:pStyle w:val="Akapitzlist"/>
        <w:numPr>
          <w:ilvl w:val="0"/>
          <w:numId w:val="8"/>
        </w:numPr>
        <w:tabs>
          <w:tab w:val="left" w:pos="851"/>
        </w:tabs>
        <w:spacing w:line="23" w:lineRule="atLeast"/>
        <w:ind w:left="284" w:firstLine="283"/>
        <w:jc w:val="both"/>
        <w:rPr>
          <w:rFonts w:ascii="Tahoma" w:hAnsi="Tahoma" w:cs="Tahoma"/>
          <w:szCs w:val="24"/>
        </w:rPr>
      </w:pPr>
      <w:r w:rsidRPr="00D159DF">
        <w:rPr>
          <w:rFonts w:ascii="Tahoma" w:hAnsi="Tahoma" w:cs="Tahoma"/>
          <w:szCs w:val="24"/>
        </w:rPr>
        <w:t xml:space="preserve">wyznaczania terminów odbiorów robót </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wskazać przyłącze wody i energii elektrycznej dla potrzeb budowy w uzgodnieniu z właścicielami sieci.</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terminowej zapłaty wynagrodzenia należnego Wykonawcy za wykonanie przedmiotu Umowy,</w:t>
      </w:r>
    </w:p>
    <w:p w:rsidR="00AF6ECB" w:rsidRPr="00D159DF" w:rsidRDefault="00A16F36">
      <w:pPr>
        <w:pStyle w:val="Akapitzlist"/>
        <w:numPr>
          <w:ilvl w:val="0"/>
          <w:numId w:val="20"/>
        </w:numPr>
        <w:spacing w:line="23" w:lineRule="atLeast"/>
        <w:ind w:left="567" w:hanging="567"/>
        <w:jc w:val="both"/>
        <w:rPr>
          <w:rFonts w:ascii="Tahoma" w:hAnsi="Tahoma" w:cs="Tahoma"/>
          <w:szCs w:val="24"/>
        </w:rPr>
      </w:pPr>
      <w:r w:rsidRPr="00D159DF">
        <w:rPr>
          <w:rFonts w:ascii="Tahoma" w:hAnsi="Tahoma" w:cs="Tahoma"/>
          <w:szCs w:val="24"/>
        </w:rPr>
        <w:t>Zamawiający jest zobowiązany w terminach określonych Umową do odbiorów:</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lastRenderedPageBreak/>
        <w:t>robót ulegających zakryciu,</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 xml:space="preserve">robót zanikających, </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częściowych,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końcowego całości robót,</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gwarancyjnych,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ostatecznego.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Odbiorów robót ulegających zakryciu i zanikających oraz częściowych dokonuje w imieniu Zamawiającego Inspektor nadzoru inwestorskiego.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Zamawiający dokona komisyjnego odbioru końcowego robót budowlanych będących przedmiotem Umowy wyznaczając upoważnionych przedstawicieli, przy udziale upoważnionych przedstawicieli Wykonawcy, czynności opisane zostały w § 2 ust. 5.</w:t>
      </w:r>
    </w:p>
    <w:p w:rsidR="00AF6ECB" w:rsidRPr="00D159DF" w:rsidRDefault="00A16F36">
      <w:pPr>
        <w:pStyle w:val="Akapitzlist"/>
        <w:spacing w:line="23" w:lineRule="atLeast"/>
        <w:ind w:left="567"/>
        <w:jc w:val="both"/>
        <w:rPr>
          <w:rFonts w:ascii="Tahoma" w:hAnsi="Tahoma" w:cs="Tahoma"/>
          <w:b/>
          <w:szCs w:val="24"/>
        </w:rPr>
      </w:pPr>
      <w:r w:rsidRPr="00D159DF">
        <w:rPr>
          <w:rFonts w:ascii="Tahoma" w:hAnsi="Tahoma" w:cs="Tahoma"/>
          <w:szCs w:val="24"/>
        </w:rPr>
        <w:t xml:space="preserve"> </w:t>
      </w: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4</w:t>
      </w:r>
    </w:p>
    <w:p w:rsidR="00AF6ECB" w:rsidRPr="00D159DF" w:rsidRDefault="00A16F36" w:rsidP="0098063D">
      <w:pPr>
        <w:pStyle w:val="Tekstpodstawowy"/>
        <w:tabs>
          <w:tab w:val="left" w:pos="567"/>
        </w:tabs>
        <w:spacing w:line="23" w:lineRule="atLeast"/>
        <w:ind w:right="51"/>
        <w:jc w:val="left"/>
        <w:rPr>
          <w:rFonts w:ascii="Tahoma" w:eastAsia="Calibri" w:hAnsi="Tahoma" w:cs="Tahoma"/>
          <w:szCs w:val="24"/>
          <w:lang w:eastAsia="en-US"/>
        </w:rPr>
      </w:pPr>
      <w:r w:rsidRPr="00D159DF">
        <w:rPr>
          <w:rFonts w:ascii="Tahoma" w:hAnsi="Tahoma" w:cs="Tahoma"/>
          <w:b/>
          <w:szCs w:val="24"/>
        </w:rPr>
        <w:t>Obowiązki Wykonawcy</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006710B2">
        <w:rPr>
          <w:rFonts w:ascii="Tahoma" w:eastAsia="Calibri" w:hAnsi="Tahoma" w:cs="Tahoma"/>
          <w:szCs w:val="24"/>
          <w:lang w:eastAsia="en-US"/>
        </w:rPr>
        <w:t>STWiOR</w:t>
      </w:r>
      <w:proofErr w:type="spellEnd"/>
      <w:r w:rsidRPr="00D159DF">
        <w:rPr>
          <w:rFonts w:ascii="Tahoma" w:eastAsia="Calibri" w:hAnsi="Tahoma" w:cs="Tahoma"/>
          <w:szCs w:val="24"/>
          <w:lang w:eastAsia="en-US"/>
        </w:rPr>
        <w:t>, nienaruszającymi Umowy poleceniami Inspektora nadzoru inwestorskiego, zasadami wiedzy technicznej oraz przepisami prawa powszechnie obowiązującego.</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ponosi odpowiedzialność za jakość wykonywanych robót budowlanych oraz za jakość zastosowanych do robót Materiałów.</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do następujących czynności określonych szczegółowo w postanowieniach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prowadzenia dokumentacji budowy oraz do wykonania dokumentacji powykonawczej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wskazania Kierownika budowy lub kierowników robót, posiadających niezbędne uprawnienia budowlane, zgodnie z przepisami </w:t>
      </w:r>
      <w:proofErr w:type="spellStart"/>
      <w:r w:rsidRPr="00D159DF">
        <w:rPr>
          <w:rFonts w:ascii="Tahoma" w:eastAsia="Calibri" w:hAnsi="Tahoma" w:cs="Tahoma"/>
          <w:szCs w:val="24"/>
          <w:lang w:eastAsia="en-US"/>
        </w:rPr>
        <w:t>PrBud</w:t>
      </w:r>
      <w:proofErr w:type="spellEnd"/>
      <w:r w:rsidRPr="00D159DF">
        <w:rPr>
          <w:rFonts w:ascii="Tahoma" w:eastAsia="Calibri" w:hAnsi="Tahoma" w:cs="Tahoma"/>
          <w:szCs w:val="24"/>
          <w:lang w:eastAsia="en-US"/>
        </w:rPr>
        <w:t>,</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006710B2">
        <w:rPr>
          <w:rFonts w:ascii="Tahoma" w:eastAsia="Calibri" w:hAnsi="Tahoma" w:cs="Tahoma"/>
          <w:szCs w:val="24"/>
          <w:lang w:eastAsia="en-US"/>
        </w:rPr>
        <w:t>STWiOR</w:t>
      </w:r>
      <w:proofErr w:type="spellEnd"/>
      <w:r w:rsidRPr="00D159DF">
        <w:rPr>
          <w:rFonts w:ascii="Tahoma" w:eastAsia="Calibri" w:hAnsi="Tahoma" w:cs="Tahoma"/>
          <w:szCs w:val="24"/>
          <w:lang w:eastAsia="en-US"/>
        </w:rPr>
        <w:t xml:space="preserv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umożliwienia wstępu na Teren budowy wyłącznie osobom upoważnionym przez Zamawiającego lub Wykonawcę,</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zgłaszania gotowości do odbioru robót i brania udziału w wyznaczonych terminach w odbiorach robót,</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lastRenderedPageBreak/>
        <w:t>terminowego usuwania wad, ujawnionych w czasie wykonywania robót lub ujawnionych w czasie odbiorów, oraz w czasie obowiązywania rękojmi i gwarancji,</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utrzymywania porządku na terenie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Umowy, wyspecyfikowanych w Umowie,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dostarczania Materiałów i urządzeń zgodnych z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zapłaty wynagrodzenia należnego Podwykonawcom, jeżeli Wykonawca dopuszcza Podwykonawców do udziału w realizacji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AF6ECB" w:rsidRPr="00D159DF" w:rsidRDefault="00A16F36">
      <w:pPr>
        <w:numPr>
          <w:ilvl w:val="0"/>
          <w:numId w:val="9"/>
        </w:numPr>
        <w:tabs>
          <w:tab w:val="left" w:pos="851"/>
        </w:tabs>
        <w:spacing w:line="23" w:lineRule="atLeast"/>
        <w:ind w:left="851" w:hanging="284"/>
        <w:jc w:val="both"/>
        <w:rPr>
          <w:rFonts w:ascii="Tahoma" w:hAnsi="Tahoma" w:cs="Tahoma"/>
          <w:szCs w:val="24"/>
          <w:lang w:eastAsia="ar-SA"/>
        </w:rPr>
      </w:pPr>
      <w:r w:rsidRPr="00D159DF">
        <w:rPr>
          <w:rFonts w:ascii="Tahoma" w:eastAsia="Calibri" w:hAnsi="Tahoma" w:cs="Tahoma"/>
          <w:szCs w:val="24"/>
          <w:lang w:eastAsia="en-US"/>
        </w:rPr>
        <w:t>ubezpieczenia budowy.</w:t>
      </w:r>
    </w:p>
    <w:p w:rsidR="00AF6ECB" w:rsidRPr="00D159DF" w:rsidRDefault="00A16F36">
      <w:pPr>
        <w:pStyle w:val="Akapitzlist"/>
        <w:numPr>
          <w:ilvl w:val="0"/>
          <w:numId w:val="23"/>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AF6ECB" w:rsidRPr="00D159DF" w:rsidRDefault="00A16F36">
      <w:pPr>
        <w:pStyle w:val="Akapitzlist"/>
        <w:numPr>
          <w:ilvl w:val="0"/>
          <w:numId w:val="23"/>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lang w:eastAsia="ar-SA"/>
        </w:rPr>
        <w:t>Wykonawca jest zobowiązany prowadzić na bieżąco i przechowywać:</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dziennik budowy,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protokoły odbioru robót wraz z dokumentami laboratoryjnymi,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pozostałe dokumenty budowy, zgodnie ze </w:t>
      </w:r>
      <w:proofErr w:type="spellStart"/>
      <w:r w:rsidR="006710B2">
        <w:rPr>
          <w:rFonts w:ascii="Tahoma" w:eastAsia="Calibri" w:hAnsi="Tahoma" w:cs="Tahoma"/>
          <w:szCs w:val="24"/>
          <w:lang w:eastAsia="en-US"/>
        </w:rPr>
        <w:t>STWiOR</w:t>
      </w:r>
      <w:proofErr w:type="spellEnd"/>
      <w:r w:rsidRPr="00D159DF">
        <w:rPr>
          <w:rFonts w:ascii="Tahoma" w:eastAsia="Calibri" w:hAnsi="Tahoma" w:cs="Tahoma"/>
          <w:szCs w:val="24"/>
          <w:lang w:eastAsia="en-US"/>
        </w:rPr>
        <w:t>.</w:t>
      </w:r>
    </w:p>
    <w:p w:rsidR="00AF6ECB" w:rsidRPr="00D159DF" w:rsidRDefault="00A16F36">
      <w:pPr>
        <w:pStyle w:val="Akapitzlist"/>
        <w:numPr>
          <w:ilvl w:val="0"/>
          <w:numId w:val="24"/>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projektu organizacji robót,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Planu bezpieczeństwa i ochrony zdrowia,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informacji o wytwarzanych odpadach,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Programu zapewnienia jakości,</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dokumentacji powykonawczej.</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lastRenderedPageBreak/>
        <w:t xml:space="preserve">wypadkiem zaistniałym przed dniem Odbioru końcowego, który nie był objęty ryzykiem Zamawiającego lub;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czynnościami Wykonawcy na Terenie budowy po dniu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Umowy.</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rPr>
        <w:t xml:space="preserve">Na wykonawcy leży obowiązek zainstalowania na własny koszt przyłącza wody i energii elektrycznej dla potrzeb budowy w uzgodnieniu z właścicielami sieci. Rozliczenia za zużyty i </w:t>
      </w:r>
      <w:proofErr w:type="spellStart"/>
      <w:r w:rsidRPr="00D159DF">
        <w:rPr>
          <w:rFonts w:ascii="Tahoma" w:hAnsi="Tahoma" w:cs="Tahoma"/>
          <w:szCs w:val="24"/>
        </w:rPr>
        <w:t>opomiarowany</w:t>
      </w:r>
      <w:proofErr w:type="spellEnd"/>
      <w:r w:rsidRPr="00D159DF">
        <w:rPr>
          <w:rFonts w:ascii="Tahoma" w:hAnsi="Tahoma" w:cs="Tahoma"/>
          <w:szCs w:val="24"/>
        </w:rPr>
        <w:t xml:space="preserve"> przesył energii i wody, wykonawca będzie regulował zgodnie z ustaleniami osobnymi a zawartymi pisemnie z podmiotami użyczającymi przyłącza.</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będzie udostępniona Zamawiającemu na każde żądanie w trakcie obowiązywania niniejszej Umowy.</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rPr>
      </w:pPr>
      <w:r w:rsidRPr="00D159DF">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b/>
          <w:szCs w:val="24"/>
        </w:rPr>
      </w:pPr>
      <w:r w:rsidRPr="00D159DF">
        <w:rPr>
          <w:rFonts w:ascii="Tahoma" w:eastAsia="Calibri" w:hAnsi="Tahoma" w:cs="Tahoma"/>
          <w:szCs w:val="24"/>
        </w:rPr>
        <w:t xml:space="preserve">Wykonawca jest zobowiązany do wykonania robót również wtedy, kiedy wykraczają one poza zakres umowy a są konieczne dla; </w:t>
      </w:r>
      <w:r w:rsidRPr="00D159DF">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AF6ECB" w:rsidRPr="00D159DF" w:rsidRDefault="00AF6ECB">
      <w:pPr>
        <w:pStyle w:val="Akapitzlist"/>
        <w:tabs>
          <w:tab w:val="left" w:pos="426"/>
          <w:tab w:val="left" w:pos="567"/>
        </w:tabs>
        <w:spacing w:line="23" w:lineRule="atLeast"/>
        <w:ind w:left="0"/>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5</w:t>
      </w:r>
    </w:p>
    <w:p w:rsidR="00AF6ECB" w:rsidRPr="00D159DF" w:rsidRDefault="00A16F36" w:rsidP="0098063D">
      <w:pPr>
        <w:pStyle w:val="Akapitzlist"/>
        <w:tabs>
          <w:tab w:val="left" w:pos="426"/>
          <w:tab w:val="left" w:pos="567"/>
        </w:tabs>
        <w:spacing w:line="23" w:lineRule="atLeast"/>
        <w:ind w:left="0"/>
        <w:rPr>
          <w:rFonts w:ascii="Tahoma" w:hAnsi="Tahoma" w:cs="Tahoma"/>
          <w:szCs w:val="24"/>
        </w:rPr>
      </w:pPr>
      <w:r w:rsidRPr="00D159DF">
        <w:rPr>
          <w:rFonts w:ascii="Tahoma" w:hAnsi="Tahoma" w:cs="Tahoma"/>
          <w:b/>
          <w:szCs w:val="24"/>
        </w:rPr>
        <w:t>Podwykonawcy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własnymi siłami roboty budowlane stanowiące przedmiot Umowy w zakresie : …… ……………….……. …………………, a  Podwykonawcom powierzy wykonanie następujących robót budowlanych stanowiących przedmiot Umowy:……………………………………….………………………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odpowiedzialny za działania lub zaniechania Podwykonawców, dalszych Podwykonawców, ich przedstawicieli lub pracowników, jak za własne działania lub zaniechania.</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z Podwykonawcą lub dalszym Podwykonawcą powinna stanowić w szczególności, iż:</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lastRenderedPageBreak/>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006710B2">
        <w:rPr>
          <w:rFonts w:ascii="Tahoma" w:hAnsi="Tahoma" w:cs="Tahoma"/>
          <w:szCs w:val="24"/>
        </w:rPr>
        <w:t>STWiOR</w:t>
      </w:r>
      <w:proofErr w:type="spellEnd"/>
      <w:r w:rsidRPr="00D159DF">
        <w:rPr>
          <w:rFonts w:ascii="Tahoma" w:hAnsi="Tahoma" w:cs="Tahoma"/>
          <w:szCs w:val="24"/>
        </w:rPr>
        <w:t>, SIWZ oraz standardom deklarowanym w Ofercie Wykonawcy,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są zobowiązani do przedstawiania Zamawiającemu na jego żądanie dokumentów, oświadczeń i wyjaśnień dotyczących realizacji Umowy o podwykonawstwo.</w:t>
      </w:r>
    </w:p>
    <w:p w:rsidR="00AF6ECB" w:rsidRPr="00D159DF" w:rsidRDefault="00A16F36">
      <w:pPr>
        <w:pStyle w:val="Akapitzlist"/>
        <w:numPr>
          <w:ilvl w:val="0"/>
          <w:numId w:val="28"/>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o podwykonawstwo nie może zawierać postanowień:</w:t>
      </w:r>
    </w:p>
    <w:p w:rsidR="00AF6ECB" w:rsidRPr="00D159DF" w:rsidRDefault="00A16F36">
      <w:pPr>
        <w:pStyle w:val="Akapitzlist"/>
        <w:numPr>
          <w:ilvl w:val="0"/>
          <w:numId w:val="14"/>
        </w:numPr>
        <w:tabs>
          <w:tab w:val="left" w:pos="851"/>
        </w:tabs>
        <w:spacing w:line="23" w:lineRule="atLeast"/>
        <w:ind w:left="851" w:hanging="283"/>
        <w:jc w:val="both"/>
        <w:rPr>
          <w:rFonts w:ascii="Tahoma" w:hAnsi="Tahoma" w:cs="Tahoma"/>
          <w:szCs w:val="24"/>
        </w:rPr>
      </w:pPr>
      <w:r w:rsidRPr="00D159DF">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w:t>
      </w:r>
      <w:r w:rsidRPr="00D159DF">
        <w:rPr>
          <w:rFonts w:ascii="Tahoma" w:hAnsi="Tahoma" w:cs="Tahoma"/>
          <w:szCs w:val="24"/>
        </w:rPr>
        <w:lastRenderedPageBreak/>
        <w:t>umowy. Zawarcie Umowy o podwykonawstwo może nastąpić wyłącznie po akceptacji jej projektu przez Zamawiającego, a przystąpienie do jej realizacji przez Podwykonawcę może nastąpić wyłącznie po akceptacji Umowy o podwykonawstwo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może zgłosić w terminie 14 dni pisemne zastrzeżenia do projektu Umowy </w:t>
      </w:r>
      <w:r w:rsidRPr="00D159DF">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w:t>
      </w:r>
      <w:proofErr w:type="spellStart"/>
      <w:r w:rsidRPr="00D159DF">
        <w:rPr>
          <w:rFonts w:ascii="Tahoma" w:hAnsi="Tahoma" w:cs="Tahoma"/>
          <w:szCs w:val="24"/>
          <w:lang w:eastAsia="ar-SA"/>
        </w:rPr>
        <w:t>pkt</w:t>
      </w:r>
      <w:proofErr w:type="spellEnd"/>
      <w:r w:rsidRPr="00D159DF">
        <w:rPr>
          <w:rFonts w:ascii="Tahoma" w:hAnsi="Tahoma" w:cs="Tahoma"/>
          <w:szCs w:val="24"/>
          <w:lang w:eastAsia="ar-SA"/>
        </w:rPr>
        <w:t xml:space="preserve"> 5.4 Umowy) lub w SIWZ, a także gdy </w:t>
      </w:r>
      <w:r w:rsidRPr="00D159DF">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D159DF">
        <w:rPr>
          <w:rFonts w:ascii="Tahoma" w:hAnsi="Tahoma" w:cs="Tahoma"/>
          <w:szCs w:val="24"/>
          <w:lang w:eastAsia="ar-SA"/>
        </w:rPr>
        <w:t xml:space="preserve">. W takim przypadku, w terminie 3 dni </w:t>
      </w:r>
      <w:r w:rsidRPr="00D159DF">
        <w:rPr>
          <w:rFonts w:ascii="Tahoma" w:hAnsi="Tahoma" w:cs="Tahoma"/>
          <w:szCs w:val="24"/>
        </w:rPr>
        <w:t>Wykonawca, Podwykonawca lub dalszy Podwykonawca może przedłożyć zmieniony projekt Umowy o podwykonawstwo, uwzględniający w całości zastrzeżenia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Do zmian postanowień Umów o podwykonawstwo stosuje się odpowiednio zasady wynikające z postanowień </w:t>
      </w:r>
      <w:proofErr w:type="spellStart"/>
      <w:r w:rsidRPr="00D159DF">
        <w:rPr>
          <w:rFonts w:ascii="Tahoma" w:hAnsi="Tahoma" w:cs="Tahoma"/>
          <w:szCs w:val="24"/>
          <w:lang w:eastAsia="ar-SA"/>
        </w:rPr>
        <w:t>pkt</w:t>
      </w:r>
      <w:proofErr w:type="spellEnd"/>
      <w:r w:rsidRPr="00D159DF">
        <w:rPr>
          <w:rFonts w:ascii="Tahoma" w:hAnsi="Tahoma" w:cs="Tahoma"/>
          <w:szCs w:val="24"/>
          <w:lang w:eastAsia="ar-SA"/>
        </w:rPr>
        <w:t xml:space="preserve"> 2. – 12. powyżej.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 xml:space="preserve">W przypadku zawarcia Umowy o podwykonawstwo Wykonawca, Podwykonawca lub dalszy Podwykonawca jest zobowiązany do zapłaty wynagrodzenia należnego </w:t>
      </w:r>
      <w:r w:rsidRPr="00D159DF">
        <w:rPr>
          <w:rFonts w:ascii="Tahoma" w:hAnsi="Tahoma" w:cs="Tahoma"/>
          <w:szCs w:val="24"/>
          <w:lang w:eastAsia="ar-SA"/>
        </w:rPr>
        <w:lastRenderedPageBreak/>
        <w:t>Podwykonawcy lub dalszemu Podwykonawcy z zachowaniem terminów określonych tą umową.</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Zamawiający, </w:t>
      </w:r>
      <w:r w:rsidRPr="00D159DF">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b/>
          <w:bCs/>
          <w:szCs w:val="24"/>
        </w:rPr>
      </w:pPr>
      <w:r w:rsidRPr="00D159DF">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6</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Kierowanie i nadzór</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Inspektora Nadzoru Autorskiego  (Nadzór Autorski), ustanawia się w osobie*: Pana/Pani …………………………. - Autora projektu, * - ustanowienie  Inspektora Nadzoru Autorskiego jest fakultatywne.</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Zakres nadzoru inwestorskiego oraz obowiązki kierownika budowy określa ustawa z dnia 07.07.1994 Prawo budowlane (tekst jednolity </w:t>
      </w:r>
      <w:proofErr w:type="spellStart"/>
      <w:r w:rsidRPr="00D159DF">
        <w:rPr>
          <w:rFonts w:ascii="Tahoma" w:hAnsi="Tahoma" w:cs="Tahoma"/>
          <w:szCs w:val="24"/>
        </w:rPr>
        <w:t>Dz.U</w:t>
      </w:r>
      <w:proofErr w:type="spellEnd"/>
      <w:r w:rsidRPr="00D159DF">
        <w:rPr>
          <w:rFonts w:ascii="Tahoma" w:hAnsi="Tahoma" w:cs="Tahoma"/>
          <w:szCs w:val="24"/>
        </w:rPr>
        <w:t xml:space="preserve">. z 2000 r. Nr 106, poz. 1126 z </w:t>
      </w:r>
      <w:proofErr w:type="spellStart"/>
      <w:r w:rsidRPr="00D159DF">
        <w:rPr>
          <w:rFonts w:ascii="Tahoma" w:hAnsi="Tahoma" w:cs="Tahoma"/>
          <w:szCs w:val="24"/>
        </w:rPr>
        <w:t>późn</w:t>
      </w:r>
      <w:proofErr w:type="spellEnd"/>
      <w:r w:rsidRPr="00D159DF">
        <w:rPr>
          <w:rFonts w:ascii="Tahoma" w:hAnsi="Tahoma" w:cs="Tahoma"/>
          <w:szCs w:val="24"/>
        </w:rPr>
        <w:t>. zm.)</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osoby o której mowa z pkt.6.2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lub osoby sprawującej nadzór autorski będą takie same lub wyższe od kwalifikacji wymaganych postanowieniami SIWZ.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lastRenderedPageBreak/>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b/>
          <w:szCs w:val="24"/>
        </w:rPr>
      </w:pPr>
      <w:r w:rsidRPr="00D159DF">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AF6ECB" w:rsidRPr="00D159DF" w:rsidRDefault="00AF6ECB">
      <w:pPr>
        <w:tabs>
          <w:tab w:val="left" w:pos="284"/>
        </w:tabs>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7</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szCs w:val="24"/>
        </w:rPr>
        <w:t>Zakończenie prac</w:t>
      </w:r>
      <w:bookmarkStart w:id="0" w:name="_Toc4489711"/>
      <w:bookmarkEnd w:id="0"/>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etapu/całości robót.</w:t>
      </w:r>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Do zawiadomienia Wykonawca załączy następujące dokumenty: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kosztorysy powykonawcze</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inwentaryzację geodezyjną powykonawczą wykonanego etapu robót,</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odbiorów technicznych,</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atesty na wbudowane materiały,</w:t>
      </w:r>
    </w:p>
    <w:p w:rsidR="00AF6ECB" w:rsidRPr="00D159DF" w:rsidRDefault="00A16F36">
      <w:pPr>
        <w:numPr>
          <w:ilvl w:val="0"/>
          <w:numId w:val="1"/>
        </w:numPr>
        <w:tabs>
          <w:tab w:val="clear" w:pos="720"/>
          <w:tab w:val="left" w:pos="709"/>
          <w:tab w:val="left" w:pos="993"/>
        </w:tabs>
        <w:spacing w:line="23" w:lineRule="atLeast"/>
        <w:ind w:left="993" w:hanging="426"/>
        <w:jc w:val="both"/>
        <w:rPr>
          <w:rFonts w:ascii="Tahoma" w:hAnsi="Tahoma" w:cs="Tahoma"/>
          <w:szCs w:val="24"/>
        </w:rPr>
      </w:pPr>
      <w:r w:rsidRPr="00D159DF">
        <w:rPr>
          <w:rFonts w:ascii="Tahoma" w:hAnsi="Tahoma" w:cs="Tahoma"/>
          <w:szCs w:val="24"/>
        </w:rPr>
        <w:t>dokumentację powykonawczą etapu przedmiotu Umowy wraz z naniesionymi zmianami dokonanymi w trakcie budowy, potwierdzonymi przez kierownika budowy i inspektora nadzoru inwestorskiego,</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dziennik budowy,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badań i sprawdzeń,</w:t>
      </w:r>
    </w:p>
    <w:p w:rsidR="00AF6ECB" w:rsidRPr="00D159DF" w:rsidRDefault="00A16F36">
      <w:pPr>
        <w:numPr>
          <w:ilvl w:val="0"/>
          <w:numId w:val="1"/>
        </w:numPr>
        <w:tabs>
          <w:tab w:val="left" w:pos="993"/>
        </w:tabs>
        <w:spacing w:line="23" w:lineRule="atLeast"/>
        <w:ind w:left="993" w:hanging="426"/>
        <w:jc w:val="both"/>
        <w:rPr>
          <w:rFonts w:ascii="Tahoma" w:hAnsi="Tahoma" w:cs="Tahoma"/>
          <w:szCs w:val="24"/>
        </w:rPr>
      </w:pPr>
      <w:r w:rsidRPr="00D159DF">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AF6ECB" w:rsidRPr="00D159DF" w:rsidRDefault="00A16F36" w:rsidP="00BD1511">
      <w:pPr>
        <w:numPr>
          <w:ilvl w:val="0"/>
          <w:numId w:val="1"/>
        </w:numPr>
        <w:tabs>
          <w:tab w:val="clear" w:pos="720"/>
          <w:tab w:val="left" w:pos="993"/>
        </w:tabs>
        <w:spacing w:line="23" w:lineRule="atLeast"/>
        <w:ind w:left="993"/>
        <w:jc w:val="both"/>
        <w:rPr>
          <w:rFonts w:ascii="Tahoma" w:hAnsi="Tahoma" w:cs="Tahoma"/>
          <w:szCs w:val="24"/>
        </w:rPr>
      </w:pPr>
      <w:r w:rsidRPr="00D159DF">
        <w:rPr>
          <w:rFonts w:ascii="Tahoma" w:hAnsi="Tahoma" w:cs="Tahoma"/>
          <w:szCs w:val="24"/>
        </w:rPr>
        <w:t>rozliczenie częściowe, występujące za płatność częściową</w:t>
      </w:r>
      <w:r w:rsidR="00E335C8" w:rsidRPr="00E335C8">
        <w:rPr>
          <w:rFonts w:ascii="Tahoma" w:hAnsi="Tahoma" w:cs="Tahoma"/>
          <w:szCs w:val="24"/>
        </w:rPr>
        <w:t>/- jeżeli występowały</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częściowego robót stanowiących przedmiot Umowy w ciągu 10 dni od daty zawiadomienia i powiadomi uczestników odbioru.</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lastRenderedPageBreak/>
        <w:t>a)</w:t>
      </w:r>
      <w:r w:rsidRPr="00D159DF">
        <w:rPr>
          <w:rFonts w:ascii="Tahoma" w:hAnsi="Tahoma" w:cs="Tahoma"/>
          <w:szCs w:val="24"/>
        </w:rPr>
        <w:tab/>
        <w:t>kosztorysy powykonawcze</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b)</w:t>
      </w:r>
      <w:r w:rsidRPr="00D159DF">
        <w:rPr>
          <w:rFonts w:ascii="Tahoma" w:hAnsi="Tahoma" w:cs="Tahoma"/>
          <w:szCs w:val="24"/>
        </w:rPr>
        <w:tab/>
        <w:t>Inwentaryzację geodezyjną powykonawczą,</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c)</w:t>
      </w:r>
      <w:r w:rsidRPr="00D159DF">
        <w:rPr>
          <w:rFonts w:ascii="Tahoma" w:hAnsi="Tahoma" w:cs="Tahoma"/>
          <w:szCs w:val="24"/>
        </w:rPr>
        <w:tab/>
        <w:t>Protokoły odbiorów technicznych, atesty na wbudowane materiały,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d)</w:t>
      </w:r>
      <w:r w:rsidRPr="00D159DF">
        <w:rPr>
          <w:rFonts w:ascii="Tahoma" w:hAnsi="Tahoma" w:cs="Tahoma"/>
          <w:szCs w:val="24"/>
        </w:rPr>
        <w:tab/>
        <w:t>dokumentację powykonawczą przedmiotu Umowy wraz z naniesionymi zmianami dokonanymi w trakcie budowy, potwierdzonymi przez kierownika budowy i inspektora nadzoru inwestorskiego,</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e)</w:t>
      </w:r>
      <w:r w:rsidRPr="00D159DF">
        <w:rPr>
          <w:rFonts w:ascii="Tahoma" w:hAnsi="Tahoma" w:cs="Tahoma"/>
          <w:szCs w:val="24"/>
        </w:rPr>
        <w:tab/>
        <w:t>dziennik/ dzienniki budowy,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f)</w:t>
      </w:r>
      <w:r w:rsidRPr="00D159DF">
        <w:rPr>
          <w:rFonts w:ascii="Tahoma" w:hAnsi="Tahoma" w:cs="Tahoma"/>
          <w:szCs w:val="24"/>
        </w:rPr>
        <w:tab/>
        <w:t>oświadczenie kierownika budowy o zgodności wykonania obiektu z projektem budowlanym, warunkami pozwolenia na budowę, obowiązującymi przepisami i Polskimi Normami,</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g)</w:t>
      </w:r>
      <w:r w:rsidRPr="00D159DF">
        <w:rPr>
          <w:rFonts w:ascii="Tahoma" w:hAnsi="Tahoma" w:cs="Tahoma"/>
          <w:szCs w:val="24"/>
        </w:rPr>
        <w:tab/>
        <w:t>protokoły badań i sprawdzeń,</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h)</w:t>
      </w:r>
      <w:r w:rsidRPr="00D159DF">
        <w:rPr>
          <w:rFonts w:ascii="Tahoma" w:hAnsi="Tahoma" w:cs="Tahoma"/>
          <w:szCs w:val="24"/>
        </w:rPr>
        <w:tab/>
        <w:t>rozliczenie z materiałów powierzonych przez Zamawiającego, jeżeli wystąpiły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i)</w:t>
      </w:r>
      <w:r w:rsidRPr="00D159DF">
        <w:rPr>
          <w:rFonts w:ascii="Tahoma" w:hAnsi="Tahoma" w:cs="Tahoma"/>
          <w:szCs w:val="24"/>
        </w:rPr>
        <w:tab/>
        <w:t>rozliczenie końcowe robót budowlanych z podaniem wykonanych elementów, ich ilości i wartości ogółem brutto oraz netto</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końcowego robót stanowiących przedmiot umowy w ciągu 7  dni roboczych od daty zawiadomienia i powiadomi uczestników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Zakończenie czynności odbioru powinno nastąpić w ciągu  10 dni roboczych licząc od daty rozpoczęcia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Protokół odbioru końcowego sporządzi Zamawiający na formularzu określonym przez Zamawiającego i doręczy Wykonawcy w dniu zakończenia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 toku czynności odbioru częściowego lub końcowego zostaną stwierdzone wady, to Zamawiającemu przysługują następujące uprawnienia:</w:t>
      </w:r>
    </w:p>
    <w:p w:rsidR="00AF6ECB" w:rsidRPr="00D159DF" w:rsidRDefault="00A16F36">
      <w:pPr>
        <w:numPr>
          <w:ilvl w:val="0"/>
          <w:numId w:val="3"/>
        </w:numPr>
        <w:tabs>
          <w:tab w:val="left" w:pos="851"/>
        </w:tabs>
        <w:spacing w:line="23" w:lineRule="atLeast"/>
        <w:ind w:left="851" w:hanging="284"/>
        <w:jc w:val="both"/>
        <w:rPr>
          <w:rFonts w:ascii="Tahoma" w:hAnsi="Tahoma" w:cs="Tahoma"/>
          <w:szCs w:val="24"/>
        </w:rPr>
      </w:pPr>
      <w:r w:rsidRPr="00D159DF">
        <w:rPr>
          <w:rFonts w:ascii="Tahoma" w:hAnsi="Tahoma" w:cs="Tahoma"/>
          <w:szCs w:val="24"/>
        </w:rPr>
        <w:t>jeżeli wady nadają się do usunięcia, może odmówić odbioru do czasu usunięcia wad w terminie wyznaczonym przez Zamawiającego;</w:t>
      </w:r>
    </w:p>
    <w:p w:rsidR="00AF6ECB" w:rsidRPr="00D159DF" w:rsidRDefault="00A16F36">
      <w:pPr>
        <w:numPr>
          <w:ilvl w:val="0"/>
          <w:numId w:val="3"/>
        </w:numPr>
        <w:tabs>
          <w:tab w:val="left" w:pos="284"/>
          <w:tab w:val="left" w:pos="851"/>
        </w:tabs>
        <w:spacing w:line="23" w:lineRule="atLeast"/>
        <w:ind w:left="851" w:hanging="284"/>
        <w:jc w:val="both"/>
        <w:rPr>
          <w:rFonts w:ascii="Tahoma" w:hAnsi="Tahoma" w:cs="Tahoma"/>
          <w:szCs w:val="24"/>
        </w:rPr>
      </w:pPr>
      <w:r w:rsidRPr="00D159DF">
        <w:rPr>
          <w:rFonts w:ascii="Tahoma" w:hAnsi="Tahoma" w:cs="Tahoma"/>
          <w:szCs w:val="24"/>
        </w:rPr>
        <w:t>jeżeli wady nie nadają się do usunięcia to:</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jeżeli nie uniemożliwiają one użytkowania przedmiotu odbioru zgodnie z przeznaczeniem, Zamawiający może obniżyć odpowiednio wynagrodzenie,</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AF6ECB" w:rsidRPr="00D159DF" w:rsidRDefault="00A16F36">
      <w:pPr>
        <w:pStyle w:val="Akapitzlist"/>
        <w:numPr>
          <w:ilvl w:val="0"/>
          <w:numId w:val="32"/>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AF6ECB" w:rsidRDefault="00AF6ECB">
      <w:pPr>
        <w:tabs>
          <w:tab w:val="left" w:pos="284"/>
        </w:tabs>
        <w:spacing w:line="23" w:lineRule="atLeast"/>
        <w:jc w:val="both"/>
        <w:rPr>
          <w:rFonts w:ascii="Tahoma" w:hAnsi="Tahoma" w:cs="Tahoma"/>
          <w:b/>
          <w:bCs/>
          <w:szCs w:val="24"/>
        </w:rPr>
      </w:pPr>
    </w:p>
    <w:p w:rsidR="002F258A" w:rsidRDefault="002F258A">
      <w:pPr>
        <w:tabs>
          <w:tab w:val="left" w:pos="284"/>
        </w:tabs>
        <w:spacing w:line="23" w:lineRule="atLeast"/>
        <w:jc w:val="both"/>
        <w:rPr>
          <w:rFonts w:ascii="Tahoma" w:hAnsi="Tahoma" w:cs="Tahoma"/>
          <w:b/>
          <w:bCs/>
          <w:szCs w:val="24"/>
        </w:rPr>
      </w:pPr>
    </w:p>
    <w:p w:rsidR="002F258A" w:rsidRPr="00D159DF" w:rsidRDefault="002F258A">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8</w:t>
      </w:r>
    </w:p>
    <w:p w:rsidR="00AF6ECB" w:rsidRPr="00D159DF" w:rsidRDefault="00A16F36" w:rsidP="002F258A">
      <w:pPr>
        <w:tabs>
          <w:tab w:val="left" w:pos="284"/>
        </w:tabs>
        <w:spacing w:line="23" w:lineRule="atLeast"/>
        <w:rPr>
          <w:rFonts w:ascii="Tahoma" w:eastAsia="Calibri" w:hAnsi="Tahoma" w:cs="Tahoma"/>
          <w:bCs/>
          <w:szCs w:val="24"/>
        </w:rPr>
      </w:pPr>
      <w:r w:rsidRPr="00D159DF">
        <w:rPr>
          <w:rFonts w:ascii="Tahoma" w:hAnsi="Tahoma" w:cs="Tahoma"/>
          <w:b/>
          <w:bCs/>
          <w:szCs w:val="24"/>
        </w:rPr>
        <w:t>Gwarancja, rękojmia</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Wykonawca udziela gwarancji jakości na wykonane roboty budowlane na okres …….. miesięcy licząc od dnia podpisania bez zastrzeżeń protokołu odbioru końcowego robót, a w przypadku stwierdzenia usterek, od dnia podpisania protokołu odbioru końcowego robót zawierającego potwierdzenie usunięcia usterek. Strony modyfikują także odpowiedzialność Wykonawcy z tytułu rękojmi za </w:t>
      </w:r>
      <w:r w:rsidRPr="00D159DF">
        <w:rPr>
          <w:rFonts w:ascii="Tahoma" w:eastAsia="Calibri" w:hAnsi="Tahoma" w:cs="Tahoma"/>
          <w:bCs/>
          <w:szCs w:val="24"/>
        </w:rPr>
        <w:lastRenderedPageBreak/>
        <w:t>wady przedmiotu Umowy poprzez wydłużenie okresu rękojmi – rękojmia będzie trwała przez okres, na jaki Wykonawca udzielił Zamawiającemu gwarancji jakości na wykonane roboty budowlane.</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dacie odbioru końcowego przedmiotu Umowy Wykonawca wystawi dokument gwarancyjny określający szczegółowe warunki gwarancji o treści co najmniej uwzględniającej zapisy niniejszej Umowy.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stwierdzenia wad w okresie gwarancji Zamawiający: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od Wykonawcy usunięcia ich w terminie, o którym mowa w ust. 7, na koszt Wykonawcy – dotyczy wad nadających się do usunięcia,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powierzyć usunięcie wad innemu podmiotowi na koszt Wykonawcy – jeżeli wady nie zostaną usunięte w wyznaczonym terminie przez Wykonawcę.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eastAsia="Calibri" w:hAnsi="Tahoma" w:cs="Tahoma"/>
          <w:bCs/>
          <w:szCs w:val="24"/>
        </w:rPr>
        <w:t xml:space="preserve">W sytuacji wystąpienia wady w przedmiocie umowy w okresie gwarancji Zamawiający poinformuje Wykonawcę pisemnie, </w:t>
      </w:r>
      <w:proofErr w:type="spellStart"/>
      <w:r w:rsidRPr="00D159DF">
        <w:rPr>
          <w:rFonts w:ascii="Tahoma" w:eastAsia="Calibri" w:hAnsi="Tahoma" w:cs="Tahoma"/>
          <w:bCs/>
          <w:szCs w:val="24"/>
        </w:rPr>
        <w:t>faxem</w:t>
      </w:r>
      <w:proofErr w:type="spellEnd"/>
      <w:r w:rsidRPr="00D159DF">
        <w:rPr>
          <w:rFonts w:ascii="Tahoma" w:eastAsia="Calibri" w:hAnsi="Tahoma" w:cs="Tahoma"/>
          <w:bCs/>
          <w:szCs w:val="24"/>
        </w:rPr>
        <w:t xml:space="preserve"> lub telefonicznie o wystąpieniu wady oraz wskaże mu termin na jej usunięcie. Za termin usunięcia wady uważa się dzień podpisania przez Inspektora Nadzoru Inwestorskiego protokołu usunięcia wady.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Gwarancją Wykonawcy objęte są wszystkie elementy przedmiotu Umowy, także wykonane  przez podwykonawców Wykonawcy i/lub dalszych podwykonawców.</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 xml:space="preserve">Czynności naprawcze i konserwacyjne w okresie gwarancji i rękojmi Wykonawca może powierzyć podwykonawcom. </w:t>
      </w:r>
    </w:p>
    <w:p w:rsidR="00AF6ECB" w:rsidRPr="00D159DF" w:rsidRDefault="00A16F36">
      <w:pPr>
        <w:pStyle w:val="Akapitzlist"/>
        <w:widowControl w:val="0"/>
        <w:numPr>
          <w:ilvl w:val="0"/>
          <w:numId w:val="33"/>
        </w:numPr>
        <w:ind w:left="567" w:hanging="567"/>
        <w:jc w:val="both"/>
        <w:rPr>
          <w:rFonts w:ascii="Tahoma" w:hAnsi="Tahoma" w:cs="Tahoma"/>
          <w:b/>
          <w:bCs/>
          <w:szCs w:val="24"/>
        </w:rPr>
      </w:pPr>
      <w:r w:rsidRPr="00D159DF">
        <w:rPr>
          <w:rFonts w:ascii="Tahoma" w:hAnsi="Tahoma" w:cs="Tahoma"/>
          <w:szCs w:val="24"/>
        </w:rPr>
        <w:t>Powierzenie, o którym mowa w ust.9 nie zwalnia Wykonawcy z całości obowiązków z tytułu gwarancji i rękojmi, określonych w Umowie.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9</w:t>
      </w:r>
    </w:p>
    <w:p w:rsidR="00AF6ECB" w:rsidRPr="00D159DF" w:rsidRDefault="00A16F36" w:rsidP="0098063D">
      <w:pPr>
        <w:spacing w:line="23" w:lineRule="atLeast"/>
        <w:rPr>
          <w:rFonts w:ascii="Tahoma" w:eastAsia="Calibri" w:hAnsi="Tahoma" w:cs="Tahoma"/>
          <w:bCs/>
          <w:szCs w:val="24"/>
        </w:rPr>
      </w:pPr>
      <w:r w:rsidRPr="00D159DF">
        <w:rPr>
          <w:rFonts w:ascii="Tahoma" w:hAnsi="Tahoma" w:cs="Tahoma"/>
          <w:b/>
          <w:bCs/>
          <w:szCs w:val="24"/>
        </w:rPr>
        <w:t>Kary umowne</w:t>
      </w:r>
    </w:p>
    <w:p w:rsidR="00AF6ECB" w:rsidRPr="00D159DF" w:rsidRDefault="00A16F36">
      <w:pPr>
        <w:pStyle w:val="Akapitzlist"/>
        <w:widowControl w:val="0"/>
        <w:numPr>
          <w:ilvl w:val="0"/>
          <w:numId w:val="35"/>
        </w:numPr>
        <w:ind w:left="567" w:hanging="567"/>
        <w:rPr>
          <w:rFonts w:ascii="Tahoma" w:eastAsia="Calibri" w:hAnsi="Tahoma" w:cs="Tahoma"/>
          <w:bCs/>
          <w:szCs w:val="24"/>
        </w:rPr>
      </w:pPr>
      <w:r w:rsidRPr="00D159DF">
        <w:rPr>
          <w:rFonts w:ascii="Tahoma" w:eastAsia="Calibri" w:hAnsi="Tahoma" w:cs="Tahoma"/>
          <w:bCs/>
          <w:szCs w:val="24"/>
        </w:rPr>
        <w:t>Strony ustalają kary umowne z następujących tytułów:</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Zamawiający zapłaci karę umowną za odstąpienie od umowy z przyczyn leżących po stronie Zamawiającego w wysokości 10% wynagrodzenia netto określonego w § 11 ust. 1 niniejszej umowy, z zastrzeżeniem okoliczności, o których mowa w art. 145 ustawy Prawo zamówień publicznych (w których, w razie odstąpienia od Umowy przez Zamawiającego, Wykonawcy nie przysługuje prawo do domagania się kary umownej).  </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Wykonawca zapłaci karę umowną: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0,2</w:t>
      </w:r>
      <w:r w:rsidR="00A1782D">
        <w:rPr>
          <w:rFonts w:ascii="Tahoma" w:eastAsia="Calibri" w:hAnsi="Tahoma" w:cs="Tahoma"/>
          <w:bCs/>
          <w:szCs w:val="24"/>
        </w:rPr>
        <w:t xml:space="preserve"> </w:t>
      </w:r>
      <w:r w:rsidRPr="00D159DF">
        <w:rPr>
          <w:rFonts w:ascii="Tahoma" w:eastAsia="Calibri" w:hAnsi="Tahoma" w:cs="Tahoma"/>
          <w:bCs/>
          <w:szCs w:val="24"/>
        </w:rPr>
        <w:t xml:space="preserve">% wynagrodzenia brutto określonego w § 11 ust. 1 niniejszej umowy za każdy rozpoczęty dzień zwłoki – z tytułu </w:t>
      </w:r>
      <w:r w:rsidRPr="00D159DF">
        <w:rPr>
          <w:rFonts w:ascii="Tahoma" w:eastAsia="Calibri" w:hAnsi="Tahoma" w:cs="Tahoma"/>
          <w:bCs/>
          <w:szCs w:val="24"/>
        </w:rPr>
        <w:lastRenderedPageBreak/>
        <w:t xml:space="preserve">niedotrzymania terminu wykonania przedmiotu Umowy określonego w § 2 ust. 1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rozpoczęty dzień zwłoki – z tytułu zwłoki w usunięciu usterek stwierdzonych podczas odbioru częściowego lub końcowego robót w stosunku do terminu, o którym mowa w §  7 ust.7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zwłoki – z tytułu nieusunięcia wad w terminie, o którym mowa w § 8 </w:t>
      </w:r>
      <w:r w:rsidRPr="00D159DF">
        <w:rPr>
          <w:rFonts w:ascii="Tahoma" w:eastAsia="Calibri" w:hAnsi="Tahoma" w:cs="Tahoma"/>
          <w:bCs/>
          <w:strike/>
          <w:szCs w:val="24"/>
        </w:rPr>
        <w:t>7</w:t>
      </w:r>
      <w:r w:rsidRPr="00D159DF">
        <w:rPr>
          <w:rFonts w:ascii="Tahoma" w:eastAsia="Calibri" w:hAnsi="Tahoma" w:cs="Tahoma"/>
          <w:bCs/>
          <w:szCs w:val="24"/>
        </w:rPr>
        <w:t xml:space="preserve"> ust. 7 niniejszej umowy, w okresie gwarancji,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opóźnienia – z tytułu nieterminowej zapłaty wynagrodzenia należnego podwykonawcom lub dalszym podwykonawcom w stosunku do terminu ustalonego w Umowie o podwykonawstwo,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 z tytułu braku zapłaty wynagrodzenia należnego podwykonawcom lub dalszym podwykonawcom, </w:t>
      </w:r>
      <w:r w:rsidRPr="00D159DF">
        <w:rPr>
          <w:rFonts w:ascii="Tahoma" w:hAnsi="Tahoma" w:cs="Tahoma"/>
          <w:szCs w:val="24"/>
        </w:rPr>
        <w:t>za każde dokonanie przez Zamawiającego bezpośredniej płatności na rzecz Podwykonawców lub dalszych Podwykonawców.</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za każdy nieprzedłożony Zamawiającemu do zaakceptowania projekt Umowy o podwykonawstwo, której przedmiotem są roboty budowlane, lub projekt jej zmian,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2,5 % wynagrodzenia brutto określonego w § 11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eastAsia="Calibri" w:hAnsi="Tahoma" w:cs="Tahoma"/>
          <w:bCs/>
          <w:szCs w:val="24"/>
        </w:rPr>
        <w:t xml:space="preserve">w wysokości 0,5 % wynagrodzenia brutto określonego w § 11 ust. 1 niniejszej umowy za </w:t>
      </w:r>
      <w:r w:rsidRPr="00D159DF">
        <w:rPr>
          <w:rFonts w:ascii="Tahoma" w:hAnsi="Tahoma" w:cs="Tahoma"/>
          <w:szCs w:val="24"/>
        </w:rPr>
        <w:t xml:space="preserve">brak dokonania wymaganej przez Zamawiającego zmiany Umowy o podwykonawstwo w zakresie terminu zapłaty we wskazanym przez Zamawiającego terminie.  </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hAnsi="Tahoma" w:cs="Tahoma"/>
          <w:szCs w:val="24"/>
        </w:rPr>
        <w:t xml:space="preserve">w wysokości 5 % </w:t>
      </w:r>
      <w:r w:rsidRPr="00D159DF">
        <w:rPr>
          <w:rFonts w:ascii="Tahoma" w:eastAsia="Calibri" w:hAnsi="Tahoma" w:cs="Tahoma"/>
          <w:bCs/>
          <w:szCs w:val="24"/>
        </w:rPr>
        <w:t>wynagrodzenia brutto określonego w § 11 ust. 1 niniejszej umowy za</w:t>
      </w:r>
      <w:r w:rsidRPr="00D159DF">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D159DF">
        <w:rPr>
          <w:rFonts w:ascii="Tahoma" w:eastAsia="Calibri" w:hAnsi="Tahoma" w:cs="Tahoma"/>
          <w:bCs/>
          <w:szCs w:val="24"/>
        </w:rPr>
        <w:t xml:space="preserve"> </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hAnsi="Tahoma" w:cs="Tahoma"/>
          <w:szCs w:val="24"/>
        </w:rPr>
        <w:t xml:space="preserve">za zawinione przerwanie realizacji robót przez Wykonawcę trwające powyżej 7  dni  w wysokości 0,5  </w:t>
      </w:r>
      <w:r w:rsidRPr="00D159DF">
        <w:rPr>
          <w:rFonts w:ascii="Tahoma" w:hAnsi="Tahoma" w:cs="Tahoma"/>
          <w:bCs/>
          <w:szCs w:val="24"/>
        </w:rPr>
        <w:t>%</w:t>
      </w:r>
      <w:r w:rsidRPr="00D159DF">
        <w:rPr>
          <w:rFonts w:ascii="Tahoma" w:hAnsi="Tahoma" w:cs="Tahoma"/>
          <w:b/>
          <w:bCs/>
          <w:i/>
          <w:szCs w:val="24"/>
        </w:rPr>
        <w:t xml:space="preserve"> </w:t>
      </w:r>
      <w:r w:rsidRPr="00D159DF">
        <w:rPr>
          <w:rFonts w:ascii="Tahoma" w:hAnsi="Tahoma" w:cs="Tahoma"/>
          <w:szCs w:val="24"/>
        </w:rPr>
        <w:t xml:space="preserve"> </w:t>
      </w:r>
      <w:r w:rsidRPr="00D159DF">
        <w:rPr>
          <w:rFonts w:ascii="Tahoma" w:eastAsia="Calibri" w:hAnsi="Tahoma" w:cs="Tahoma"/>
          <w:bCs/>
          <w:szCs w:val="24"/>
        </w:rPr>
        <w:t>wynagrodzenia brutto określonego w § 11 ust. 1 niniejszej umowy</w:t>
      </w:r>
      <w:r w:rsidRPr="00D159DF">
        <w:rPr>
          <w:rFonts w:ascii="Tahoma" w:hAnsi="Tahoma" w:cs="Tahoma"/>
          <w:szCs w:val="24"/>
        </w:rPr>
        <w:t>, za każdy rozpoczęty dzień przerwy w wykonywaniu robót,</w:t>
      </w:r>
    </w:p>
    <w:p w:rsidR="00AF6ECB" w:rsidRPr="00A1782D"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eastAsia="Calibri" w:hAnsi="Tahoma" w:cs="Tahoma"/>
          <w:bCs/>
          <w:szCs w:val="24"/>
        </w:rPr>
        <w:t xml:space="preserve">za odstąpienie od umowy z przyczyn leżących po stronie Wykonawcy – w wysokości 10% wynagrodzenia brutto określonego w § 11 ust. 1 niniejszej umowy. </w:t>
      </w:r>
      <w:r w:rsidRPr="00D159DF">
        <w:rPr>
          <w:rFonts w:ascii="Tahoma" w:hAnsi="Tahoma" w:cs="Tahoma"/>
          <w:szCs w:val="24"/>
        </w:rPr>
        <w:t>Zamawiający zachowuje w tym przypadku prawo do roszczeń z tytułu rękojmi i gwarancji do prac dotychczas wykonanych.</w:t>
      </w:r>
    </w:p>
    <w:p w:rsidR="00A1782D" w:rsidRPr="00D159DF" w:rsidRDefault="00A1782D" w:rsidP="00A1782D">
      <w:pPr>
        <w:pStyle w:val="Tekstpodstawowywcity"/>
        <w:tabs>
          <w:tab w:val="left" w:pos="1418"/>
        </w:tabs>
        <w:spacing w:line="240" w:lineRule="auto"/>
        <w:ind w:left="1418" w:firstLine="0"/>
        <w:rPr>
          <w:rFonts w:ascii="Tahoma" w:eastAsia="Calibri" w:hAnsi="Tahoma" w:cs="Tahoma"/>
          <w:bCs/>
          <w:szCs w:val="24"/>
        </w:rPr>
      </w:pP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lastRenderedPageBreak/>
        <w:t xml:space="preserve">Zamawiający zastrzega sobie prawo dochodzenia odszkodowania uzupełniającego przewyższającego wysokość zastrzeżonych kar umownych.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Odstąpienie od umowy nie skutkuje utratą praw do żądania kar umownych z innych tytułów niż odstąpienie od Umowy.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 każdym przypadku, gdy Zamawiający ma prawo do naliczenia kar umownych, może je potrącić z każdych sum należnych Wykonawcy.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Wykonawca wyraża zgodę na potrącenie kar z sum należnych Wykonawcy. </w:t>
      </w:r>
    </w:p>
    <w:p w:rsidR="00AF6ECB" w:rsidRPr="00D159DF" w:rsidRDefault="00A16F36">
      <w:pPr>
        <w:pStyle w:val="Akapitzlist"/>
        <w:widowControl w:val="0"/>
        <w:numPr>
          <w:ilvl w:val="0"/>
          <w:numId w:val="35"/>
        </w:numPr>
        <w:ind w:left="567" w:hanging="567"/>
        <w:jc w:val="both"/>
        <w:rPr>
          <w:rFonts w:ascii="Tahoma" w:hAnsi="Tahoma" w:cs="Tahoma"/>
          <w:szCs w:val="24"/>
        </w:rPr>
      </w:pPr>
      <w:r w:rsidRPr="00D159DF">
        <w:rPr>
          <w:rFonts w:ascii="Tahoma" w:eastAsia="Calibri" w:hAnsi="Tahoma" w:cs="Tahoma"/>
          <w:bCs/>
          <w:szCs w:val="24"/>
        </w:rPr>
        <w:t xml:space="preserve">Z zastrzeżeniem zapisu ust. 4 i 5 powyżej </w:t>
      </w:r>
      <w:r w:rsidRPr="00D159DF">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AF6ECB" w:rsidRPr="00D159DF" w:rsidRDefault="00A16F36">
      <w:pPr>
        <w:pStyle w:val="Akapitzlist"/>
        <w:widowControl w:val="0"/>
        <w:numPr>
          <w:ilvl w:val="0"/>
          <w:numId w:val="35"/>
        </w:numPr>
        <w:ind w:left="567" w:hanging="567"/>
        <w:jc w:val="both"/>
        <w:rPr>
          <w:rFonts w:ascii="Tahoma" w:hAnsi="Tahoma" w:cs="Tahoma"/>
          <w:b/>
          <w:bCs/>
          <w:szCs w:val="24"/>
        </w:rPr>
      </w:pPr>
      <w:r w:rsidRPr="00D159DF">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10</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bCs/>
          <w:szCs w:val="24"/>
        </w:rPr>
        <w:t>Zabezpieczenie należytego wykonania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zobowiązany jest do wniesienia zabezpieczenia należytego wykonania umowy w kwocie ………………….. PLN, co stanowi 10 % wartości brutto Umowy- liczonej z ceny brutto złożonej przez Wykonawcę oferty. Zabezpieczenie należyteg</w:t>
      </w:r>
      <w:r w:rsidR="00E335C8">
        <w:rPr>
          <w:rFonts w:ascii="Tahoma" w:hAnsi="Tahoma" w:cs="Tahoma"/>
          <w:szCs w:val="24"/>
        </w:rPr>
        <w:t>o</w:t>
      </w:r>
      <w:r w:rsidRPr="00D159DF">
        <w:rPr>
          <w:rFonts w:ascii="Tahoma" w:hAnsi="Tahoma" w:cs="Tahoma"/>
          <w:szCs w:val="24"/>
        </w:rPr>
        <w:t xml:space="preserve"> wykonania Umowy dostarczone będzie Zamawiającemu najpóźniej w dniu zawarcia umowy w pełnej wysokości.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może być wnoszone według wyboru Wykonawcy w jednej lub w kilku następujących formach:</w:t>
      </w:r>
    </w:p>
    <w:p w:rsidR="002F258A" w:rsidRPr="0098063D" w:rsidRDefault="002F258A"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rPr>
        <w:t xml:space="preserve">w pieniądzu, przelewem na rachunek bankowy: </w:t>
      </w:r>
      <w:r w:rsidRPr="002F258A">
        <w:rPr>
          <w:rFonts w:ascii="Tahoma" w:hAnsi="Tahoma" w:cs="Tahoma"/>
          <w:color w:val="000000"/>
          <w:highlight w:val="white"/>
        </w:rPr>
        <w:t>BS Tomaszów Lubelski 47 9639 0009 2002 0050 0122 0014</w:t>
      </w:r>
      <w:r w:rsidRPr="002F258A">
        <w:rPr>
          <w:rFonts w:ascii="Tahoma" w:hAnsi="Tahoma" w:cs="Tahoma"/>
          <w:color w:val="000000"/>
        </w:rPr>
        <w:t xml:space="preserve"> </w:t>
      </w:r>
      <w:r w:rsidRPr="002F258A">
        <w:rPr>
          <w:rFonts w:ascii="Tahoma" w:hAnsi="Tahoma" w:cs="Tahoma"/>
        </w:rPr>
        <w:t xml:space="preserve">z adnotacją </w:t>
      </w:r>
      <w:r w:rsidRPr="0098063D">
        <w:rPr>
          <w:rFonts w:ascii="Tahoma" w:hAnsi="Tahoma" w:cs="Tahoma"/>
        </w:rPr>
        <w:t>„</w:t>
      </w:r>
      <w:r w:rsidR="00860D1E">
        <w:rPr>
          <w:rFonts w:ascii="Tahoma" w:hAnsi="Tahoma" w:cs="Tahoma"/>
        </w:rPr>
        <w:t>Budowa drogi w m. Szewnia Górna</w:t>
      </w:r>
      <w:r w:rsidRPr="0098063D">
        <w:rPr>
          <w:rFonts w:ascii="Tahoma" w:hAnsi="Tahoma" w:cs="Tahoma"/>
        </w:rPr>
        <w:t xml:space="preserve">” </w:t>
      </w:r>
    </w:p>
    <w:p w:rsidR="00AF6ECB" w:rsidRPr="002F258A" w:rsidRDefault="00A16F36"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szCs w:val="24"/>
        </w:rPr>
        <w:t>w poręczeniach bankowych lub poręczeniach spółdzielczej kasy oszczędnościowo - kredytowej, z tym, że zobowiązanie kasy jest zawsze zobowiązaniem pieniężnym,</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bankowych,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ubezpieczeniowych,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 xml:space="preserve">w poręczeniach udzielanych przez podmioty, o których mowa w art. 6b ust. 5 </w:t>
      </w:r>
      <w:proofErr w:type="spellStart"/>
      <w:r w:rsidRPr="00D159DF">
        <w:rPr>
          <w:rFonts w:ascii="Tahoma" w:hAnsi="Tahoma" w:cs="Tahoma"/>
          <w:szCs w:val="24"/>
        </w:rPr>
        <w:t>pkt</w:t>
      </w:r>
      <w:proofErr w:type="spellEnd"/>
      <w:r w:rsidRPr="00D159DF">
        <w:rPr>
          <w:rFonts w:ascii="Tahoma" w:hAnsi="Tahoma" w:cs="Tahoma"/>
          <w:szCs w:val="24"/>
        </w:rPr>
        <w:t xml:space="preserve"> 2 ustawy z dnia 9 listopada 2000 r. o utworzeniu Polskiej Agencji Rozwoju Przedsiębiorczości (Dz. U. z 2007 r. Nr 42, poz. 275).</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zaakceptowaną przez Zamawiającego oraz w walucie, w której następuje rozliczania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Zabezpieczenie należytego wykonania Umowy wniesione w formie gwarancji bankowej lub ubezpieczeniowej należytego wykonania Umowy powinno obejmować nieodwołalne i bezwarunkowe zobowiązanie gwaranta  do zapłaty kwoty zabezpieczenia na rzecz Zamawiającego na pierwsze żądanie Zamawiającego.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Strony ustalają, że wniesione zabezpieczenie należytego wykonania umowy zostanie zwrócone w następujący sposób:</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70% wysokości zabezpieczenia - w ciągu 30 dni po odbiorze końcowym,</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pozostałe 30% w ciągu 14 dni po upływie okresu rękojmi i gwarancji jakości.</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lastRenderedPageBreak/>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Wykonawca w terminie określonym w ust. 10 powyżej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umowy po przedstawieniu przez Wykonawcę nowego zabezpieczenia albo w terminie zwrotu danej części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może dochodzić z zabezpieczenia należytego wykonania umowy wszelkich roszczeń z tytułu niewykonania lub nienależytego wykonania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Zamawiający winien powiadomić Wykonawcę o wszelkich roszczeniach skierowanych do instytucji wystawiającej zabezpieczenie.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11</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Płatność</w:t>
      </w:r>
    </w:p>
    <w:p w:rsidR="002F258A" w:rsidRPr="002F258A" w:rsidRDefault="00A16F36" w:rsidP="002F258A">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Za wykonanie przedmiotu umowy strony ustalają wynagrodzenie kosztorysowe w wysokości …………………… zł (słownie: ……………………………….) netto, a z … % podatkiem VAT …………….. zł (słownie: …………………………) brutto zgodnie z wynikiem przetargu z dnia ……………………… 2016 r.</w:t>
      </w:r>
    </w:p>
    <w:p w:rsidR="00B765DA" w:rsidRPr="00B765DA" w:rsidRDefault="00A16F36" w:rsidP="00A1782D">
      <w:pPr>
        <w:pStyle w:val="Akapitzlist"/>
        <w:numPr>
          <w:ilvl w:val="0"/>
          <w:numId w:val="41"/>
        </w:numPr>
        <w:tabs>
          <w:tab w:val="left" w:pos="567"/>
        </w:tabs>
        <w:spacing w:line="23" w:lineRule="atLeast"/>
        <w:ind w:left="567" w:hanging="567"/>
        <w:jc w:val="both"/>
        <w:rPr>
          <w:rFonts w:ascii="Tahoma" w:hAnsi="Tahoma" w:cs="Tahoma"/>
          <w:szCs w:val="24"/>
        </w:rPr>
      </w:pPr>
      <w:r w:rsidRPr="00B765DA">
        <w:rPr>
          <w:rFonts w:ascii="Tahoma" w:hAnsi="Tahoma" w:cs="Tahoma"/>
          <w:szCs w:val="24"/>
        </w:rPr>
        <w:t xml:space="preserve">Zamawiający przyjmie i ureguluje wynagrodzenie Wykonawcy w drodze </w:t>
      </w:r>
      <w:r w:rsidR="00A1782D">
        <w:rPr>
          <w:rFonts w:ascii="Tahoma" w:hAnsi="Tahoma" w:cs="Tahoma"/>
          <w:szCs w:val="24"/>
        </w:rPr>
        <w:t xml:space="preserve">jednej </w:t>
      </w:r>
      <w:r w:rsidRPr="00B765DA">
        <w:rPr>
          <w:rFonts w:ascii="Tahoma" w:hAnsi="Tahoma" w:cs="Tahoma"/>
          <w:szCs w:val="24"/>
        </w:rPr>
        <w:t xml:space="preserve">płatności po zakończeniu </w:t>
      </w:r>
      <w:r w:rsidR="00B765DA">
        <w:rPr>
          <w:rFonts w:ascii="Tahoma" w:hAnsi="Tahoma" w:cs="Tahoma"/>
          <w:szCs w:val="24"/>
        </w:rPr>
        <w:t xml:space="preserve">całego zakresu </w:t>
      </w:r>
      <w:r w:rsidRPr="00B765DA">
        <w:rPr>
          <w:rFonts w:ascii="Tahoma" w:hAnsi="Tahoma" w:cs="Tahoma"/>
          <w:szCs w:val="24"/>
        </w:rPr>
        <w:t xml:space="preserve">robót budowlanych, potwierdzonych protokołem końcowego odbioru robót oraz </w:t>
      </w:r>
      <w:r w:rsidR="002F258A" w:rsidRPr="00B765DA">
        <w:rPr>
          <w:rFonts w:ascii="Tahoma" w:hAnsi="Tahoma" w:cs="Tahoma"/>
          <w:szCs w:val="24"/>
        </w:rPr>
        <w:t xml:space="preserve">zweryfikowanymi </w:t>
      </w:r>
      <w:r w:rsidRPr="00B765DA">
        <w:rPr>
          <w:rFonts w:ascii="Tahoma" w:hAnsi="Tahoma" w:cs="Tahoma"/>
          <w:szCs w:val="24"/>
        </w:rPr>
        <w:t xml:space="preserve">kosztorysami </w:t>
      </w:r>
      <w:r w:rsidR="00B765DA" w:rsidRPr="00B765DA">
        <w:rPr>
          <w:rFonts w:ascii="Tahoma" w:hAnsi="Tahoma" w:cs="Tahoma"/>
          <w:szCs w:val="24"/>
        </w:rPr>
        <w:t>powykonawczymi</w:t>
      </w:r>
      <w:r w:rsidR="00A1782D">
        <w:rPr>
          <w:rFonts w:ascii="Tahoma" w:hAnsi="Tahoma" w:cs="Tahoma"/>
          <w:szCs w:val="24"/>
        </w:rPr>
        <w:t>.</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Cena występująca w Umowie nie będzie waloryzowana w okresie realizacji Umowy.</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t>
      </w:r>
      <w:r w:rsidRPr="00D159DF">
        <w:rPr>
          <w:rFonts w:ascii="Tahoma" w:hAnsi="Tahoma" w:cs="Tahoma"/>
          <w:szCs w:val="24"/>
          <w:lang w:eastAsia="ar-SA"/>
        </w:rPr>
        <w:lastRenderedPageBreak/>
        <w:t xml:space="preserve">wszystkich wymagalnych w tym okresie wynagrodzeń Podwykonawców lub dalszych Podwykonawców wynikających z Umów o podwykonawstwo.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niezwłocznie po zgłoszeniu żądania dokonania płatności bezpośredniej zawiadomi Wykonawcę o żądaniu Podwykonawcy lub dalszego Podwykonawcy oraz </w:t>
      </w:r>
      <w:r w:rsidRPr="00D159DF">
        <w:rPr>
          <w:rFonts w:ascii="Tahoma" w:hAnsi="Tahoma" w:cs="Tahoma"/>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Wykonawca przekazuje Zamawiającemu pisemne uwagi, o których mowa ust. 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 przypadku zgłoszenia przez Wykonawcę uwag, o których mowa w ust. 6 i 7 powyżej, podważających zasadność bezpośredniej zapłaty, Zamawiający może:</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nie dokonać bezpośredniej zapłaty wynagrodzenia Podwykonawcy, jeżeli Wykonawca wykaże niezasadność takiej zapłaty lub</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AF6ECB" w:rsidRPr="00D159DF" w:rsidRDefault="00A16F36">
      <w:pPr>
        <w:pStyle w:val="Akapitzlist"/>
        <w:numPr>
          <w:ilvl w:val="0"/>
          <w:numId w:val="42"/>
        </w:numPr>
        <w:tabs>
          <w:tab w:val="left" w:pos="567"/>
        </w:tabs>
        <w:ind w:left="567" w:hanging="567"/>
        <w:jc w:val="both"/>
        <w:rPr>
          <w:rFonts w:ascii="Tahoma" w:hAnsi="Tahoma" w:cs="Tahoma"/>
          <w:szCs w:val="24"/>
          <w:lang w:eastAsia="ar-SA"/>
        </w:rPr>
      </w:pPr>
      <w:r w:rsidRPr="00D159DF">
        <w:rPr>
          <w:rFonts w:ascii="Tahoma" w:hAnsi="Tahoma" w:cs="Tahoma"/>
          <w:szCs w:val="24"/>
          <w:lang w:eastAsia="ar-SA"/>
        </w:rPr>
        <w:t>Zamawiający jest zobowiązany zapłacić Podwykonawcy lub dalszemu Podwykonawcy należne wynagrodzenie, będące przedmiotem żądania, o którym mowa w ust. 5 powyżej, jeżeli Podwykonawca lub dalszy Podwykonawca udokumentuje jego zasadność fakturą VAT lub rachunkiem oraz dokumentami potwierdzającymi wykonanie i odbiór robót, a Wykonawca nie złoży w trybie określonym ust. 6 i 7 powyżej uwag wykazujących niezasadność bezpośredniej zapłaty. Bezpośrednia zapłata obejmuje wyłącznie należne wynagrodzenie, bez odsetek należnych Podwykonawcy lub dalszemu Podwykonawcy z tytułu uchybienia terminowi zapłaty.</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D159DF">
        <w:rPr>
          <w:rFonts w:ascii="Tahoma" w:hAnsi="Tahoma" w:cs="Tahoma"/>
          <w:szCs w:val="24"/>
        </w:rPr>
        <w:t xml:space="preserve">Wykonawcy. </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rPr>
        <w:t>Wraz z fakturą końcową Wykonawca, oprócz oświadczeń, o których mowa w ust. 4 powyżej, zobowiązany jest złożyć Zmawiającemu:</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 xml:space="preserve">Kopie protokołów odbioru części robót wykonanych przez Podwykonawców lub dalszych Podwykonawców w ramach realizacji całego przedmiotu Umowy, </w:t>
      </w:r>
    </w:p>
    <w:p w:rsidR="00AF6ECB" w:rsidRPr="00D159DF" w:rsidRDefault="00A16F36">
      <w:pPr>
        <w:pStyle w:val="Akapitzlist"/>
        <w:numPr>
          <w:ilvl w:val="0"/>
          <w:numId w:val="16"/>
        </w:numPr>
        <w:tabs>
          <w:tab w:val="left" w:pos="567"/>
        </w:tabs>
        <w:ind w:left="851" w:hanging="284"/>
        <w:jc w:val="both"/>
        <w:rPr>
          <w:rFonts w:ascii="Tahoma" w:hAnsi="Tahoma" w:cs="Tahoma"/>
          <w:szCs w:val="24"/>
        </w:rPr>
      </w:pPr>
      <w:r w:rsidRPr="00D159DF">
        <w:rPr>
          <w:rFonts w:ascii="Tahoma" w:hAnsi="Tahoma" w:cs="Tahoma"/>
          <w:szCs w:val="24"/>
        </w:rPr>
        <w:lastRenderedPageBreak/>
        <w:t xml:space="preserve">kopie faktur VAT lub rachunków wystawionych przez zaakceptowanych przez Zamawiającego Podwykonawców i dalszych Podwykonawców za wykonane przez nich roboty, dostawy i usługi, </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Jeżeli Wykonawca nie przedstawi wraz z fakturą VAT końcową  lub rachunkiem końcowym dokumentów, o których mowa w ust. 10 powyżej, Zamawiający jest uprawniony do wstrzymania wypłaty należnego Wykonawcy wynagrodzenia do czasu przedłożenia przez Wykonawcę stosownych dokumentów. Wstrzymanie przez Zamawiającego zapłaty do czasu wypełnienia przez Wykonawcę wymagań, o których mowa w ust. 10 powyżej, nie skutkuje nie dotrzymaniem przez Zamawiającego terminu płatności i nie uprawnia Wykonawcy do żądania odsetek.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dokona bezpośredniej płatności na rzecz Podwykonawcy lub dalszego Podwykonawcy w terminie 30 dni od dnia pisemnego potwierdzenia </w:t>
      </w:r>
      <w:r w:rsidRPr="00D159DF">
        <w:rPr>
          <w:rFonts w:ascii="Tahoma" w:hAnsi="Tahoma" w:cs="Tahoma"/>
          <w:szCs w:val="24"/>
        </w:rPr>
        <w:lastRenderedPageBreak/>
        <w:t>Podwykonawcy lub dalszemu Podwykonawcy przez Zamawiającego uznania płatności bezpośredniej za uzasadnioną.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Ostateczne rozliczenie przedmiotu umowy nastąpi na podstawie faktycznie wykonanego zakresu robót na podstawie kosztorysów powykonawczych, zweryfikowanego przez inspektora nadzoru.</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Należne wykonawcy wynagrodzenie będzie płatne na podstawie faktur VAT. Faktura powinna być adresowana do lub dostarczona do siedziby zamawiającego tj. Gmina </w:t>
      </w:r>
      <w:r w:rsidR="00224088">
        <w:rPr>
          <w:rFonts w:ascii="Tahoma" w:hAnsi="Tahoma" w:cs="Tahoma"/>
          <w:szCs w:val="24"/>
        </w:rPr>
        <w:t>Adamów</w:t>
      </w:r>
      <w:r w:rsidRPr="00D159DF">
        <w:rPr>
          <w:rFonts w:ascii="Tahoma" w:hAnsi="Tahoma" w:cs="Tahoma"/>
          <w:szCs w:val="24"/>
        </w:rPr>
        <w:t xml:space="preserve">, </w:t>
      </w:r>
      <w:r w:rsidR="00224088">
        <w:rPr>
          <w:rFonts w:ascii="Tahoma" w:hAnsi="Tahoma" w:cs="Tahoma"/>
          <w:szCs w:val="24"/>
        </w:rPr>
        <w:t>Adamów 11B</w:t>
      </w:r>
      <w:r w:rsidRPr="00D159DF">
        <w:rPr>
          <w:rFonts w:ascii="Tahoma" w:hAnsi="Tahoma" w:cs="Tahoma"/>
          <w:szCs w:val="24"/>
        </w:rPr>
        <w:t>, 22-</w:t>
      </w:r>
      <w:r w:rsidR="00224088">
        <w:rPr>
          <w:rFonts w:ascii="Tahoma" w:hAnsi="Tahoma" w:cs="Tahoma"/>
          <w:szCs w:val="24"/>
        </w:rPr>
        <w:t>442 Adamów</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do wystawienia faktury VAT jest protokół odbioru wykonanych robót podpisany przez inspektora nadzoru wraz ze zweryfikowanymi kosztorysami powykonawczymi.</w:t>
      </w:r>
    </w:p>
    <w:p w:rsidR="00AF6ECB" w:rsidRPr="00D159DF" w:rsidRDefault="00A16F36">
      <w:pPr>
        <w:pStyle w:val="Akapitzlist"/>
        <w:numPr>
          <w:ilvl w:val="0"/>
          <w:numId w:val="43"/>
        </w:numPr>
        <w:ind w:left="567" w:hanging="501"/>
        <w:jc w:val="both"/>
        <w:rPr>
          <w:rFonts w:ascii="Tahoma" w:hAnsi="Tahoma" w:cs="Tahoma"/>
          <w:b/>
          <w:bCs/>
          <w:szCs w:val="24"/>
        </w:rPr>
      </w:pPr>
      <w:r w:rsidRPr="00D159DF">
        <w:rPr>
          <w:rFonts w:ascii="Tahoma" w:hAnsi="Tahoma" w:cs="Tahoma"/>
          <w:szCs w:val="24"/>
        </w:rPr>
        <w:t>Płatność za fakturę VAT będzie dokonana przelewem z konta Zamawiającego na konto Wykonawcy Nr ……………………………….. w Banku ………………………….. w ciągu 30 dni licząc od daty otrzymania przez Zamawiającego faktury. Błędnie wystawiona faktura VAT lub brak protokołu odbioru końcowego spowodują naliczenie ponownego 30-dniowego terminu płatności od momentu dostarczenia poprawionych lub brakujących dokumentów.</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12</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Zmiany umowy</w:t>
      </w:r>
    </w:p>
    <w:p w:rsidR="00AF6ECB" w:rsidRPr="00D159DF" w:rsidRDefault="00A16F36">
      <w:pPr>
        <w:pStyle w:val="Akapitzlist"/>
        <w:numPr>
          <w:ilvl w:val="0"/>
          <w:numId w:val="44"/>
        </w:numPr>
        <w:spacing w:line="23" w:lineRule="atLeast"/>
        <w:ind w:left="567" w:hanging="567"/>
        <w:jc w:val="both"/>
        <w:rPr>
          <w:rFonts w:ascii="Tahoma" w:hAnsi="Tahoma" w:cs="Tahoma"/>
          <w:szCs w:val="24"/>
        </w:rPr>
      </w:pPr>
      <w:r w:rsidRPr="00D159DF">
        <w:rPr>
          <w:rFonts w:ascii="Tahoma" w:hAnsi="Tahoma" w:cs="Tahoma"/>
          <w:szCs w:val="24"/>
        </w:rPr>
        <w:t>Wszelkie zmiany i uzupełnienia treści umowy winny zostać dokonane wyłącznie w formie aneksu podpisanego przez obie strony, pod rygorem nieważności.</w:t>
      </w:r>
    </w:p>
    <w:p w:rsidR="00AF6ECB" w:rsidRPr="00D159DF" w:rsidRDefault="00A16F36">
      <w:pPr>
        <w:pStyle w:val="Akapitzlist"/>
        <w:numPr>
          <w:ilvl w:val="0"/>
          <w:numId w:val="44"/>
        </w:numPr>
        <w:spacing w:line="23" w:lineRule="atLeast"/>
        <w:ind w:left="567" w:hanging="567"/>
        <w:jc w:val="both"/>
        <w:rPr>
          <w:rFonts w:ascii="Tahoma" w:hAnsi="Tahoma" w:cs="Tahoma"/>
          <w:b/>
          <w:bCs/>
          <w:szCs w:val="24"/>
        </w:rPr>
      </w:pPr>
      <w:r w:rsidRPr="00D159DF">
        <w:rPr>
          <w:rFonts w:ascii="Tahoma" w:hAnsi="Tahoma" w:cs="Tahoma"/>
          <w:szCs w:val="24"/>
        </w:rPr>
        <w:t xml:space="preserve">Zapisy SIWZ dla sprawy </w:t>
      </w:r>
      <w:r w:rsidR="0098063D">
        <w:rPr>
          <w:rFonts w:ascii="Tahoma" w:hAnsi="Tahoma" w:cs="Tahoma"/>
          <w:szCs w:val="24"/>
        </w:rPr>
        <w:t>RIG</w:t>
      </w:r>
      <w:r w:rsidRPr="00D159DF">
        <w:rPr>
          <w:rFonts w:ascii="Tahoma" w:hAnsi="Tahoma" w:cs="Tahoma"/>
          <w:szCs w:val="24"/>
        </w:rPr>
        <w:t>.271.</w:t>
      </w:r>
      <w:r w:rsidR="00860D1E">
        <w:rPr>
          <w:rFonts w:ascii="Tahoma" w:hAnsi="Tahoma" w:cs="Tahoma"/>
          <w:szCs w:val="24"/>
        </w:rPr>
        <w:t>6</w:t>
      </w:r>
      <w:r w:rsidRPr="00D159DF">
        <w:rPr>
          <w:rFonts w:ascii="Tahoma" w:hAnsi="Tahoma" w:cs="Tahoma"/>
          <w:szCs w:val="24"/>
        </w:rPr>
        <w:t>.2016 regulują możliwość zmiany zapisów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13</w:t>
      </w:r>
    </w:p>
    <w:p w:rsidR="00AF6ECB" w:rsidRPr="00D159DF" w:rsidRDefault="00A16F36">
      <w:pPr>
        <w:tabs>
          <w:tab w:val="left" w:pos="284"/>
        </w:tabs>
        <w:spacing w:line="23" w:lineRule="atLeast"/>
        <w:jc w:val="center"/>
        <w:rPr>
          <w:rFonts w:ascii="Tahoma" w:eastAsia="Calibri" w:hAnsi="Tahoma" w:cs="Tahoma"/>
          <w:bCs/>
          <w:szCs w:val="24"/>
        </w:rPr>
      </w:pPr>
      <w:r w:rsidRPr="00D159DF">
        <w:rPr>
          <w:rFonts w:ascii="Tahoma" w:hAnsi="Tahoma" w:cs="Tahoma"/>
          <w:b/>
          <w:bCs/>
          <w:szCs w:val="24"/>
        </w:rPr>
        <w:t>Odstąpienie od umowy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Zamawiającemu przysługuje prawo odstąpienia od umowy, gdy: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a) wystąpią okoliczności, o których mowa w art. 145 ustawy Prawo zamówień publicznych,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b) zostanie złożony wniosek o ogłoszenie upadłości Wykonawcy, o wszczęcie postępowania restrukturyzacyjnego lub nastąpi rozwiązanie firmy Wykonawcy lub uruchomiona zostanie procedura likwidacji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lastRenderedPageBreak/>
        <w:t xml:space="preserve">c) zostanie wydany nakaz zajęcia majątku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d) Wykonawca bez uzasadnionych przyczyn nie rozpoczął prac w terminie określonym Umową oraz nie podjął ich pomimo wezwania Zamawiającego złożonego na piśmie,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e) Wykonawca przerwał realizację prac i przerwa ta trwa dłużej niż 14 dni,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f) 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g) jeżeli Wykonawca wykonuje Umowę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Odstąpienie od umowy nastąpi w formie pisemnej pod rygorem nieważności takiego oświadczenia i będzie zawierało uzasadnienie. Oświadczenie o odstąpieniu od Umowy na podstawie niniejszej Umowy Zamawiający ma prawo złożyć w ciągu 150 dni od wystąpienia okoliczności uzasadniającej odstąpienie od Umowy, nie później jednak niż do dnia 31 grudnia 2017 roku.</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odstąpienia od umowy Wykonawcę i Zamawiającego obciążają następujące obowiązki szczegółowe: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 terminie 7 dni od dnia odstąpienia od umowy Wykonawca przy udziale Zamawiającego sporządzi szczegółowy protokół inwentaryzacji robót w toku według stanu na dzień odstąpienia,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zabezpieczy przerwane roboty w zakresie obustronnie uzgodnionym na koszt tej Strony, po której leży przyczyna odstąpienia od umowy,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umowy nastąpiło z przyczyn niezależnych od niego,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niezwłocznie usunie z terenu budowy urządzenia zaplecza przez niego dostarczone lub wzniesione, </w:t>
      </w:r>
    </w:p>
    <w:p w:rsidR="00AF6ECB" w:rsidRPr="00D159DF" w:rsidRDefault="00A16F36">
      <w:pPr>
        <w:pStyle w:val="Akapitzlist"/>
        <w:widowControl w:val="0"/>
        <w:numPr>
          <w:ilvl w:val="0"/>
          <w:numId w:val="46"/>
        </w:numPr>
        <w:jc w:val="both"/>
        <w:rPr>
          <w:rFonts w:ascii="Tahoma" w:hAnsi="Tahoma" w:cs="Tahoma"/>
          <w:szCs w:val="24"/>
        </w:rPr>
      </w:pPr>
      <w:r w:rsidRPr="00D159DF">
        <w:rPr>
          <w:rFonts w:ascii="Tahoma" w:eastAsia="Calibri" w:hAnsi="Tahoma" w:cs="Tahoma"/>
          <w:bCs/>
          <w:szCs w:val="24"/>
        </w:rPr>
        <w:t xml:space="preserve">Zamawiający dokona odbioru robót przerwanych, zapłaci wynagrodzenie za roboty wykonane do dnia odstąpienia oraz przejmie od Wykonawcy pod swój dozór teren budowy, jeżeli odstąpienie od umowy nastąpiło z przyczyn niezależnych od Wykonawcy. </w:t>
      </w:r>
    </w:p>
    <w:p w:rsidR="00AF6ECB" w:rsidRPr="00D159DF" w:rsidRDefault="00A16F36">
      <w:pPr>
        <w:pStyle w:val="Akapitzlist"/>
        <w:widowControl w:val="0"/>
        <w:numPr>
          <w:ilvl w:val="0"/>
          <w:numId w:val="45"/>
        </w:numPr>
        <w:ind w:left="567" w:hanging="567"/>
        <w:jc w:val="both"/>
        <w:rPr>
          <w:rFonts w:ascii="Tahoma" w:hAnsi="Tahoma" w:cs="Tahoma"/>
          <w:b/>
          <w:bCs/>
          <w:szCs w:val="24"/>
        </w:rPr>
      </w:pPr>
      <w:r w:rsidRPr="00D159DF">
        <w:rPr>
          <w:rFonts w:ascii="Tahoma" w:hAnsi="Tahoma" w:cs="Tahoma"/>
          <w:szCs w:val="24"/>
        </w:rPr>
        <w:t>Strony dopuszczają zawsze regulacje prawne związane z rozwiązaniem umowy w oparciu o zapisy Kodeksu Cywilnego</w:t>
      </w:r>
    </w:p>
    <w:p w:rsidR="00AF6ECB" w:rsidRPr="00D159DF" w:rsidRDefault="00AF6ECB">
      <w:pPr>
        <w:tabs>
          <w:tab w:val="left" w:pos="284"/>
        </w:tabs>
        <w:spacing w:line="23" w:lineRule="atLeast"/>
        <w:jc w:val="both"/>
        <w:rPr>
          <w:rFonts w:ascii="Tahoma" w:hAnsi="Tahoma" w:cs="Tahoma"/>
          <w:b/>
          <w:bCs/>
          <w:szCs w:val="24"/>
        </w:rPr>
      </w:pPr>
      <w:bookmarkStart w:id="1" w:name="_GoBack"/>
      <w:bookmarkEnd w:id="1"/>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14</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Ustalenia pozostałe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W sprawach nieuregulowanych niniejszą umową stosuje się przepisy Kodeksu Cywilnego, ustawy Prawo zamówień Publicznych oraz ustawy Prawo Budowlane.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Umowę niniejszą sporządzono w 4 jednobrzmiących egzemplarzach; 3 egz. dla Zamawiającego, 1 egz. dla Wykonawcy. </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b/>
          <w:szCs w:val="24"/>
        </w:rPr>
      </w:pPr>
      <w:r w:rsidRPr="00D159DF">
        <w:rPr>
          <w:rFonts w:ascii="Tahoma" w:hAnsi="Tahoma" w:cs="Tahoma"/>
          <w:szCs w:val="24"/>
        </w:rPr>
        <w:t>Umowa wchodzi w życie z dniem podpisania.</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15</w:t>
      </w:r>
    </w:p>
    <w:p w:rsidR="00AF6ECB" w:rsidRPr="00D159DF" w:rsidRDefault="00A16F36">
      <w:pPr>
        <w:spacing w:line="23" w:lineRule="atLeast"/>
        <w:jc w:val="center"/>
        <w:rPr>
          <w:rFonts w:ascii="Tahoma" w:hAnsi="Tahoma" w:cs="Tahoma"/>
          <w:szCs w:val="24"/>
        </w:rPr>
      </w:pPr>
      <w:r w:rsidRPr="00D159DF">
        <w:rPr>
          <w:rFonts w:ascii="Tahoma" w:hAnsi="Tahoma" w:cs="Tahoma"/>
          <w:b/>
          <w:szCs w:val="24"/>
        </w:rPr>
        <w:t>Właściwość miejscowa sądu powszechnego</w:t>
      </w:r>
    </w:p>
    <w:p w:rsidR="00AF6ECB" w:rsidRPr="00D159DF" w:rsidRDefault="00A16F36">
      <w:pPr>
        <w:spacing w:line="23" w:lineRule="atLeast"/>
        <w:jc w:val="both"/>
        <w:rPr>
          <w:rFonts w:ascii="Tahoma" w:hAnsi="Tahoma" w:cs="Tahoma"/>
          <w:b/>
          <w:szCs w:val="24"/>
        </w:rPr>
      </w:pPr>
      <w:r w:rsidRPr="00D159DF">
        <w:rPr>
          <w:rFonts w:ascii="Tahoma" w:hAnsi="Tahoma" w:cs="Tahoma"/>
          <w:szCs w:val="24"/>
        </w:rPr>
        <w:t>Sądem właściwym dla rozstrzygnięcia sporu wynikającego z niniejszej umowy będzie sąd powszechny właściwy miejscowo dla siedziby Zamawiającego.</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16</w:t>
      </w:r>
    </w:p>
    <w:p w:rsidR="00AF6ECB" w:rsidRPr="00D159DF" w:rsidRDefault="00AF6ECB">
      <w:pPr>
        <w:spacing w:line="23" w:lineRule="atLeast"/>
        <w:jc w:val="both"/>
        <w:rPr>
          <w:rFonts w:ascii="Tahoma" w:hAnsi="Tahoma" w:cs="Tahoma"/>
          <w:b/>
          <w:szCs w:val="24"/>
        </w:rPr>
      </w:pPr>
    </w:p>
    <w:p w:rsidR="00AF6ECB" w:rsidRPr="00D159DF" w:rsidRDefault="00A16F36">
      <w:pPr>
        <w:spacing w:line="23" w:lineRule="atLeast"/>
        <w:jc w:val="both"/>
        <w:rPr>
          <w:rFonts w:ascii="Tahoma" w:hAnsi="Tahoma" w:cs="Tahoma"/>
          <w:szCs w:val="24"/>
        </w:rPr>
      </w:pPr>
      <w:r w:rsidRPr="00D159DF">
        <w:rPr>
          <w:rFonts w:ascii="Tahoma" w:hAnsi="Tahoma" w:cs="Tahoma"/>
          <w:b/>
          <w:szCs w:val="24"/>
        </w:rPr>
        <w:t>Załączniki</w:t>
      </w:r>
    </w:p>
    <w:p w:rsidR="00AF6ECB" w:rsidRPr="00D159DF" w:rsidRDefault="00A16F36">
      <w:pPr>
        <w:spacing w:line="23" w:lineRule="atLeast"/>
        <w:jc w:val="both"/>
        <w:rPr>
          <w:rFonts w:ascii="Tahoma" w:hAnsi="Tahoma" w:cs="Tahoma"/>
          <w:szCs w:val="24"/>
        </w:rPr>
      </w:pPr>
      <w:r w:rsidRPr="00D159DF">
        <w:rPr>
          <w:rFonts w:ascii="Tahoma" w:hAnsi="Tahoma" w:cs="Tahoma"/>
          <w:szCs w:val="24"/>
        </w:rPr>
        <w:t>Załączniki do umowy stanowią:</w:t>
      </w:r>
    </w:p>
    <w:p w:rsidR="00AF6ECB" w:rsidRPr="00D159DF" w:rsidRDefault="00A16F36">
      <w:pPr>
        <w:spacing w:line="23" w:lineRule="atLeast"/>
        <w:jc w:val="both"/>
        <w:rPr>
          <w:rFonts w:ascii="Tahoma" w:hAnsi="Tahoma" w:cs="Tahoma"/>
          <w:szCs w:val="24"/>
        </w:rPr>
      </w:pPr>
      <w:r w:rsidRPr="00D159DF">
        <w:rPr>
          <w:rFonts w:ascii="Tahoma" w:hAnsi="Tahoma" w:cs="Tahoma"/>
          <w:szCs w:val="24"/>
        </w:rPr>
        <w:t>1) załącznik Nr 1 – kompletna dokumentacja projektowa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2) załącznik Nr 2 – kompletna dokumentacja wykonawcza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3) załącznik Nr 3 - specyfikacja techniczna wykonania i odbioru robót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4) załącznik Nr 4 – specyfikacja istotnych warunków zamówienia wraz z załącznikami.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5) załącznik Nr 5 – oferta Wykonawcy</w:t>
      </w:r>
    </w:p>
    <w:p w:rsidR="00AF6ECB" w:rsidRPr="00D159DF" w:rsidRDefault="00A16F36">
      <w:pPr>
        <w:spacing w:line="23" w:lineRule="atLeast"/>
        <w:jc w:val="both"/>
        <w:rPr>
          <w:rFonts w:ascii="Tahoma" w:hAnsi="Tahoma" w:cs="Tahoma"/>
          <w:szCs w:val="24"/>
        </w:rPr>
      </w:pPr>
      <w:r w:rsidRPr="00D159DF">
        <w:rPr>
          <w:rFonts w:ascii="Tahoma" w:hAnsi="Tahoma" w:cs="Tahoma"/>
          <w:szCs w:val="24"/>
        </w:rPr>
        <w:t>6) załącznik Nr 6 -  umowa wykonawców wspólnie ubiegających się o udzielenie zamówienia**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7) załącznik Nr 7 i dalsze – uprawnienia budowlane oraz zaświadczenia o przynależności do właściwych organizacji samorządu zawodowego osób wymienionych w pkt.6,</w:t>
      </w:r>
    </w:p>
    <w:p w:rsidR="00AF6ECB" w:rsidRPr="00D159DF" w:rsidRDefault="00AF6ECB">
      <w:pPr>
        <w:spacing w:line="23" w:lineRule="atLeast"/>
        <w:jc w:val="both"/>
        <w:rPr>
          <w:rFonts w:ascii="Tahoma" w:hAnsi="Tahoma" w:cs="Tahoma"/>
          <w:szCs w:val="24"/>
        </w:rPr>
      </w:pPr>
    </w:p>
    <w:p w:rsidR="00AF6ECB" w:rsidRPr="00D159DF" w:rsidRDefault="00A16F36">
      <w:pPr>
        <w:spacing w:line="23" w:lineRule="atLeast"/>
        <w:jc w:val="both"/>
        <w:rPr>
          <w:rFonts w:ascii="Tahoma" w:hAnsi="Tahoma" w:cs="Tahoma"/>
          <w:szCs w:val="24"/>
        </w:rPr>
      </w:pPr>
      <w:r w:rsidRPr="00D159DF">
        <w:rPr>
          <w:rFonts w:ascii="Tahoma" w:hAnsi="Tahoma" w:cs="Tahoma"/>
          <w:szCs w:val="24"/>
        </w:rPr>
        <w:t>** - dotyczy przypadku, gdy wybrana zostanie oferta wykonawców wspólnie ubiegających się o  udzielenie zamówienia</w:t>
      </w:r>
    </w:p>
    <w:p w:rsidR="00AF6ECB" w:rsidRPr="00D159DF" w:rsidRDefault="00AF6ECB">
      <w:pPr>
        <w:spacing w:line="23" w:lineRule="atLeast"/>
        <w:jc w:val="both"/>
        <w:rPr>
          <w:rFonts w:ascii="Tahoma" w:hAnsi="Tahoma" w:cs="Tahoma"/>
          <w:szCs w:val="24"/>
        </w:rPr>
      </w:pPr>
    </w:p>
    <w:p w:rsidR="00AF6ECB" w:rsidRPr="00D159DF" w:rsidRDefault="00A16F36">
      <w:pPr>
        <w:tabs>
          <w:tab w:val="left" w:pos="284"/>
        </w:tabs>
        <w:spacing w:line="23" w:lineRule="atLeast"/>
        <w:jc w:val="both"/>
        <w:rPr>
          <w:rFonts w:ascii="Tahoma" w:hAnsi="Tahoma" w:cs="Tahoma"/>
          <w:szCs w:val="24"/>
        </w:rPr>
      </w:pPr>
      <w:r w:rsidRPr="00D159DF">
        <w:rPr>
          <w:rFonts w:ascii="Tahoma" w:hAnsi="Tahoma" w:cs="Tahoma"/>
          <w:b/>
          <w:szCs w:val="24"/>
        </w:rPr>
        <w:t xml:space="preserve">Zamawiający </w:t>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t>Wykonawca</w:t>
      </w:r>
    </w:p>
    <w:p w:rsidR="00A16F36" w:rsidRPr="00D159DF" w:rsidRDefault="00A16F36">
      <w:pPr>
        <w:tabs>
          <w:tab w:val="left" w:pos="284"/>
        </w:tabs>
        <w:spacing w:line="23" w:lineRule="atLeast"/>
        <w:jc w:val="both"/>
        <w:rPr>
          <w:rFonts w:ascii="Tahoma" w:hAnsi="Tahoma" w:cs="Tahoma"/>
          <w:szCs w:val="24"/>
        </w:rPr>
      </w:pPr>
    </w:p>
    <w:sectPr w:rsidR="00A16F36" w:rsidRPr="00D159DF" w:rsidSect="00AF6ECB">
      <w:headerReference w:type="default" r:id="rId7"/>
      <w:footerReference w:type="default" r:id="rId8"/>
      <w:pgSz w:w="11906" w:h="16838"/>
      <w:pgMar w:top="1191" w:right="1134" w:bottom="1134" w:left="1418" w:header="709" w:footer="709" w:gutter="0"/>
      <w:cols w:space="708"/>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BDD" w:rsidRDefault="008C7BDD" w:rsidP="001C4AC8">
      <w:r>
        <w:separator/>
      </w:r>
    </w:p>
  </w:endnote>
  <w:endnote w:type="continuationSeparator" w:id="0">
    <w:p w:rsidR="008C7BDD" w:rsidRDefault="008C7BDD" w:rsidP="001C4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font290">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ECB" w:rsidRDefault="00B97CE8">
    <w:pPr>
      <w:pStyle w:val="Stopka"/>
    </w:pPr>
    <w:r>
      <w:fldChar w:fldCharType="begin"/>
    </w:r>
    <w:r w:rsidR="00A16F36">
      <w:instrText xml:space="preserve"> PAGE </w:instrText>
    </w:r>
    <w:r>
      <w:fldChar w:fldCharType="separate"/>
    </w:r>
    <w:r w:rsidR="00BD1511">
      <w:rPr>
        <w:noProof/>
      </w:rPr>
      <w:t>15</w:t>
    </w:r>
    <w:r>
      <w:fldChar w:fldCharType="end"/>
    </w:r>
  </w:p>
  <w:p w:rsidR="00AF6ECB" w:rsidRDefault="00AF6EC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BDD" w:rsidRDefault="008C7BDD" w:rsidP="001C4AC8">
      <w:r>
        <w:separator/>
      </w:r>
    </w:p>
  </w:footnote>
  <w:footnote w:type="continuationSeparator" w:id="0">
    <w:p w:rsidR="008C7BDD" w:rsidRDefault="008C7BDD" w:rsidP="001C4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ECB" w:rsidRDefault="00A16F36">
    <w:pPr>
      <w:pStyle w:val="Nagwek"/>
      <w:jc w:val="right"/>
    </w:pPr>
    <w:r>
      <w:t xml:space="preserve">Załącznik Nr 3 </w:t>
    </w:r>
  </w:p>
  <w:p w:rsidR="00AF6ECB" w:rsidRDefault="00D159DF">
    <w:pPr>
      <w:pStyle w:val="Nagwek"/>
    </w:pPr>
    <w:r>
      <w:t>RIG 271.</w:t>
    </w:r>
    <w:r w:rsidR="00860D1E">
      <w:t>6</w:t>
    </w:r>
    <w:r>
      <w:t>.2016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
    <w:nsid w:val="00000003"/>
    <w:multiLevelType w:val="multilevel"/>
    <w:tmpl w:val="00000003"/>
    <w:name w:val="WWNum3"/>
    <w:lvl w:ilvl="0">
      <w:start w:val="1"/>
      <w:numFmt w:val="lowerLetter"/>
      <w:lvlText w:val="%1)"/>
      <w:lvlJc w:val="left"/>
      <w:pPr>
        <w:tabs>
          <w:tab w:val="num" w:pos="3600"/>
        </w:tabs>
        <w:ind w:left="3600" w:hanging="360"/>
      </w:pPr>
      <w:rPr>
        <w:rFonts w:cs="Times New Roman"/>
        <w:b/>
      </w:rPr>
    </w:lvl>
    <w:lvl w:ilvl="1">
      <w:start w:val="1"/>
      <w:numFmt w:val="lowerLetter"/>
      <w:lvlText w:val="%2."/>
      <w:lvlJc w:val="left"/>
      <w:pPr>
        <w:tabs>
          <w:tab w:val="num" w:pos="4320"/>
        </w:tabs>
        <w:ind w:left="4320" w:hanging="360"/>
      </w:pPr>
      <w:rPr>
        <w:rFonts w:cs="Times New Roman"/>
        <w:b/>
      </w:rPr>
    </w:lvl>
    <w:lvl w:ilvl="2">
      <w:start w:val="1"/>
      <w:numFmt w:val="lowerRoman"/>
      <w:lvlText w:val="%3."/>
      <w:lvlJc w:val="right"/>
      <w:pPr>
        <w:tabs>
          <w:tab w:val="num" w:pos="5040"/>
        </w:tabs>
        <w:ind w:left="5040" w:hanging="180"/>
      </w:pPr>
      <w:rPr>
        <w:rFonts w:cs="Times New Roman"/>
        <w:b/>
      </w:rPr>
    </w:lvl>
    <w:lvl w:ilvl="3">
      <w:start w:val="1"/>
      <w:numFmt w:val="decimal"/>
      <w:lvlText w:val="%4."/>
      <w:lvlJc w:val="left"/>
      <w:pPr>
        <w:tabs>
          <w:tab w:val="num" w:pos="5760"/>
        </w:tabs>
        <w:ind w:left="5760" w:hanging="360"/>
      </w:pPr>
      <w:rPr>
        <w:rFonts w:cs="Times New Roman"/>
        <w:b/>
      </w:rPr>
    </w:lvl>
    <w:lvl w:ilvl="4">
      <w:start w:val="1"/>
      <w:numFmt w:val="lowerLetter"/>
      <w:lvlText w:val="%5."/>
      <w:lvlJc w:val="left"/>
      <w:pPr>
        <w:tabs>
          <w:tab w:val="num" w:pos="6480"/>
        </w:tabs>
        <w:ind w:left="6480" w:hanging="360"/>
      </w:pPr>
      <w:rPr>
        <w:rFonts w:cs="Times New Roman"/>
        <w:b/>
      </w:rPr>
    </w:lvl>
    <w:lvl w:ilvl="5">
      <w:start w:val="1"/>
      <w:numFmt w:val="lowerRoman"/>
      <w:lvlText w:val="%6."/>
      <w:lvlJc w:val="right"/>
      <w:pPr>
        <w:tabs>
          <w:tab w:val="num" w:pos="7200"/>
        </w:tabs>
        <w:ind w:left="7200" w:hanging="180"/>
      </w:pPr>
      <w:rPr>
        <w:rFonts w:cs="Times New Roman"/>
        <w:b/>
      </w:rPr>
    </w:lvl>
    <w:lvl w:ilvl="6">
      <w:start w:val="1"/>
      <w:numFmt w:val="decimal"/>
      <w:lvlText w:val="%7."/>
      <w:lvlJc w:val="left"/>
      <w:pPr>
        <w:tabs>
          <w:tab w:val="num" w:pos="7920"/>
        </w:tabs>
        <w:ind w:left="7920" w:hanging="360"/>
      </w:pPr>
      <w:rPr>
        <w:rFonts w:cs="Times New Roman"/>
        <w:b/>
      </w:rPr>
    </w:lvl>
    <w:lvl w:ilvl="7">
      <w:start w:val="1"/>
      <w:numFmt w:val="lowerLetter"/>
      <w:lvlText w:val="%8."/>
      <w:lvlJc w:val="left"/>
      <w:pPr>
        <w:tabs>
          <w:tab w:val="num" w:pos="8640"/>
        </w:tabs>
        <w:ind w:left="8640" w:hanging="360"/>
      </w:pPr>
      <w:rPr>
        <w:rFonts w:cs="Times New Roman"/>
        <w:b/>
      </w:rPr>
    </w:lvl>
    <w:lvl w:ilvl="8">
      <w:start w:val="1"/>
      <w:numFmt w:val="lowerRoman"/>
      <w:lvlText w:val="%9."/>
      <w:lvlJc w:val="right"/>
      <w:pPr>
        <w:tabs>
          <w:tab w:val="num" w:pos="9360"/>
        </w:tabs>
        <w:ind w:left="9360" w:hanging="180"/>
      </w:pPr>
      <w:rPr>
        <w:rFonts w:cs="Times New Roman"/>
        <w:b/>
      </w:rPr>
    </w:lvl>
  </w:abstractNum>
  <w:abstractNum w:abstractNumId="3">
    <w:nsid w:val="00000004"/>
    <w:multiLevelType w:val="multilevel"/>
    <w:tmpl w:val="00000004"/>
    <w:name w:val="WWNum4"/>
    <w:lvl w:ilvl="0">
      <w:start w:val="1"/>
      <w:numFmt w:val="decimal"/>
      <w:lvlText w:val="%1)"/>
      <w:lvlJc w:val="left"/>
      <w:pPr>
        <w:tabs>
          <w:tab w:val="num" w:pos="1440"/>
        </w:tabs>
        <w:ind w:left="1440" w:hanging="360"/>
      </w:pPr>
      <w:rPr>
        <w:rFonts w:cs="Times New Roman"/>
        <w:b/>
      </w:rPr>
    </w:lvl>
    <w:lvl w:ilvl="1">
      <w:start w:val="1"/>
      <w:numFmt w:val="bullet"/>
      <w:lvlText w:val=""/>
      <w:lvlJc w:val="left"/>
      <w:pPr>
        <w:tabs>
          <w:tab w:val="num" w:pos="2160"/>
        </w:tabs>
        <w:ind w:left="2160" w:hanging="360"/>
      </w:pPr>
      <w:rPr>
        <w:rFonts w:ascii="Symbol" w:hAnsi="Symbol"/>
      </w:rPr>
    </w:lvl>
    <w:lvl w:ilvl="2">
      <w:start w:val="1"/>
      <w:numFmt w:val="lowerLetter"/>
      <w:lvlText w:val="%3)"/>
      <w:lvlJc w:val="left"/>
      <w:pPr>
        <w:tabs>
          <w:tab w:val="num" w:pos="3060"/>
        </w:tabs>
        <w:ind w:left="3060" w:hanging="360"/>
      </w:pPr>
      <w:rPr>
        <w:rFonts w:cs="Times New Roman"/>
        <w:color w:val="00000A"/>
      </w:rPr>
    </w:lvl>
    <w:lvl w:ilvl="3">
      <w:start w:val="11"/>
      <w:numFmt w:val="decimal"/>
      <w:lvlText w:val="%4."/>
      <w:lvlJc w:val="left"/>
      <w:pPr>
        <w:tabs>
          <w:tab w:val="num" w:pos="0"/>
        </w:tabs>
        <w:ind w:left="3600" w:hanging="360"/>
      </w:pPr>
    </w:lvl>
    <w:lvl w:ilvl="4">
      <w:start w:val="1"/>
      <w:numFmt w:val="lowerLetter"/>
      <w:lvlText w:val="%5."/>
      <w:lvlJc w:val="left"/>
      <w:pPr>
        <w:tabs>
          <w:tab w:val="num" w:pos="4320"/>
        </w:tabs>
        <w:ind w:left="4320" w:hanging="360"/>
      </w:pPr>
      <w:rPr>
        <w:rFonts w:cs="Times New Roman"/>
        <w:b/>
      </w:rPr>
    </w:lvl>
    <w:lvl w:ilvl="5">
      <w:start w:val="1"/>
      <w:numFmt w:val="lowerRoman"/>
      <w:lvlText w:val="%6."/>
      <w:lvlJc w:val="right"/>
      <w:pPr>
        <w:tabs>
          <w:tab w:val="num" w:pos="5040"/>
        </w:tabs>
        <w:ind w:left="5040" w:hanging="180"/>
      </w:pPr>
      <w:rPr>
        <w:rFonts w:cs="Times New Roman"/>
        <w:b/>
      </w:rPr>
    </w:lvl>
    <w:lvl w:ilvl="6">
      <w:start w:val="1"/>
      <w:numFmt w:val="decimal"/>
      <w:lvlText w:val="%7."/>
      <w:lvlJc w:val="left"/>
      <w:pPr>
        <w:tabs>
          <w:tab w:val="num" w:pos="5760"/>
        </w:tabs>
        <w:ind w:left="5760" w:hanging="360"/>
      </w:pPr>
      <w:rPr>
        <w:rFonts w:cs="Times New Roman"/>
        <w:b/>
      </w:rPr>
    </w:lvl>
    <w:lvl w:ilvl="7">
      <w:start w:val="1"/>
      <w:numFmt w:val="lowerLetter"/>
      <w:lvlText w:val="%8."/>
      <w:lvlJc w:val="left"/>
      <w:pPr>
        <w:tabs>
          <w:tab w:val="num" w:pos="6480"/>
        </w:tabs>
        <w:ind w:left="6480" w:hanging="360"/>
      </w:pPr>
      <w:rPr>
        <w:rFonts w:cs="Times New Roman"/>
        <w:b/>
      </w:rPr>
    </w:lvl>
    <w:lvl w:ilvl="8">
      <w:start w:val="1"/>
      <w:numFmt w:val="lowerRoman"/>
      <w:lvlText w:val="%9."/>
      <w:lvlJc w:val="right"/>
      <w:pPr>
        <w:tabs>
          <w:tab w:val="num" w:pos="7200"/>
        </w:tabs>
        <w:ind w:left="7200" w:hanging="180"/>
      </w:pPr>
      <w:rPr>
        <w:rFonts w:cs="Times New Roman"/>
        <w:b/>
      </w:rPr>
    </w:lvl>
  </w:abstractNum>
  <w:abstractNum w:abstractNumId="4">
    <w:nsid w:val="00000005"/>
    <w:multiLevelType w:val="multilevel"/>
    <w:tmpl w:val="00000005"/>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Num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nsid w:val="00000007"/>
    <w:multiLevelType w:val="multilevel"/>
    <w:tmpl w:val="00000007"/>
    <w:name w:val="WWNum7"/>
    <w:lvl w:ilvl="0">
      <w:start w:val="1"/>
      <w:numFmt w:val="lowerLetter"/>
      <w:lvlText w:val="%1)"/>
      <w:lvlJc w:val="left"/>
      <w:pPr>
        <w:tabs>
          <w:tab w:val="num" w:pos="0"/>
        </w:tabs>
        <w:ind w:left="1944" w:hanging="360"/>
      </w:pPr>
    </w:lvl>
    <w:lvl w:ilvl="1">
      <w:start w:val="1"/>
      <w:numFmt w:val="lowerLetter"/>
      <w:lvlText w:val="%2."/>
      <w:lvlJc w:val="left"/>
      <w:pPr>
        <w:tabs>
          <w:tab w:val="num" w:pos="0"/>
        </w:tabs>
        <w:ind w:left="2664"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7">
    <w:nsid w:val="00000008"/>
    <w:multiLevelType w:val="multilevel"/>
    <w:tmpl w:val="00000008"/>
    <w:name w:val="WWNum8"/>
    <w:lvl w:ilvl="0">
      <w:start w:val="1"/>
      <w:numFmt w:val="lowerLetter"/>
      <w:lvlText w:val="%1)"/>
      <w:lvlJc w:val="left"/>
      <w:pPr>
        <w:tabs>
          <w:tab w:val="num" w:pos="0"/>
        </w:tabs>
        <w:ind w:left="786" w:hanging="360"/>
      </w:pPr>
      <w:rPr>
        <w:color w:val="00000A"/>
      </w:rPr>
    </w:lvl>
    <w:lvl w:ilvl="1">
      <w:start w:val="1"/>
      <w:numFmt w:val="lowerLetter"/>
      <w:lvlText w:val="%2."/>
      <w:lvlJc w:val="left"/>
      <w:pPr>
        <w:tabs>
          <w:tab w:val="num" w:pos="0"/>
        </w:tabs>
        <w:ind w:left="2350" w:hanging="360"/>
      </w:pPr>
    </w:lvl>
    <w:lvl w:ilvl="2">
      <w:start w:val="1"/>
      <w:numFmt w:val="lowerRoman"/>
      <w:lvlText w:val="%3."/>
      <w:lvlJc w:val="right"/>
      <w:pPr>
        <w:tabs>
          <w:tab w:val="num" w:pos="0"/>
        </w:tabs>
        <w:ind w:left="3070" w:hanging="180"/>
      </w:pPr>
    </w:lvl>
    <w:lvl w:ilvl="3">
      <w:start w:val="1"/>
      <w:numFmt w:val="decimal"/>
      <w:lvlText w:val="%4."/>
      <w:lvlJc w:val="left"/>
      <w:pPr>
        <w:tabs>
          <w:tab w:val="num" w:pos="0"/>
        </w:tabs>
        <w:ind w:left="3790" w:hanging="360"/>
      </w:pPr>
    </w:lvl>
    <w:lvl w:ilvl="4">
      <w:start w:val="1"/>
      <w:numFmt w:val="lowerLetter"/>
      <w:lvlText w:val="%5."/>
      <w:lvlJc w:val="left"/>
      <w:pPr>
        <w:tabs>
          <w:tab w:val="num" w:pos="0"/>
        </w:tabs>
        <w:ind w:left="4510" w:hanging="360"/>
      </w:pPr>
    </w:lvl>
    <w:lvl w:ilvl="5">
      <w:start w:val="1"/>
      <w:numFmt w:val="lowerRoman"/>
      <w:lvlText w:val="%6."/>
      <w:lvlJc w:val="right"/>
      <w:pPr>
        <w:tabs>
          <w:tab w:val="num" w:pos="0"/>
        </w:tabs>
        <w:ind w:left="5230" w:hanging="180"/>
      </w:pPr>
    </w:lvl>
    <w:lvl w:ilvl="6">
      <w:start w:val="1"/>
      <w:numFmt w:val="decimal"/>
      <w:lvlText w:val="%7."/>
      <w:lvlJc w:val="left"/>
      <w:pPr>
        <w:tabs>
          <w:tab w:val="num" w:pos="0"/>
        </w:tabs>
        <w:ind w:left="5950" w:hanging="360"/>
      </w:pPr>
    </w:lvl>
    <w:lvl w:ilvl="7">
      <w:start w:val="1"/>
      <w:numFmt w:val="lowerLetter"/>
      <w:lvlText w:val="%8."/>
      <w:lvlJc w:val="left"/>
      <w:pPr>
        <w:tabs>
          <w:tab w:val="num" w:pos="0"/>
        </w:tabs>
        <w:ind w:left="6670" w:hanging="360"/>
      </w:pPr>
    </w:lvl>
    <w:lvl w:ilvl="8">
      <w:start w:val="1"/>
      <w:numFmt w:val="lowerRoman"/>
      <w:lvlText w:val="%9."/>
      <w:lvlJc w:val="right"/>
      <w:pPr>
        <w:tabs>
          <w:tab w:val="num" w:pos="0"/>
        </w:tabs>
        <w:ind w:left="7390" w:hanging="180"/>
      </w:pPr>
    </w:lvl>
  </w:abstractNum>
  <w:abstractNum w:abstractNumId="8">
    <w:nsid w:val="00000009"/>
    <w:multiLevelType w:val="multilevel"/>
    <w:tmpl w:val="00000009"/>
    <w:name w:val="WWNum9"/>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9">
    <w:nsid w:val="0000000A"/>
    <w:multiLevelType w:val="multilevel"/>
    <w:tmpl w:val="0000000A"/>
    <w:name w:val="WWNum10"/>
    <w:lvl w:ilvl="0">
      <w:start w:val="1"/>
      <w:numFmt w:val="lowerLetter"/>
      <w:lvlText w:val="%1)"/>
      <w:lvlJc w:val="left"/>
      <w:pPr>
        <w:tabs>
          <w:tab w:val="num" w:pos="0"/>
        </w:tabs>
        <w:ind w:left="1224" w:hanging="360"/>
      </w:pPr>
      <w:rPr>
        <w:b/>
      </w:r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0">
    <w:nsid w:val="0000000B"/>
    <w:multiLevelType w:val="multilevel"/>
    <w:tmpl w:val="0000000B"/>
    <w:name w:val="WWNum11"/>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1">
    <w:nsid w:val="0000000C"/>
    <w:multiLevelType w:val="multilevel"/>
    <w:tmpl w:val="0000000C"/>
    <w:name w:val="WWNum12"/>
    <w:lvl w:ilvl="0">
      <w:start w:val="1"/>
      <w:numFmt w:val="lowerLetter"/>
      <w:lvlText w:val="%1)"/>
      <w:lvlJc w:val="left"/>
      <w:pPr>
        <w:tabs>
          <w:tab w:val="num" w:pos="0"/>
        </w:tabs>
        <w:ind w:left="1944" w:hanging="360"/>
      </w:pPr>
      <w:rPr>
        <w:b/>
      </w:rPr>
    </w:lvl>
    <w:lvl w:ilvl="1">
      <w:start w:val="1"/>
      <w:numFmt w:val="lowerLetter"/>
      <w:lvlText w:val="%2."/>
      <w:lvlJc w:val="left"/>
      <w:pPr>
        <w:tabs>
          <w:tab w:val="num" w:pos="0"/>
        </w:tabs>
        <w:ind w:left="360"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12">
    <w:nsid w:val="0000000D"/>
    <w:multiLevelType w:val="multilevel"/>
    <w:tmpl w:val="0000000D"/>
    <w:name w:val="WWNum13"/>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3">
    <w:nsid w:val="0000000E"/>
    <w:multiLevelType w:val="multilevel"/>
    <w:tmpl w:val="0000000E"/>
    <w:name w:val="WWNum14"/>
    <w:lvl w:ilvl="0">
      <w:start w:val="1"/>
      <w:numFmt w:val="lowerLetter"/>
      <w:lvlText w:val="%1)"/>
      <w:lvlJc w:val="left"/>
      <w:pPr>
        <w:tabs>
          <w:tab w:val="num" w:pos="0"/>
        </w:tabs>
        <w:ind w:left="1493" w:hanging="360"/>
      </w:pPr>
    </w:lvl>
    <w:lvl w:ilvl="1">
      <w:start w:val="1"/>
      <w:numFmt w:val="lowerLetter"/>
      <w:lvlText w:val="%2."/>
      <w:lvlJc w:val="left"/>
      <w:pPr>
        <w:tabs>
          <w:tab w:val="num" w:pos="0"/>
        </w:tabs>
        <w:ind w:left="2213" w:hanging="360"/>
      </w:pPr>
    </w:lvl>
    <w:lvl w:ilvl="2">
      <w:start w:val="1"/>
      <w:numFmt w:val="lowerRoman"/>
      <w:lvlText w:val="%3."/>
      <w:lvlJc w:val="right"/>
      <w:pPr>
        <w:tabs>
          <w:tab w:val="num" w:pos="0"/>
        </w:tabs>
        <w:ind w:left="2933" w:hanging="180"/>
      </w:pPr>
    </w:lvl>
    <w:lvl w:ilvl="3">
      <w:start w:val="1"/>
      <w:numFmt w:val="decimal"/>
      <w:lvlText w:val="%4."/>
      <w:lvlJc w:val="left"/>
      <w:pPr>
        <w:tabs>
          <w:tab w:val="num" w:pos="0"/>
        </w:tabs>
        <w:ind w:left="3653" w:hanging="360"/>
      </w:pPr>
    </w:lvl>
    <w:lvl w:ilvl="4">
      <w:start w:val="1"/>
      <w:numFmt w:val="lowerLetter"/>
      <w:lvlText w:val="%5."/>
      <w:lvlJc w:val="left"/>
      <w:pPr>
        <w:tabs>
          <w:tab w:val="num" w:pos="0"/>
        </w:tabs>
        <w:ind w:left="4373" w:hanging="360"/>
      </w:pPr>
    </w:lvl>
    <w:lvl w:ilvl="5">
      <w:start w:val="1"/>
      <w:numFmt w:val="lowerRoman"/>
      <w:lvlText w:val="%6."/>
      <w:lvlJc w:val="right"/>
      <w:pPr>
        <w:tabs>
          <w:tab w:val="num" w:pos="0"/>
        </w:tabs>
        <w:ind w:left="5093" w:hanging="180"/>
      </w:pPr>
    </w:lvl>
    <w:lvl w:ilvl="6">
      <w:start w:val="1"/>
      <w:numFmt w:val="decimal"/>
      <w:lvlText w:val="%7."/>
      <w:lvlJc w:val="left"/>
      <w:pPr>
        <w:tabs>
          <w:tab w:val="num" w:pos="0"/>
        </w:tabs>
        <w:ind w:left="5813" w:hanging="360"/>
      </w:pPr>
    </w:lvl>
    <w:lvl w:ilvl="7">
      <w:start w:val="1"/>
      <w:numFmt w:val="lowerLetter"/>
      <w:lvlText w:val="%8."/>
      <w:lvlJc w:val="left"/>
      <w:pPr>
        <w:tabs>
          <w:tab w:val="num" w:pos="0"/>
        </w:tabs>
        <w:ind w:left="6533" w:hanging="360"/>
      </w:pPr>
    </w:lvl>
    <w:lvl w:ilvl="8">
      <w:start w:val="1"/>
      <w:numFmt w:val="lowerRoman"/>
      <w:lvlText w:val="%9."/>
      <w:lvlJc w:val="right"/>
      <w:pPr>
        <w:tabs>
          <w:tab w:val="num" w:pos="0"/>
        </w:tabs>
        <w:ind w:left="7253" w:hanging="180"/>
      </w:pPr>
    </w:lvl>
  </w:abstractNum>
  <w:abstractNum w:abstractNumId="14">
    <w:nsid w:val="0000000F"/>
    <w:multiLevelType w:val="multilevel"/>
    <w:tmpl w:val="0000000F"/>
    <w:name w:val="WWNum15"/>
    <w:lvl w:ilvl="0">
      <w:start w:val="1"/>
      <w:numFmt w:val="lowerLetter"/>
      <w:lvlText w:val="%1)"/>
      <w:lvlJc w:val="left"/>
      <w:pPr>
        <w:tabs>
          <w:tab w:val="num" w:pos="0"/>
        </w:tabs>
        <w:ind w:left="786" w:hanging="360"/>
      </w:pPr>
      <w:rPr>
        <w:rFonts w:eastAsia="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nsid w:val="00000010"/>
    <w:multiLevelType w:val="multilevel"/>
    <w:tmpl w:val="00000010"/>
    <w:name w:val="WWNum16"/>
    <w:lvl w:ilvl="0">
      <w:start w:val="1"/>
      <w:numFmt w:val="lowerLetter"/>
      <w:lvlText w:val="%1)"/>
      <w:lvlJc w:val="left"/>
      <w:pPr>
        <w:tabs>
          <w:tab w:val="num" w:pos="0"/>
        </w:tabs>
        <w:ind w:left="0" w:hanging="360"/>
      </w:pPr>
    </w:lvl>
    <w:lvl w:ilvl="1">
      <w:start w:val="1"/>
      <w:numFmt w:val="lowerLetter"/>
      <w:lvlText w:val="%2."/>
      <w:lvlJc w:val="left"/>
      <w:pPr>
        <w:tabs>
          <w:tab w:val="num" w:pos="0"/>
        </w:tabs>
        <w:ind w:left="654" w:hanging="360"/>
      </w:pPr>
    </w:lvl>
    <w:lvl w:ilvl="2">
      <w:start w:val="1"/>
      <w:numFmt w:val="lowerRoman"/>
      <w:lvlText w:val="%3."/>
      <w:lvlJc w:val="right"/>
      <w:pPr>
        <w:tabs>
          <w:tab w:val="num" w:pos="0"/>
        </w:tabs>
        <w:ind w:left="1374" w:hanging="180"/>
      </w:pPr>
    </w:lvl>
    <w:lvl w:ilvl="3">
      <w:start w:val="1"/>
      <w:numFmt w:val="decimal"/>
      <w:lvlText w:val="%4."/>
      <w:lvlJc w:val="left"/>
      <w:pPr>
        <w:tabs>
          <w:tab w:val="num" w:pos="0"/>
        </w:tabs>
        <w:ind w:left="2094" w:hanging="360"/>
      </w:pPr>
    </w:lvl>
    <w:lvl w:ilvl="4">
      <w:start w:val="1"/>
      <w:numFmt w:val="lowerLetter"/>
      <w:lvlText w:val="%5."/>
      <w:lvlJc w:val="left"/>
      <w:pPr>
        <w:tabs>
          <w:tab w:val="num" w:pos="0"/>
        </w:tabs>
        <w:ind w:left="2814" w:hanging="360"/>
      </w:pPr>
    </w:lvl>
    <w:lvl w:ilvl="5">
      <w:start w:val="1"/>
      <w:numFmt w:val="lowerRoman"/>
      <w:lvlText w:val="%6."/>
      <w:lvlJc w:val="right"/>
      <w:pPr>
        <w:tabs>
          <w:tab w:val="num" w:pos="0"/>
        </w:tabs>
        <w:ind w:left="3534" w:hanging="180"/>
      </w:pPr>
    </w:lvl>
    <w:lvl w:ilvl="6">
      <w:start w:val="1"/>
      <w:numFmt w:val="decimal"/>
      <w:lvlText w:val="%7."/>
      <w:lvlJc w:val="left"/>
      <w:pPr>
        <w:tabs>
          <w:tab w:val="num" w:pos="0"/>
        </w:tabs>
        <w:ind w:left="4254" w:hanging="360"/>
      </w:pPr>
    </w:lvl>
    <w:lvl w:ilvl="7">
      <w:start w:val="1"/>
      <w:numFmt w:val="lowerLetter"/>
      <w:lvlText w:val="%8."/>
      <w:lvlJc w:val="left"/>
      <w:pPr>
        <w:tabs>
          <w:tab w:val="num" w:pos="0"/>
        </w:tabs>
        <w:ind w:left="4974" w:hanging="360"/>
      </w:pPr>
    </w:lvl>
    <w:lvl w:ilvl="8">
      <w:start w:val="1"/>
      <w:numFmt w:val="lowerRoman"/>
      <w:lvlText w:val="%9."/>
      <w:lvlJc w:val="right"/>
      <w:pPr>
        <w:tabs>
          <w:tab w:val="num" w:pos="0"/>
        </w:tabs>
        <w:ind w:left="5694" w:hanging="180"/>
      </w:pPr>
    </w:lvl>
  </w:abstractNum>
  <w:abstractNum w:abstractNumId="16">
    <w:nsid w:val="00000011"/>
    <w:multiLevelType w:val="multilevel"/>
    <w:tmpl w:val="E1E00B5C"/>
    <w:name w:val="WWNum17"/>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16BECD12"/>
    <w:name w:val="WWNum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4"/>
    <w:multiLevelType w:val="multilevel"/>
    <w:tmpl w:val="00000014"/>
    <w:name w:val="WWNum20"/>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00000015"/>
    <w:name w:val="WWNum21"/>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6"/>
    <w:multiLevelType w:val="multilevel"/>
    <w:tmpl w:val="0000001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0000017"/>
    <w:multiLevelType w:val="multilevel"/>
    <w:tmpl w:val="00000017"/>
    <w:name w:val="WWNum23"/>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24"/>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25"/>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3F1229BE"/>
    <w:name w:val="WWNum26"/>
    <w:lvl w:ilvl="0">
      <w:start w:val="12"/>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000001C"/>
    <w:multiLevelType w:val="multilevel"/>
    <w:tmpl w:val="0000001C"/>
    <w:name w:val="WWNum2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multilevel"/>
    <w:tmpl w:val="D33A10F2"/>
    <w:name w:val="WWNum29"/>
    <w:lvl w:ilvl="0">
      <w:start w:val="6"/>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1E"/>
    <w:multiLevelType w:val="multilevel"/>
    <w:tmpl w:val="9B162F56"/>
    <w:name w:val="WWNum3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6CBCF360"/>
    <w:name w:val="WWNum32"/>
    <w:lvl w:ilvl="0">
      <w:start w:val="10"/>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00000021"/>
    <w:multiLevelType w:val="multilevel"/>
    <w:tmpl w:val="69E4E49E"/>
    <w:name w:val="WWNum33"/>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2"/>
    <w:multiLevelType w:val="multilevel"/>
    <w:tmpl w:val="00000022"/>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00000023"/>
    <w:multiLevelType w:val="multilevel"/>
    <w:tmpl w:val="03460B5C"/>
    <w:name w:val="WWNum35"/>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00000024"/>
    <w:multiLevelType w:val="multilevel"/>
    <w:tmpl w:val="00000024"/>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25"/>
    <w:multiLevelType w:val="multilevel"/>
    <w:tmpl w:val="00000025"/>
    <w:name w:val="WWNum37"/>
    <w:lvl w:ilvl="0">
      <w:start w:val="1"/>
      <w:numFmt w:val="lowerLetter"/>
      <w:lvlText w:val="%1)"/>
      <w:lvlJc w:val="left"/>
      <w:pPr>
        <w:tabs>
          <w:tab w:val="num" w:pos="0"/>
        </w:tabs>
        <w:ind w:left="1004" w:hanging="360"/>
      </w:pPr>
      <w:rPr>
        <w:rFonts w:cs="Times New Roman"/>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nsid w:val="00000026"/>
    <w:multiLevelType w:val="multilevel"/>
    <w:tmpl w:val="00000026"/>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multilevel"/>
    <w:tmpl w:val="00000027"/>
    <w:name w:val="WWNum39"/>
    <w:lvl w:ilvl="0">
      <w:start w:val="1"/>
      <w:numFmt w:val="decimal"/>
      <w:lvlText w:val="%1)"/>
      <w:lvlJc w:val="left"/>
      <w:pPr>
        <w:tabs>
          <w:tab w:val="num" w:pos="0"/>
        </w:tabs>
        <w:ind w:left="1005" w:hanging="360"/>
      </w:pPr>
    </w:lvl>
    <w:lvl w:ilvl="1">
      <w:start w:val="1"/>
      <w:numFmt w:val="lowerLetter"/>
      <w:lvlText w:val="%2."/>
      <w:lvlJc w:val="left"/>
      <w:pPr>
        <w:tabs>
          <w:tab w:val="num" w:pos="0"/>
        </w:tabs>
        <w:ind w:left="1725" w:hanging="360"/>
      </w:pPr>
    </w:lvl>
    <w:lvl w:ilvl="2">
      <w:start w:val="1"/>
      <w:numFmt w:val="lowerRoman"/>
      <w:lvlText w:val="%3."/>
      <w:lvlJc w:val="right"/>
      <w:pPr>
        <w:tabs>
          <w:tab w:val="num" w:pos="0"/>
        </w:tabs>
        <w:ind w:left="2445" w:hanging="180"/>
      </w:pPr>
    </w:lvl>
    <w:lvl w:ilvl="3">
      <w:start w:val="1"/>
      <w:numFmt w:val="decimal"/>
      <w:lvlText w:val="%4."/>
      <w:lvlJc w:val="left"/>
      <w:pPr>
        <w:tabs>
          <w:tab w:val="num" w:pos="0"/>
        </w:tabs>
        <w:ind w:left="3165" w:hanging="360"/>
      </w:pPr>
    </w:lvl>
    <w:lvl w:ilvl="4">
      <w:start w:val="1"/>
      <w:numFmt w:val="lowerLetter"/>
      <w:lvlText w:val="%5."/>
      <w:lvlJc w:val="left"/>
      <w:pPr>
        <w:tabs>
          <w:tab w:val="num" w:pos="0"/>
        </w:tabs>
        <w:ind w:left="3885" w:hanging="360"/>
      </w:pPr>
    </w:lvl>
    <w:lvl w:ilvl="5">
      <w:start w:val="1"/>
      <w:numFmt w:val="lowerRoman"/>
      <w:lvlText w:val="%6."/>
      <w:lvlJc w:val="right"/>
      <w:pPr>
        <w:tabs>
          <w:tab w:val="num" w:pos="0"/>
        </w:tabs>
        <w:ind w:left="4605" w:hanging="180"/>
      </w:pPr>
    </w:lvl>
    <w:lvl w:ilvl="6">
      <w:start w:val="1"/>
      <w:numFmt w:val="decimal"/>
      <w:lvlText w:val="%7."/>
      <w:lvlJc w:val="left"/>
      <w:pPr>
        <w:tabs>
          <w:tab w:val="num" w:pos="0"/>
        </w:tabs>
        <w:ind w:left="5325" w:hanging="360"/>
      </w:pPr>
    </w:lvl>
    <w:lvl w:ilvl="7">
      <w:start w:val="1"/>
      <w:numFmt w:val="lowerLetter"/>
      <w:lvlText w:val="%8."/>
      <w:lvlJc w:val="left"/>
      <w:pPr>
        <w:tabs>
          <w:tab w:val="num" w:pos="0"/>
        </w:tabs>
        <w:ind w:left="6045" w:hanging="360"/>
      </w:pPr>
    </w:lvl>
    <w:lvl w:ilvl="8">
      <w:start w:val="1"/>
      <w:numFmt w:val="lowerRoman"/>
      <w:lvlText w:val="%9."/>
      <w:lvlJc w:val="right"/>
      <w:pPr>
        <w:tabs>
          <w:tab w:val="num" w:pos="0"/>
        </w:tabs>
        <w:ind w:left="6765" w:hanging="180"/>
      </w:pPr>
    </w:lvl>
  </w:abstractNum>
  <w:abstractNum w:abstractNumId="39">
    <w:nsid w:val="00000028"/>
    <w:multiLevelType w:val="multilevel"/>
    <w:tmpl w:val="197E3BFE"/>
    <w:name w:val="WWNum40"/>
    <w:lvl w:ilvl="0">
      <w:start w:val="6"/>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multilevel"/>
    <w:tmpl w:val="00000029"/>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2A"/>
    <w:multiLevelType w:val="multilevel"/>
    <w:tmpl w:val="0000002A"/>
    <w:name w:val="WWNum4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CCE89622"/>
    <w:name w:val="WWNum43"/>
    <w:lvl w:ilvl="0">
      <w:start w:val="12"/>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C"/>
    <w:multiLevelType w:val="multilevel"/>
    <w:tmpl w:val="3B7EC186"/>
    <w:name w:val="WWNum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0000002D"/>
    <w:multiLevelType w:val="multilevel"/>
    <w:tmpl w:val="B25A975E"/>
    <w:name w:val="WWNum45"/>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0000002E"/>
    <w:multiLevelType w:val="multilevel"/>
    <w:tmpl w:val="0000002E"/>
    <w:name w:val="WWNum4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6">
    <w:nsid w:val="0000002F"/>
    <w:multiLevelType w:val="multilevel"/>
    <w:tmpl w:val="5AA4DF02"/>
    <w:name w:val="WWNum47"/>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0"/>
    <w:multiLevelType w:val="multilevel"/>
    <w:tmpl w:val="000000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nsid w:val="3B46197A"/>
    <w:multiLevelType w:val="hybridMultilevel"/>
    <w:tmpl w:val="42809624"/>
    <w:lvl w:ilvl="0" w:tplc="1F708C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59DF"/>
    <w:rsid w:val="000B0AD5"/>
    <w:rsid w:val="00186C28"/>
    <w:rsid w:val="00223880"/>
    <w:rsid w:val="00224088"/>
    <w:rsid w:val="00225DC0"/>
    <w:rsid w:val="00227261"/>
    <w:rsid w:val="002F258A"/>
    <w:rsid w:val="004152C8"/>
    <w:rsid w:val="00475D22"/>
    <w:rsid w:val="004C3BF5"/>
    <w:rsid w:val="004E51C4"/>
    <w:rsid w:val="005502D1"/>
    <w:rsid w:val="00552C6E"/>
    <w:rsid w:val="006710B2"/>
    <w:rsid w:val="007D4D87"/>
    <w:rsid w:val="00860D1E"/>
    <w:rsid w:val="008C7BDD"/>
    <w:rsid w:val="0098063D"/>
    <w:rsid w:val="00A16F36"/>
    <w:rsid w:val="00A1782D"/>
    <w:rsid w:val="00A30644"/>
    <w:rsid w:val="00A565EC"/>
    <w:rsid w:val="00AA73CB"/>
    <w:rsid w:val="00AF6ECB"/>
    <w:rsid w:val="00B765DA"/>
    <w:rsid w:val="00B97CE8"/>
    <w:rsid w:val="00BD1511"/>
    <w:rsid w:val="00C67517"/>
    <w:rsid w:val="00D159DF"/>
    <w:rsid w:val="00E335C8"/>
    <w:rsid w:val="00F246E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ECB"/>
    <w:pPr>
      <w:suppressAutoHyphens/>
    </w:pPr>
    <w:rPr>
      <w:kern w:val="1"/>
      <w:sz w:val="24"/>
    </w:rPr>
  </w:style>
  <w:style w:type="paragraph" w:styleId="Nagwek1">
    <w:name w:val="heading 1"/>
    <w:basedOn w:val="Normalny"/>
    <w:qFormat/>
    <w:rsid w:val="00AF6ECB"/>
    <w:pPr>
      <w:keepNext/>
      <w:spacing w:before="240" w:after="60"/>
      <w:outlineLvl w:val="0"/>
    </w:pPr>
    <w:rPr>
      <w:rFonts w:ascii="Arial" w:hAnsi="Arial"/>
      <w:b/>
      <w:sz w:val="28"/>
    </w:rPr>
  </w:style>
  <w:style w:type="paragraph" w:styleId="Nagwek2">
    <w:name w:val="heading 2"/>
    <w:basedOn w:val="Normalny"/>
    <w:qFormat/>
    <w:rsid w:val="00AF6ECB"/>
    <w:pPr>
      <w:keepNext/>
      <w:spacing w:before="240" w:after="60"/>
      <w:outlineLvl w:val="1"/>
    </w:pPr>
    <w:rPr>
      <w:rFonts w:ascii="Arial" w:hAnsi="Arial" w:cs="Arial"/>
      <w:b/>
      <w:bCs/>
      <w:i/>
      <w:iCs/>
      <w:sz w:val="28"/>
      <w:szCs w:val="28"/>
    </w:rPr>
  </w:style>
  <w:style w:type="paragraph" w:styleId="Nagwek3">
    <w:name w:val="heading 3"/>
    <w:basedOn w:val="Normalny"/>
    <w:qFormat/>
    <w:rsid w:val="00AF6ECB"/>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AF6ECB"/>
    <w:rPr>
      <w:rFonts w:ascii="Cambria" w:eastAsia="font290" w:hAnsi="Cambria" w:cs="Times New Roman"/>
      <w:b/>
      <w:bCs/>
      <w:kern w:val="1"/>
      <w:sz w:val="32"/>
      <w:szCs w:val="32"/>
    </w:rPr>
  </w:style>
  <w:style w:type="character" w:customStyle="1" w:styleId="Nagwek2Znak">
    <w:name w:val="Nagłówek 2 Znak"/>
    <w:basedOn w:val="Domylnaczcionkaakapitu"/>
    <w:rsid w:val="00AF6ECB"/>
    <w:rPr>
      <w:rFonts w:ascii="Cambria" w:eastAsia="font290" w:hAnsi="Cambria" w:cs="Times New Roman"/>
      <w:b/>
      <w:bCs/>
      <w:i/>
      <w:iCs/>
      <w:sz w:val="28"/>
      <w:szCs w:val="28"/>
    </w:rPr>
  </w:style>
  <w:style w:type="character" w:customStyle="1" w:styleId="Nagwek3Znak">
    <w:name w:val="Nagłówek 3 Znak"/>
    <w:basedOn w:val="Domylnaczcionkaakapitu"/>
    <w:rsid w:val="00AF6ECB"/>
    <w:rPr>
      <w:rFonts w:ascii="Cambria" w:eastAsia="font290" w:hAnsi="Cambria" w:cs="Times New Roman"/>
      <w:b/>
      <w:bCs/>
      <w:sz w:val="26"/>
      <w:szCs w:val="26"/>
    </w:rPr>
  </w:style>
  <w:style w:type="character" w:customStyle="1" w:styleId="TekstpodstawowywcityZnak">
    <w:name w:val="Tekst podstawowy wcięty Znak"/>
    <w:basedOn w:val="Domylnaczcionkaakapitu"/>
    <w:rsid w:val="00AF6ECB"/>
    <w:rPr>
      <w:rFonts w:cs="Times New Roman"/>
      <w:sz w:val="24"/>
    </w:rPr>
  </w:style>
  <w:style w:type="character" w:customStyle="1" w:styleId="Tekstpodstawowy2Znak">
    <w:name w:val="Tekst podstawowy 2 Znak"/>
    <w:basedOn w:val="Domylnaczcionkaakapitu"/>
    <w:rsid w:val="00AF6ECB"/>
    <w:rPr>
      <w:rFonts w:cs="Times New Roman"/>
      <w:sz w:val="24"/>
    </w:rPr>
  </w:style>
  <w:style w:type="character" w:customStyle="1" w:styleId="TekstpodstawowyZnak">
    <w:name w:val="Tekst podstawowy Znak"/>
    <w:basedOn w:val="Domylnaczcionkaakapitu"/>
    <w:rsid w:val="00AF6ECB"/>
    <w:rPr>
      <w:rFonts w:cs="Times New Roman"/>
      <w:sz w:val="24"/>
    </w:rPr>
  </w:style>
  <w:style w:type="character" w:customStyle="1" w:styleId="Tekstpodstawowy3Znak">
    <w:name w:val="Tekst podstawowy 3 Znak"/>
    <w:basedOn w:val="Domylnaczcionkaakapitu"/>
    <w:rsid w:val="00AF6ECB"/>
    <w:rPr>
      <w:rFonts w:cs="Times New Roman"/>
      <w:sz w:val="16"/>
      <w:szCs w:val="16"/>
    </w:rPr>
  </w:style>
  <w:style w:type="character" w:customStyle="1" w:styleId="PlandokumentuZnak">
    <w:name w:val="Plan dokumentu Znak"/>
    <w:basedOn w:val="Domylnaczcionkaakapitu"/>
    <w:rsid w:val="00AF6ECB"/>
    <w:rPr>
      <w:rFonts w:ascii="Tahoma" w:hAnsi="Tahoma" w:cs="Tahoma"/>
      <w:sz w:val="16"/>
      <w:szCs w:val="16"/>
    </w:rPr>
  </w:style>
  <w:style w:type="character" w:customStyle="1" w:styleId="NagwekZnak">
    <w:name w:val="Nagłówek Znak"/>
    <w:basedOn w:val="Domylnaczcionkaakapitu"/>
    <w:rsid w:val="00AF6ECB"/>
    <w:rPr>
      <w:rFonts w:cs="Times New Roman"/>
      <w:sz w:val="24"/>
    </w:rPr>
  </w:style>
  <w:style w:type="character" w:customStyle="1" w:styleId="StopkaZnak">
    <w:name w:val="Stopka Znak"/>
    <w:basedOn w:val="Domylnaczcionkaakapitu"/>
    <w:rsid w:val="00AF6ECB"/>
    <w:rPr>
      <w:rFonts w:cs="Times New Roman"/>
      <w:sz w:val="24"/>
    </w:rPr>
  </w:style>
  <w:style w:type="character" w:customStyle="1" w:styleId="TekstdymkaZnak">
    <w:name w:val="Tekst dymka Znak"/>
    <w:basedOn w:val="Domylnaczcionkaakapitu"/>
    <w:rsid w:val="00AF6ECB"/>
    <w:rPr>
      <w:rFonts w:ascii="Tahoma" w:hAnsi="Tahoma" w:cs="Times New Roman"/>
      <w:sz w:val="16"/>
    </w:rPr>
  </w:style>
  <w:style w:type="character" w:customStyle="1" w:styleId="CommentReference1">
    <w:name w:val="Comment Reference1"/>
    <w:basedOn w:val="Domylnaczcionkaakapitu"/>
    <w:rsid w:val="00AF6ECB"/>
    <w:rPr>
      <w:sz w:val="16"/>
      <w:szCs w:val="16"/>
    </w:rPr>
  </w:style>
  <w:style w:type="character" w:customStyle="1" w:styleId="TekstkomentarzaZnak">
    <w:name w:val="Tekst komentarza Znak"/>
    <w:basedOn w:val="Domylnaczcionkaakapitu"/>
    <w:rsid w:val="00AF6ECB"/>
  </w:style>
  <w:style w:type="character" w:customStyle="1" w:styleId="TematkomentarzaZnak">
    <w:name w:val="Temat komentarza Znak"/>
    <w:basedOn w:val="TekstkomentarzaZnak"/>
    <w:rsid w:val="00AF6ECB"/>
    <w:rPr>
      <w:b/>
      <w:bCs/>
    </w:rPr>
  </w:style>
  <w:style w:type="character" w:customStyle="1" w:styleId="ListLabel1">
    <w:name w:val="ListLabel 1"/>
    <w:rsid w:val="00AF6ECB"/>
    <w:rPr>
      <w:rFonts w:cs="Times New Roman"/>
      <w:b/>
    </w:rPr>
  </w:style>
  <w:style w:type="character" w:customStyle="1" w:styleId="ListLabel2">
    <w:name w:val="ListLabel 2"/>
    <w:rsid w:val="00AF6ECB"/>
    <w:rPr>
      <w:rFonts w:cs="Times New Roman"/>
      <w:color w:val="00000A"/>
    </w:rPr>
  </w:style>
  <w:style w:type="character" w:customStyle="1" w:styleId="ListLabel3">
    <w:name w:val="ListLabel 3"/>
    <w:rsid w:val="00AF6ECB"/>
    <w:rPr>
      <w:b/>
    </w:rPr>
  </w:style>
  <w:style w:type="character" w:customStyle="1" w:styleId="ListLabel4">
    <w:name w:val="ListLabel 4"/>
    <w:rsid w:val="00AF6ECB"/>
    <w:rPr>
      <w:color w:val="00000A"/>
    </w:rPr>
  </w:style>
  <w:style w:type="character" w:customStyle="1" w:styleId="ListLabel5">
    <w:name w:val="ListLabel 5"/>
    <w:rsid w:val="00AF6ECB"/>
    <w:rPr>
      <w:rFonts w:eastAsia="Times New Roman"/>
    </w:rPr>
  </w:style>
  <w:style w:type="paragraph" w:customStyle="1" w:styleId="Nagwek10">
    <w:name w:val="Nagłówek1"/>
    <w:basedOn w:val="Normalny"/>
    <w:next w:val="Tekstpodstawowy"/>
    <w:rsid w:val="00AF6ECB"/>
    <w:pPr>
      <w:keepNext/>
      <w:spacing w:before="240" w:after="120"/>
    </w:pPr>
    <w:rPr>
      <w:rFonts w:ascii="Liberation Sans" w:eastAsia="Microsoft YaHei" w:hAnsi="Liberation Sans" w:cs="Arial"/>
      <w:sz w:val="28"/>
      <w:szCs w:val="28"/>
    </w:rPr>
  </w:style>
  <w:style w:type="paragraph" w:styleId="Tekstpodstawowy">
    <w:name w:val="Body Text"/>
    <w:basedOn w:val="Normalny"/>
    <w:rsid w:val="00AF6ECB"/>
    <w:pPr>
      <w:spacing w:line="360" w:lineRule="auto"/>
      <w:jc w:val="both"/>
    </w:pPr>
  </w:style>
  <w:style w:type="paragraph" w:styleId="Lista">
    <w:name w:val="List"/>
    <w:basedOn w:val="Tekstpodstawowy"/>
    <w:rsid w:val="00AF6ECB"/>
    <w:rPr>
      <w:rFonts w:cs="Arial"/>
    </w:rPr>
  </w:style>
  <w:style w:type="paragraph" w:styleId="Legenda">
    <w:name w:val="caption"/>
    <w:basedOn w:val="Normalny"/>
    <w:qFormat/>
    <w:rsid w:val="00AF6ECB"/>
    <w:pPr>
      <w:suppressLineNumbers/>
      <w:spacing w:before="120" w:after="120"/>
    </w:pPr>
    <w:rPr>
      <w:rFonts w:cs="Arial"/>
      <w:i/>
      <w:iCs/>
      <w:szCs w:val="24"/>
    </w:rPr>
  </w:style>
  <w:style w:type="paragraph" w:customStyle="1" w:styleId="Indeks">
    <w:name w:val="Indeks"/>
    <w:basedOn w:val="Normalny"/>
    <w:rsid w:val="00AF6ECB"/>
    <w:pPr>
      <w:suppressLineNumbers/>
    </w:pPr>
    <w:rPr>
      <w:rFonts w:cs="Arial"/>
    </w:rPr>
  </w:style>
  <w:style w:type="paragraph" w:styleId="Tekstpodstawowywcity">
    <w:name w:val="Body Text Indent"/>
    <w:basedOn w:val="Normalny"/>
    <w:rsid w:val="00AF6ECB"/>
    <w:pPr>
      <w:spacing w:line="360" w:lineRule="auto"/>
      <w:ind w:left="709" w:hanging="1"/>
      <w:jc w:val="both"/>
    </w:pPr>
  </w:style>
  <w:style w:type="paragraph" w:styleId="Tekstpodstawowy2">
    <w:name w:val="Body Text 2"/>
    <w:basedOn w:val="Normalny"/>
    <w:rsid w:val="00AF6ECB"/>
    <w:pPr>
      <w:widowControl w:val="0"/>
      <w:tabs>
        <w:tab w:val="left" w:pos="0"/>
      </w:tabs>
      <w:spacing w:line="264" w:lineRule="auto"/>
      <w:jc w:val="both"/>
    </w:pPr>
    <w:rPr>
      <w:b/>
      <w:sz w:val="22"/>
    </w:rPr>
  </w:style>
  <w:style w:type="paragraph" w:styleId="Tekstpodstawowy3">
    <w:name w:val="Body Text 3"/>
    <w:basedOn w:val="Normalny"/>
    <w:rsid w:val="00AF6ECB"/>
    <w:pPr>
      <w:jc w:val="both"/>
    </w:pPr>
  </w:style>
  <w:style w:type="paragraph" w:styleId="Plandokumentu">
    <w:name w:val="Document Map"/>
    <w:basedOn w:val="Normalny"/>
    <w:rsid w:val="00AF6ECB"/>
    <w:pPr>
      <w:shd w:val="clear" w:color="auto" w:fill="000080"/>
    </w:pPr>
    <w:rPr>
      <w:rFonts w:ascii="Tahoma" w:hAnsi="Tahoma" w:cs="Tahoma"/>
    </w:rPr>
  </w:style>
  <w:style w:type="paragraph" w:styleId="Nagwek">
    <w:name w:val="header"/>
    <w:basedOn w:val="Normalny"/>
    <w:rsid w:val="00AF6ECB"/>
    <w:pPr>
      <w:tabs>
        <w:tab w:val="center" w:pos="4536"/>
        <w:tab w:val="right" w:pos="9072"/>
      </w:tabs>
    </w:pPr>
  </w:style>
  <w:style w:type="paragraph" w:styleId="Stopka">
    <w:name w:val="footer"/>
    <w:basedOn w:val="Normalny"/>
    <w:rsid w:val="00AF6ECB"/>
    <w:pPr>
      <w:tabs>
        <w:tab w:val="center" w:pos="4536"/>
        <w:tab w:val="right" w:pos="9072"/>
      </w:tabs>
    </w:pPr>
  </w:style>
  <w:style w:type="paragraph" w:customStyle="1" w:styleId="text">
    <w:name w:val="text"/>
    <w:rsid w:val="00AF6ECB"/>
    <w:pPr>
      <w:widowControl w:val="0"/>
      <w:suppressAutoHyphens/>
      <w:snapToGrid w:val="0"/>
      <w:spacing w:before="240" w:line="240" w:lineRule="exact"/>
      <w:jc w:val="both"/>
    </w:pPr>
    <w:rPr>
      <w:rFonts w:ascii="Arial" w:hAnsi="Arial"/>
      <w:kern w:val="1"/>
      <w:sz w:val="24"/>
      <w:lang w:val="cs-CZ"/>
    </w:rPr>
  </w:style>
  <w:style w:type="paragraph" w:customStyle="1" w:styleId="Default">
    <w:name w:val="Default"/>
    <w:rsid w:val="00AF6ECB"/>
    <w:pPr>
      <w:suppressAutoHyphens/>
    </w:pPr>
    <w:rPr>
      <w:color w:val="000000"/>
      <w:kern w:val="1"/>
      <w:sz w:val="24"/>
      <w:szCs w:val="24"/>
      <w:lang w:eastAsia="en-US"/>
    </w:rPr>
  </w:style>
  <w:style w:type="paragraph" w:styleId="Tekstdymka">
    <w:name w:val="Balloon Text"/>
    <w:basedOn w:val="Normalny"/>
    <w:rsid w:val="00AF6ECB"/>
    <w:rPr>
      <w:rFonts w:ascii="Tahoma" w:hAnsi="Tahoma" w:cs="Tahoma"/>
      <w:sz w:val="16"/>
      <w:szCs w:val="16"/>
    </w:rPr>
  </w:style>
  <w:style w:type="paragraph" w:styleId="Akapitzlist">
    <w:name w:val="List Paragraph"/>
    <w:basedOn w:val="Normalny"/>
    <w:qFormat/>
    <w:rsid w:val="00AF6ECB"/>
    <w:pPr>
      <w:ind w:left="720"/>
      <w:contextualSpacing/>
    </w:pPr>
  </w:style>
  <w:style w:type="paragraph" w:customStyle="1" w:styleId="CommentText1">
    <w:name w:val="Comment Text1"/>
    <w:basedOn w:val="Normalny"/>
    <w:rsid w:val="00AF6ECB"/>
    <w:rPr>
      <w:sz w:val="20"/>
    </w:rPr>
  </w:style>
  <w:style w:type="paragraph" w:customStyle="1" w:styleId="CommentSubject1">
    <w:name w:val="Comment Subject1"/>
    <w:basedOn w:val="CommentText1"/>
    <w:rsid w:val="00AF6ECB"/>
    <w:rPr>
      <w:b/>
      <w:bCs/>
    </w:rPr>
  </w:style>
  <w:style w:type="paragraph" w:customStyle="1" w:styleId="WW-NormalnyWeb">
    <w:name w:val="WW-Normalny (Web)"/>
    <w:basedOn w:val="Normalny"/>
    <w:rsid w:val="00AF6ECB"/>
    <w:pPr>
      <w:spacing w:before="100" w:after="119"/>
    </w:pPr>
    <w:rPr>
      <w:rFonts w:ascii="Arial Unicode MS" w:eastAsia="Arial Unicode MS" w:hAnsi="Arial Unicode MS"/>
    </w:rPr>
  </w:style>
  <w:style w:type="paragraph" w:customStyle="1" w:styleId="Cytaty">
    <w:name w:val="Cytaty"/>
    <w:basedOn w:val="Normalny"/>
    <w:rsid w:val="00AF6ECB"/>
  </w:style>
  <w:style w:type="paragraph" w:styleId="Tytu">
    <w:name w:val="Title"/>
    <w:basedOn w:val="Nagwek10"/>
    <w:qFormat/>
    <w:rsid w:val="00AF6ECB"/>
  </w:style>
  <w:style w:type="paragraph" w:styleId="Podtytu">
    <w:name w:val="Subtitle"/>
    <w:basedOn w:val="Nagwek10"/>
    <w:qFormat/>
    <w:rsid w:val="00AF6E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7545</Words>
  <Characters>45273</Characters>
  <Application>Microsoft Office Word</Application>
  <DocSecurity>0</DocSecurity>
  <Lines>377</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WZÓR UMOWY O ROBOTY BUDOWLANE</vt:lpstr>
    </vt:vector>
  </TitlesOfParts>
  <Company/>
  <LinksUpToDate>false</LinksUpToDate>
  <CharactersWithSpaces>52713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creator>Gospodarka komunalna</dc:creator>
  <cp:lastModifiedBy>ksiegowy</cp:lastModifiedBy>
  <cp:revision>7</cp:revision>
  <cp:lastPrinted>2015-03-05T04:20:00Z</cp:lastPrinted>
  <dcterms:created xsi:type="dcterms:W3CDTF">2016-08-15T19:01:00Z</dcterms:created>
  <dcterms:modified xsi:type="dcterms:W3CDTF">2016-08-16T07:08:00Z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Datacomp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