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r w:rsidRPr="008753A7">
        <w:rPr>
          <w:rFonts w:ascii="Tahoma" w:eastAsia="Times New Roman" w:hAnsi="Tahoma" w:cs="Tahoma"/>
          <w:color w:val="000000"/>
          <w:sz w:val="24"/>
          <w:szCs w:val="24"/>
          <w:lang w:eastAsia="pl-PL"/>
        </w:rPr>
        <w:t xml:space="preserve"> </w:t>
      </w:r>
    </w:p>
    <w:p w:rsidR="008753A7" w:rsidRPr="008753A7" w:rsidRDefault="008753A7" w:rsidP="001D28D4">
      <w:pPr>
        <w:spacing w:after="0" w:line="23" w:lineRule="atLeast"/>
        <w:jc w:val="center"/>
        <w:rPr>
          <w:rFonts w:ascii="Tahoma" w:eastAsia="Times New Roman" w:hAnsi="Tahoma" w:cs="Tahoma"/>
          <w:b/>
          <w:bCs/>
          <w:color w:val="FF0000"/>
          <w:sz w:val="24"/>
          <w:szCs w:val="24"/>
          <w:lang w:eastAsia="pl-PL"/>
        </w:rPr>
      </w:pPr>
      <w:r w:rsidRPr="008753A7">
        <w:rPr>
          <w:rFonts w:ascii="Tahoma" w:eastAsia="Times New Roman" w:hAnsi="Tahoma" w:cs="Tahoma"/>
          <w:b/>
          <w:bCs/>
          <w:color w:val="000000"/>
          <w:sz w:val="24"/>
          <w:szCs w:val="24"/>
          <w:lang w:eastAsia="pl-PL"/>
        </w:rPr>
        <w:t>SPECYFIKACJA ISTOTNYCH WARUNKÓW ZAMÓWIENIA</w:t>
      </w: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p>
    <w:p w:rsidR="008753A7" w:rsidRPr="008753A7" w:rsidRDefault="008753A7" w:rsidP="001D28D4">
      <w:pPr>
        <w:spacing w:after="0" w:line="23" w:lineRule="atLeast"/>
        <w:ind w:left="142"/>
        <w:jc w:val="center"/>
        <w:rPr>
          <w:rFonts w:ascii="Tahoma" w:eastAsia="Times New Roman" w:hAnsi="Tahoma" w:cs="Tahoma"/>
          <w:color w:val="000000"/>
          <w:sz w:val="24"/>
          <w:szCs w:val="24"/>
          <w:lang w:eastAsia="pl-PL"/>
        </w:rPr>
      </w:pPr>
      <w:r w:rsidRPr="008753A7">
        <w:rPr>
          <w:rFonts w:ascii="Tahoma" w:eastAsia="Times New Roman" w:hAnsi="Tahoma" w:cs="Tahoma"/>
          <w:noProof/>
          <w:color w:val="000000"/>
          <w:sz w:val="24"/>
          <w:szCs w:val="24"/>
          <w:lang w:eastAsia="pl-PL"/>
        </w:rPr>
        <w:drawing>
          <wp:inline distT="0" distB="0" distL="0" distR="0" wp14:anchorId="317B6CCD" wp14:editId="6709BAD4">
            <wp:extent cx="2371725" cy="24860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71725" cy="2486025"/>
                    </a:xfrm>
                    <a:prstGeom prst="rect">
                      <a:avLst/>
                    </a:prstGeom>
                  </pic:spPr>
                </pic:pic>
              </a:graphicData>
            </a:graphic>
          </wp:inline>
        </w:drawing>
      </w:r>
    </w:p>
    <w:p w:rsidR="008753A7" w:rsidRPr="008753A7" w:rsidRDefault="008753A7" w:rsidP="00CF1558">
      <w:pPr>
        <w:spacing w:after="0" w:line="23" w:lineRule="atLeast"/>
        <w:ind w:left="142"/>
        <w:jc w:val="both"/>
        <w:rPr>
          <w:rFonts w:ascii="Tahoma" w:eastAsia="Times New Roman" w:hAnsi="Tahoma" w:cs="Tahoma"/>
          <w:color w:val="000000"/>
          <w:sz w:val="24"/>
          <w:szCs w:val="24"/>
          <w:lang w:eastAsia="pl-PL"/>
        </w:rPr>
      </w:pP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p>
    <w:p w:rsidR="008753A7" w:rsidRPr="008753A7" w:rsidRDefault="008753A7" w:rsidP="00CF1558">
      <w:pPr>
        <w:spacing w:after="0" w:line="23" w:lineRule="atLeast"/>
        <w:ind w:left="142"/>
        <w:jc w:val="both"/>
        <w:rPr>
          <w:rFonts w:ascii="Tahoma" w:eastAsia="Times New Roman" w:hAnsi="Tahoma" w:cs="Tahoma"/>
          <w:b/>
          <w:i/>
          <w:color w:val="000000"/>
          <w:sz w:val="24"/>
          <w:szCs w:val="24"/>
          <w:lang w:eastAsia="pl-PL"/>
        </w:rPr>
      </w:pPr>
    </w:p>
    <w:p w:rsidR="008753A7" w:rsidRPr="008753A7" w:rsidRDefault="008753A7" w:rsidP="00CF1558">
      <w:pPr>
        <w:spacing w:after="0" w:line="23" w:lineRule="atLeast"/>
        <w:jc w:val="both"/>
        <w:rPr>
          <w:rFonts w:ascii="Tahoma" w:eastAsia="Times New Roman" w:hAnsi="Tahoma" w:cs="Tahoma"/>
          <w:b/>
          <w:i/>
          <w:color w:val="000000"/>
          <w:sz w:val="24"/>
          <w:szCs w:val="24"/>
          <w:lang w:eastAsia="pl-PL"/>
        </w:rPr>
      </w:pPr>
      <w:r w:rsidRPr="008753A7">
        <w:rPr>
          <w:rFonts w:ascii="Tahoma" w:eastAsia="Times New Roman" w:hAnsi="Tahoma" w:cs="Tahoma"/>
          <w:b/>
          <w:i/>
          <w:color w:val="000000"/>
          <w:sz w:val="24"/>
          <w:szCs w:val="24"/>
          <w:lang w:eastAsia="pl-PL"/>
        </w:rPr>
        <w:t xml:space="preserve">Numer sprawy </w:t>
      </w:r>
      <w:r w:rsidR="00211DC9">
        <w:rPr>
          <w:rFonts w:ascii="Tahoma" w:eastAsia="Times New Roman" w:hAnsi="Tahoma" w:cs="Tahoma"/>
          <w:b/>
          <w:i/>
          <w:color w:val="000000"/>
          <w:sz w:val="24"/>
          <w:szCs w:val="24"/>
          <w:lang w:eastAsia="pl-PL"/>
        </w:rPr>
        <w:t>RIG 271.5.2019</w:t>
      </w:r>
    </w:p>
    <w:p w:rsidR="008753A7" w:rsidRPr="008753A7" w:rsidRDefault="008753A7" w:rsidP="00CF1558">
      <w:pPr>
        <w:spacing w:after="0" w:line="23" w:lineRule="atLeast"/>
        <w:ind w:left="72"/>
        <w:jc w:val="both"/>
        <w:rPr>
          <w:rFonts w:ascii="Tahoma" w:eastAsia="Times New Roman" w:hAnsi="Tahoma" w:cs="Tahoma"/>
          <w:color w:val="000000"/>
          <w:sz w:val="24"/>
          <w:szCs w:val="24"/>
          <w:lang w:eastAsia="pl-PL"/>
        </w:rPr>
      </w:pPr>
    </w:p>
    <w:p w:rsidR="008753A7" w:rsidRPr="008753A7" w:rsidRDefault="008753A7" w:rsidP="00CF1558">
      <w:pPr>
        <w:keepNext/>
        <w:keepLines/>
        <w:shd w:val="clear" w:color="auto" w:fill="C0C0C0"/>
        <w:spacing w:after="0" w:line="23" w:lineRule="atLeast"/>
        <w:ind w:left="10" w:right="110" w:hanging="10"/>
        <w:jc w:val="both"/>
        <w:outlineLvl w:val="0"/>
        <w:rPr>
          <w:rFonts w:ascii="Tahoma" w:eastAsia="Times New Roman" w:hAnsi="Tahoma" w:cs="Tahoma"/>
          <w:b/>
          <w:sz w:val="24"/>
          <w:szCs w:val="24"/>
          <w:lang w:eastAsia="pl-PL"/>
        </w:rPr>
      </w:pPr>
      <w:r w:rsidRPr="008753A7">
        <w:rPr>
          <w:rFonts w:ascii="Tahoma" w:eastAsia="Times New Roman" w:hAnsi="Tahoma" w:cs="Tahoma"/>
          <w:b/>
          <w:sz w:val="24"/>
          <w:szCs w:val="24"/>
          <w:lang w:eastAsia="pl-PL"/>
        </w:rPr>
        <w:t>SPECYFIKACJA ISTOTNYCH WARUNKÓW ZAMÓWIENIA</w:t>
      </w:r>
    </w:p>
    <w:p w:rsidR="008753A7" w:rsidRPr="008753A7" w:rsidRDefault="008753A7" w:rsidP="00CF1558">
      <w:pPr>
        <w:spacing w:after="0" w:line="23" w:lineRule="atLeast"/>
        <w:ind w:left="284" w:right="539" w:hanging="142"/>
        <w:jc w:val="both"/>
        <w:rPr>
          <w:rFonts w:ascii="Tahoma" w:eastAsia="Times New Roman" w:hAnsi="Tahoma" w:cs="Tahoma"/>
          <w:color w:val="000000"/>
          <w:sz w:val="24"/>
          <w:szCs w:val="24"/>
          <w:lang w:eastAsia="pl-PL"/>
        </w:rPr>
      </w:pPr>
      <w:r w:rsidRPr="008753A7">
        <w:rPr>
          <w:rFonts w:ascii="Tahoma" w:eastAsia="Times New Roman" w:hAnsi="Tahoma" w:cs="Tahoma"/>
          <w:color w:val="000000"/>
          <w:sz w:val="24"/>
          <w:szCs w:val="24"/>
          <w:lang w:eastAsia="pl-PL"/>
        </w:rPr>
        <w:t>w postępowaniu o udzielenie zamówienia publicznego pt.</w:t>
      </w:r>
    </w:p>
    <w:p w:rsidR="008753A7" w:rsidRPr="008753A7" w:rsidRDefault="008753A7" w:rsidP="00CF1558">
      <w:pPr>
        <w:spacing w:after="0" w:line="23" w:lineRule="atLeast"/>
        <w:ind w:left="284" w:right="539" w:hanging="142"/>
        <w:jc w:val="both"/>
        <w:rPr>
          <w:rFonts w:ascii="Tahoma" w:eastAsia="Times New Roman" w:hAnsi="Tahoma" w:cs="Tahoma"/>
          <w:color w:val="000000"/>
          <w:sz w:val="24"/>
          <w:szCs w:val="24"/>
          <w:lang w:eastAsia="pl-PL"/>
        </w:rPr>
      </w:pPr>
    </w:p>
    <w:p w:rsidR="008753A7" w:rsidRPr="008753A7" w:rsidRDefault="00CF1558" w:rsidP="00CF1558">
      <w:pPr>
        <w:spacing w:after="0" w:line="23" w:lineRule="atLeast"/>
        <w:ind w:left="142"/>
        <w:jc w:val="both"/>
        <w:rPr>
          <w:rFonts w:ascii="Tahoma" w:eastAsia="Times New Roman" w:hAnsi="Tahoma" w:cs="Tahoma"/>
          <w:b/>
          <w:sz w:val="24"/>
          <w:szCs w:val="24"/>
          <w:lang w:eastAsia="pl-PL"/>
        </w:rPr>
      </w:pPr>
      <w:r w:rsidRPr="00CF1558">
        <w:rPr>
          <w:rFonts w:ascii="Tahoma" w:eastAsia="Times New Roman" w:hAnsi="Tahoma" w:cs="Tahoma"/>
          <w:b/>
          <w:sz w:val="24"/>
          <w:szCs w:val="24"/>
          <w:lang w:eastAsia="pl-PL"/>
        </w:rPr>
        <w:t>„</w:t>
      </w:r>
      <w:r w:rsidR="008753A7" w:rsidRPr="008753A7">
        <w:rPr>
          <w:rFonts w:ascii="Tahoma" w:eastAsia="Times New Roman" w:hAnsi="Tahoma" w:cs="Tahoma"/>
          <w:b/>
          <w:sz w:val="24"/>
          <w:szCs w:val="24"/>
          <w:lang w:eastAsia="pl-PL"/>
        </w:rPr>
        <w:t xml:space="preserve">Kompleksowa rewitalizacja obszarów zdegradowanych  w Gminie Adamów- </w:t>
      </w:r>
    </w:p>
    <w:p w:rsidR="008753A7" w:rsidRPr="008753A7" w:rsidRDefault="008753A7" w:rsidP="00CF1558">
      <w:pPr>
        <w:spacing w:after="0" w:line="23" w:lineRule="atLeast"/>
        <w:ind w:left="142"/>
        <w:jc w:val="both"/>
        <w:rPr>
          <w:rFonts w:ascii="Tahoma" w:eastAsia="Times New Roman" w:hAnsi="Tahoma" w:cs="Tahoma"/>
          <w:b/>
          <w:sz w:val="24"/>
          <w:szCs w:val="24"/>
          <w:lang w:eastAsia="pl-PL"/>
        </w:rPr>
      </w:pPr>
      <w:r w:rsidRPr="008753A7">
        <w:rPr>
          <w:rFonts w:ascii="Tahoma" w:eastAsia="Times New Roman" w:hAnsi="Tahoma" w:cs="Tahoma"/>
          <w:b/>
          <w:sz w:val="24"/>
          <w:szCs w:val="24"/>
          <w:lang w:eastAsia="pl-PL"/>
        </w:rPr>
        <w:t>Budowa parku linowego w m. Jacnia”</w:t>
      </w: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r w:rsidRPr="008753A7">
        <w:rPr>
          <w:rFonts w:ascii="Tahoma" w:eastAsia="Times New Roman" w:hAnsi="Tahoma" w:cs="Tahoma"/>
          <w:b/>
          <w:color w:val="000000"/>
          <w:sz w:val="24"/>
          <w:szCs w:val="24"/>
          <w:lang w:eastAsia="pl-PL"/>
        </w:rPr>
        <w:t xml:space="preserve"> </w:t>
      </w:r>
      <w:r w:rsidRPr="008753A7">
        <w:rPr>
          <w:rFonts w:ascii="Tahoma" w:eastAsia="Times New Roman" w:hAnsi="Tahoma" w:cs="Tahoma"/>
          <w:b/>
          <w:color w:val="000000"/>
          <w:sz w:val="24"/>
          <w:szCs w:val="24"/>
          <w:lang w:eastAsia="pl-PL"/>
        </w:rPr>
        <w:tab/>
        <w:t xml:space="preserve"> </w:t>
      </w:r>
    </w:p>
    <w:p w:rsidR="008753A7" w:rsidRPr="008753A7" w:rsidRDefault="008753A7" w:rsidP="00CF1558">
      <w:pPr>
        <w:spacing w:after="0" w:line="23" w:lineRule="atLeast"/>
        <w:jc w:val="both"/>
        <w:rPr>
          <w:rFonts w:ascii="Tahoma" w:eastAsia="Times New Roman" w:hAnsi="Tahoma" w:cs="Tahoma"/>
          <w:color w:val="000000"/>
          <w:sz w:val="24"/>
          <w:szCs w:val="24"/>
          <w:lang w:eastAsia="pl-PL"/>
        </w:rPr>
      </w:pPr>
    </w:p>
    <w:p w:rsidR="008753A7" w:rsidRPr="008753A7" w:rsidRDefault="008753A7" w:rsidP="00836B4E">
      <w:pPr>
        <w:keepNext/>
        <w:keepLines/>
        <w:spacing w:after="0" w:line="23" w:lineRule="atLeast"/>
        <w:ind w:right="34"/>
        <w:jc w:val="right"/>
        <w:outlineLvl w:val="1"/>
        <w:rPr>
          <w:rFonts w:ascii="Tahoma" w:eastAsia="Times New Roman" w:hAnsi="Tahoma" w:cs="Tahoma"/>
          <w:sz w:val="24"/>
          <w:szCs w:val="24"/>
          <w:lang w:eastAsia="pl-PL"/>
        </w:rPr>
      </w:pPr>
      <w:r w:rsidRPr="008753A7">
        <w:rPr>
          <w:rFonts w:ascii="Tahoma" w:eastAsia="Times New Roman" w:hAnsi="Tahoma" w:cs="Tahoma"/>
          <w:sz w:val="24"/>
          <w:szCs w:val="24"/>
          <w:lang w:eastAsia="pl-PL"/>
        </w:rPr>
        <w:t xml:space="preserve">Zatwierdzam </w:t>
      </w:r>
      <w:proofErr w:type="spellStart"/>
      <w:r w:rsidRPr="008753A7">
        <w:rPr>
          <w:rFonts w:ascii="Tahoma" w:eastAsia="Times New Roman" w:hAnsi="Tahoma" w:cs="Tahoma"/>
          <w:sz w:val="24"/>
          <w:szCs w:val="24"/>
          <w:lang w:eastAsia="pl-PL"/>
        </w:rPr>
        <w:t>str</w:t>
      </w:r>
      <w:proofErr w:type="spellEnd"/>
      <w:r w:rsidRPr="008753A7">
        <w:rPr>
          <w:rFonts w:ascii="Tahoma" w:eastAsia="Times New Roman" w:hAnsi="Tahoma" w:cs="Tahoma"/>
          <w:sz w:val="24"/>
          <w:szCs w:val="24"/>
          <w:lang w:eastAsia="pl-PL"/>
        </w:rPr>
        <w:t xml:space="preserve"> 1 do </w:t>
      </w:r>
      <w:proofErr w:type="spellStart"/>
      <w:r w:rsidRPr="008753A7">
        <w:rPr>
          <w:rFonts w:ascii="Tahoma" w:eastAsia="Times New Roman" w:hAnsi="Tahoma" w:cs="Tahoma"/>
          <w:sz w:val="24"/>
          <w:szCs w:val="24"/>
          <w:lang w:eastAsia="pl-PL"/>
        </w:rPr>
        <w:t>str</w:t>
      </w:r>
      <w:proofErr w:type="spellEnd"/>
      <w:r w:rsidR="00836B4E">
        <w:rPr>
          <w:rFonts w:ascii="Tahoma" w:eastAsia="Times New Roman" w:hAnsi="Tahoma" w:cs="Tahoma"/>
          <w:sz w:val="24"/>
          <w:szCs w:val="24"/>
          <w:lang w:eastAsia="pl-PL"/>
        </w:rPr>
        <w:t xml:space="preserve"> 21</w:t>
      </w:r>
    </w:p>
    <w:p w:rsidR="008753A7" w:rsidRPr="008753A7" w:rsidRDefault="008753A7" w:rsidP="00CF1558">
      <w:pPr>
        <w:keepNext/>
        <w:keepLines/>
        <w:spacing w:after="0" w:line="23" w:lineRule="atLeast"/>
        <w:ind w:right="34"/>
        <w:jc w:val="both"/>
        <w:outlineLvl w:val="1"/>
        <w:rPr>
          <w:rFonts w:ascii="Tahoma" w:eastAsia="Times New Roman" w:hAnsi="Tahoma" w:cs="Tahoma"/>
          <w:sz w:val="24"/>
          <w:szCs w:val="24"/>
          <w:lang w:eastAsia="pl-PL"/>
        </w:rPr>
      </w:pPr>
    </w:p>
    <w:p w:rsidR="008753A7" w:rsidRPr="008753A7" w:rsidRDefault="008753A7" w:rsidP="00CF1558">
      <w:pPr>
        <w:keepNext/>
        <w:keepLines/>
        <w:spacing w:after="0" w:line="23" w:lineRule="atLeast"/>
        <w:ind w:right="34"/>
        <w:jc w:val="both"/>
        <w:outlineLvl w:val="1"/>
        <w:rPr>
          <w:rFonts w:ascii="Tahoma" w:eastAsia="Times New Roman" w:hAnsi="Tahoma" w:cs="Tahoma"/>
          <w:sz w:val="24"/>
          <w:szCs w:val="24"/>
          <w:lang w:eastAsia="pl-PL"/>
        </w:rPr>
      </w:pPr>
    </w:p>
    <w:p w:rsidR="008753A7" w:rsidRPr="008753A7" w:rsidRDefault="008753A7" w:rsidP="00CF1558">
      <w:pPr>
        <w:keepNext/>
        <w:keepLines/>
        <w:spacing w:after="0" w:line="23" w:lineRule="atLeast"/>
        <w:ind w:right="34"/>
        <w:jc w:val="both"/>
        <w:outlineLvl w:val="1"/>
        <w:rPr>
          <w:rFonts w:ascii="Tahoma" w:eastAsia="Times New Roman" w:hAnsi="Tahoma" w:cs="Tahoma"/>
          <w:color w:val="FF0000"/>
          <w:sz w:val="24"/>
          <w:szCs w:val="24"/>
          <w:lang w:eastAsia="pl-PL"/>
        </w:rPr>
      </w:pPr>
    </w:p>
    <w:p w:rsidR="008753A7" w:rsidRPr="008753A7" w:rsidRDefault="008753A7" w:rsidP="00CF1558">
      <w:pPr>
        <w:spacing w:after="0" w:line="23" w:lineRule="atLeast"/>
        <w:jc w:val="both"/>
        <w:rPr>
          <w:rFonts w:ascii="Tahoma" w:eastAsia="Times New Roman" w:hAnsi="Tahoma" w:cs="Tahoma"/>
          <w:b/>
          <w:i/>
          <w:color w:val="000000"/>
          <w:sz w:val="24"/>
          <w:szCs w:val="24"/>
          <w:lang w:eastAsia="pl-PL"/>
        </w:rPr>
      </w:pPr>
      <w:r w:rsidRPr="008753A7">
        <w:rPr>
          <w:rFonts w:ascii="Tahoma" w:eastAsia="Times New Roman" w:hAnsi="Tahoma" w:cs="Tahoma"/>
          <w:b/>
          <w:i/>
          <w:color w:val="000000"/>
          <w:sz w:val="24"/>
          <w:szCs w:val="24"/>
          <w:lang w:eastAsia="pl-PL"/>
        </w:rPr>
        <w:t>Działanie oparte o umowę o dofinansowanie Projektu w ramach Osi priorytetowej 13 Infrastruktura Społeczna, Działanie 13.4 Rewitalizacja obszarów wiejskich RPOWL na lata 2014-2020, Umowa RPLU.13.04.00-06-0046/17/00 o dofinansowanie projektu w ramach RPOWL na lata 2014-2020 Osi Priorytetowej 13 Infrastruktura społeczna, Działania 13.4 Rewitalizacja obszarów wiejskich.</w:t>
      </w:r>
    </w:p>
    <w:p w:rsidR="008753A7" w:rsidRPr="00CF1558" w:rsidRDefault="008753A7" w:rsidP="00CF1558">
      <w:pPr>
        <w:spacing w:after="0" w:line="23" w:lineRule="atLeast"/>
        <w:jc w:val="both"/>
        <w:rPr>
          <w:rFonts w:ascii="Tahoma" w:hAnsi="Tahoma" w:cs="Tahoma"/>
          <w:color w:val="000000"/>
          <w:sz w:val="24"/>
          <w:szCs w:val="24"/>
        </w:rPr>
      </w:pPr>
      <w:r w:rsidRPr="00CF1558">
        <w:rPr>
          <w:rFonts w:ascii="Tahoma" w:hAnsi="Tahoma" w:cs="Tahoma"/>
          <w:sz w:val="24"/>
          <w:szCs w:val="24"/>
        </w:rPr>
        <w:br w:type="page"/>
      </w:r>
    </w:p>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lastRenderedPageBreak/>
        <w:t xml:space="preserve">I. Nazwa oraz adres Zamawiającego </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Nazwa zamawiającego </w:t>
      </w:r>
      <w:r w:rsidRPr="00CF1558">
        <w:rPr>
          <w:rFonts w:ascii="Tahoma" w:hAnsi="Tahoma" w:cs="Tahoma"/>
          <w:sz w:val="24"/>
          <w:szCs w:val="24"/>
        </w:rPr>
        <w:tab/>
      </w:r>
      <w:r w:rsidRPr="00CF1558">
        <w:rPr>
          <w:rFonts w:ascii="Tahoma" w:hAnsi="Tahoma" w:cs="Tahoma"/>
          <w:sz w:val="24"/>
          <w:szCs w:val="24"/>
          <w:highlight w:val="white"/>
        </w:rPr>
        <w:t>Gmina Adamów</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Adres zamawiającego </w:t>
      </w:r>
      <w:r w:rsidRPr="00CF1558">
        <w:rPr>
          <w:rFonts w:ascii="Tahoma" w:hAnsi="Tahoma" w:cs="Tahoma"/>
          <w:sz w:val="24"/>
          <w:szCs w:val="24"/>
        </w:rPr>
        <w:tab/>
        <w:t xml:space="preserve">Urząd Gminy Adamów, </w:t>
      </w:r>
      <w:r w:rsidRPr="00CF1558">
        <w:rPr>
          <w:rFonts w:ascii="Tahoma" w:hAnsi="Tahoma" w:cs="Tahoma"/>
          <w:sz w:val="24"/>
          <w:szCs w:val="24"/>
          <w:highlight w:val="white"/>
        </w:rPr>
        <w:t>Adamów</w:t>
      </w:r>
      <w:r w:rsidRPr="00CF1558">
        <w:rPr>
          <w:rFonts w:ascii="Tahoma" w:hAnsi="Tahoma" w:cs="Tahoma"/>
          <w:sz w:val="24"/>
          <w:szCs w:val="24"/>
        </w:rPr>
        <w:t xml:space="preserve"> </w:t>
      </w:r>
      <w:r w:rsidR="000040B6">
        <w:rPr>
          <w:rFonts w:ascii="Tahoma" w:hAnsi="Tahoma" w:cs="Tahoma"/>
          <w:sz w:val="24"/>
          <w:szCs w:val="24"/>
        </w:rPr>
        <w:t>11b</w:t>
      </w:r>
      <w:r w:rsidRPr="00CF1558">
        <w:rPr>
          <w:rFonts w:ascii="Tahoma" w:hAnsi="Tahoma" w:cs="Tahoma"/>
          <w:sz w:val="24"/>
          <w:szCs w:val="24"/>
        </w:rPr>
        <w:t>,  22-442 Adamów</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Kod Miejscowość </w:t>
      </w:r>
      <w:r w:rsidRPr="00CF1558">
        <w:rPr>
          <w:rFonts w:ascii="Tahoma" w:hAnsi="Tahoma" w:cs="Tahoma"/>
          <w:sz w:val="24"/>
          <w:szCs w:val="24"/>
        </w:rPr>
        <w:tab/>
      </w:r>
      <w:r w:rsidRPr="00CF1558">
        <w:rPr>
          <w:rFonts w:ascii="Tahoma" w:hAnsi="Tahoma" w:cs="Tahoma"/>
          <w:sz w:val="24"/>
          <w:szCs w:val="24"/>
          <w:highlight w:val="white"/>
        </w:rPr>
        <w:t>22-442Adamów</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Telefon: </w:t>
      </w:r>
      <w:r w:rsidRPr="00CF1558">
        <w:rPr>
          <w:rFonts w:ascii="Tahoma" w:hAnsi="Tahoma" w:cs="Tahoma"/>
          <w:sz w:val="24"/>
          <w:szCs w:val="24"/>
        </w:rPr>
        <w:tab/>
      </w:r>
      <w:r w:rsidRPr="00CF1558">
        <w:rPr>
          <w:rFonts w:ascii="Tahoma" w:hAnsi="Tahoma" w:cs="Tahoma"/>
          <w:sz w:val="24"/>
          <w:szCs w:val="24"/>
          <w:highlight w:val="white"/>
        </w:rPr>
        <w:t>846186102</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Faks: </w:t>
      </w:r>
      <w:r w:rsidRPr="00CF1558">
        <w:rPr>
          <w:rFonts w:ascii="Tahoma" w:hAnsi="Tahoma" w:cs="Tahoma"/>
          <w:sz w:val="24"/>
          <w:szCs w:val="24"/>
        </w:rPr>
        <w:tab/>
      </w:r>
      <w:r w:rsidRPr="00CF1558">
        <w:rPr>
          <w:rFonts w:ascii="Tahoma" w:hAnsi="Tahoma" w:cs="Tahoma"/>
          <w:sz w:val="24"/>
          <w:szCs w:val="24"/>
          <w:highlight w:val="white"/>
        </w:rPr>
        <w:t>846186119</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adres strony internetowej </w:t>
      </w:r>
      <w:r w:rsidRPr="00CF1558">
        <w:rPr>
          <w:rFonts w:ascii="Tahoma" w:hAnsi="Tahoma" w:cs="Tahoma"/>
          <w:sz w:val="24"/>
          <w:szCs w:val="24"/>
        </w:rPr>
        <w:tab/>
      </w:r>
      <w:r w:rsidRPr="00CF1558">
        <w:rPr>
          <w:rFonts w:ascii="Tahoma" w:hAnsi="Tahoma" w:cs="Tahoma"/>
          <w:sz w:val="24"/>
          <w:szCs w:val="24"/>
          <w:highlight w:val="white"/>
        </w:rPr>
        <w:t>adamow.gmina.pl</w:t>
      </w:r>
      <w:r w:rsidRPr="00CF1558">
        <w:rPr>
          <w:rFonts w:ascii="Tahoma" w:hAnsi="Tahoma" w:cs="Tahoma"/>
          <w:sz w:val="24"/>
          <w:szCs w:val="24"/>
        </w:rPr>
        <w:t>:adamow.bip.gmina.pl</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 xml:space="preserve">adres poczty elektronicznej </w:t>
      </w:r>
      <w:r w:rsidRPr="00CF1558">
        <w:rPr>
          <w:rFonts w:ascii="Tahoma" w:hAnsi="Tahoma" w:cs="Tahoma"/>
          <w:sz w:val="24"/>
          <w:szCs w:val="24"/>
        </w:rPr>
        <w:tab/>
      </w:r>
      <w:hyperlink r:id="rId8" w:history="1">
        <w:r w:rsidRPr="00CF1558">
          <w:rPr>
            <w:rStyle w:val="Hipercze"/>
            <w:rFonts w:ascii="Tahoma" w:hAnsi="Tahoma" w:cs="Tahoma"/>
            <w:sz w:val="24"/>
            <w:szCs w:val="24"/>
          </w:rPr>
          <w:t>przetargi@adamow.gmina.pl</w:t>
        </w:r>
      </w:hyperlink>
      <w:r w:rsidRPr="00CF1558">
        <w:rPr>
          <w:rFonts w:ascii="Tahoma" w:hAnsi="Tahoma" w:cs="Tahoma"/>
          <w:sz w:val="24"/>
          <w:szCs w:val="24"/>
        </w:rPr>
        <w:t xml:space="preserve">, </w:t>
      </w:r>
      <w:r w:rsidRPr="00CF1558">
        <w:rPr>
          <w:rFonts w:ascii="Tahoma" w:hAnsi="Tahoma" w:cs="Tahoma"/>
          <w:sz w:val="24"/>
          <w:szCs w:val="24"/>
          <w:highlight w:val="white"/>
        </w:rPr>
        <w:t>poczta@adamow.gmina.pl</w:t>
      </w:r>
    </w:p>
    <w:p w:rsidR="0056700A" w:rsidRPr="00CF1558" w:rsidRDefault="0056700A" w:rsidP="00CF1558">
      <w:pPr>
        <w:tabs>
          <w:tab w:val="left" w:pos="567"/>
          <w:tab w:val="left" w:pos="3060"/>
        </w:tabs>
        <w:spacing w:after="0" w:line="23" w:lineRule="atLeast"/>
        <w:jc w:val="both"/>
        <w:rPr>
          <w:rFonts w:ascii="Tahoma" w:hAnsi="Tahoma" w:cs="Tahoma"/>
          <w:sz w:val="24"/>
          <w:szCs w:val="24"/>
        </w:rPr>
      </w:pPr>
      <w:r w:rsidRPr="00CF1558">
        <w:rPr>
          <w:rFonts w:ascii="Tahoma" w:hAnsi="Tahoma" w:cs="Tahoma"/>
          <w:sz w:val="24"/>
          <w:szCs w:val="24"/>
        </w:rPr>
        <w:t>Godziny urzędowania:</w:t>
      </w:r>
      <w:r w:rsidRPr="00CF1558">
        <w:rPr>
          <w:rFonts w:ascii="Tahoma" w:hAnsi="Tahoma" w:cs="Tahoma"/>
          <w:sz w:val="24"/>
          <w:szCs w:val="24"/>
        </w:rPr>
        <w:tab/>
      </w:r>
      <w:r w:rsidRPr="00CF1558">
        <w:rPr>
          <w:rFonts w:ascii="Tahoma" w:hAnsi="Tahoma" w:cs="Tahoma"/>
          <w:sz w:val="24"/>
          <w:szCs w:val="24"/>
          <w:highlight w:val="white"/>
        </w:rPr>
        <w:t>7:00-15:00</w:t>
      </w:r>
      <w:r w:rsidRPr="00CF1558">
        <w:rPr>
          <w:rFonts w:ascii="Tahoma" w:hAnsi="Tahoma" w:cs="Tahoma"/>
          <w:sz w:val="24"/>
          <w:szCs w:val="24"/>
        </w:rPr>
        <w:t xml:space="preserve"> poniedziałek-piątek</w:t>
      </w:r>
    </w:p>
    <w:p w:rsidR="0056700A" w:rsidRPr="00CF1558" w:rsidRDefault="0056700A" w:rsidP="00CF1558">
      <w:pPr>
        <w:pStyle w:val="Default"/>
        <w:spacing w:line="23" w:lineRule="atLeast"/>
        <w:jc w:val="both"/>
        <w:rPr>
          <w:rFonts w:ascii="Tahoma" w:hAnsi="Tahoma" w:cs="Tahoma"/>
          <w:b/>
          <w:bCs/>
        </w:rPr>
      </w:pPr>
    </w:p>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II. Tryb udzielenia zamówienia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1. Postępowanie o udzielenie zamówienia publicznego prowadzone jest w trybie przetargu nieograniczonego o wartości poniżej 221 000 euro na podstawie art. 10 ust. 1 oraz art. 24aa i art. 39 – 46 ustawy z dnia 29 stycznia 2004 roku - Prawo zamówień publicznych (Dz. U. z 2017 r. poz. 1579 z </w:t>
      </w:r>
      <w:proofErr w:type="spellStart"/>
      <w:r w:rsidRPr="00CF1558">
        <w:rPr>
          <w:rFonts w:ascii="Tahoma" w:hAnsi="Tahoma" w:cs="Tahoma"/>
        </w:rPr>
        <w:t>późn</w:t>
      </w:r>
      <w:proofErr w:type="spellEnd"/>
      <w:r w:rsidRPr="00CF1558">
        <w:rPr>
          <w:rFonts w:ascii="Tahoma" w:hAnsi="Tahoma" w:cs="Tahoma"/>
        </w:rPr>
        <w:t xml:space="preserve">. zm.- dalej ustawa).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2. Użyte w treści specyfikacji istotnych warunków zamówienia: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 pojęcie </w:t>
      </w:r>
      <w:r w:rsidRPr="00CF1558">
        <w:rPr>
          <w:rFonts w:ascii="Tahoma" w:hAnsi="Tahoma" w:cs="Tahoma"/>
          <w:b/>
          <w:bCs/>
        </w:rPr>
        <w:t xml:space="preserve">ustawy </w:t>
      </w:r>
      <w:r w:rsidRPr="00CF1558">
        <w:rPr>
          <w:rFonts w:ascii="Tahoma" w:hAnsi="Tahoma" w:cs="Tahoma"/>
        </w:rPr>
        <w:t xml:space="preserve">dotyczy Ustawy z dnia 29 stycznia 2004 r. – Prawo zamówień publicznych (Dz. U. z 2017 r. poz. 1579 z </w:t>
      </w:r>
      <w:proofErr w:type="spellStart"/>
      <w:r w:rsidRPr="00CF1558">
        <w:rPr>
          <w:rFonts w:ascii="Tahoma" w:hAnsi="Tahoma" w:cs="Tahoma"/>
        </w:rPr>
        <w:t>późn</w:t>
      </w:r>
      <w:proofErr w:type="spellEnd"/>
      <w:r w:rsidRPr="00CF1558">
        <w:rPr>
          <w:rFonts w:ascii="Tahoma" w:hAnsi="Tahoma" w:cs="Tahoma"/>
        </w:rPr>
        <w:t xml:space="preserve">. zm.).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 pojęcie </w:t>
      </w:r>
      <w:r w:rsidRPr="00CF1558">
        <w:rPr>
          <w:rFonts w:ascii="Tahoma" w:hAnsi="Tahoma" w:cs="Tahoma"/>
          <w:b/>
          <w:bCs/>
        </w:rPr>
        <w:t xml:space="preserve">SIWZ </w:t>
      </w:r>
      <w:r w:rsidRPr="00CF1558">
        <w:rPr>
          <w:rFonts w:ascii="Tahoma" w:hAnsi="Tahoma" w:cs="Tahoma"/>
        </w:rPr>
        <w:t xml:space="preserve">dotyczy niniejszej Specyfikacji Istotnych Warunków Zamówienia. </w:t>
      </w:r>
    </w:p>
    <w:p w:rsidR="0056700A" w:rsidRPr="00CF1558" w:rsidRDefault="0056700A" w:rsidP="00CF1558">
      <w:pPr>
        <w:pStyle w:val="Default"/>
        <w:spacing w:line="23" w:lineRule="atLeast"/>
        <w:ind w:left="284" w:hanging="284"/>
        <w:jc w:val="both"/>
        <w:rPr>
          <w:rFonts w:ascii="Tahoma" w:hAnsi="Tahoma" w:cs="Tahoma"/>
        </w:rPr>
      </w:pPr>
      <w:r w:rsidRPr="00CF1558">
        <w:rPr>
          <w:rFonts w:ascii="Tahoma" w:hAnsi="Tahoma" w:cs="Tahoma"/>
        </w:rPr>
        <w:t xml:space="preserve">- pojęcie </w:t>
      </w:r>
      <w:r w:rsidRPr="00CF1558">
        <w:rPr>
          <w:rFonts w:ascii="Tahoma" w:hAnsi="Tahoma" w:cs="Tahoma"/>
          <w:b/>
          <w:bCs/>
        </w:rPr>
        <w:t xml:space="preserve">dni robocze </w:t>
      </w:r>
      <w:r w:rsidRPr="00CF1558">
        <w:rPr>
          <w:rFonts w:ascii="Tahoma" w:hAnsi="Tahoma" w:cs="Tahoma"/>
        </w:rPr>
        <w:t xml:space="preserve">- dni od poniedziałku do piątku (dni pracy Urzędu Gminy Adamów). </w:t>
      </w:r>
    </w:p>
    <w:p w:rsidR="0056700A" w:rsidRPr="00CF1558" w:rsidRDefault="0056700A" w:rsidP="00CF1558">
      <w:pPr>
        <w:pStyle w:val="Default"/>
        <w:spacing w:line="23" w:lineRule="atLeast"/>
        <w:jc w:val="both"/>
        <w:rPr>
          <w:rFonts w:ascii="Tahoma" w:hAnsi="Tahoma" w:cs="Tahoma"/>
          <w:b/>
          <w:bCs/>
        </w:rPr>
      </w:pPr>
    </w:p>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III. Opis przedmiotu zamówienia </w:t>
      </w:r>
    </w:p>
    <w:p w:rsidR="0056700A" w:rsidRPr="00CF1558" w:rsidRDefault="0056700A" w:rsidP="00CF1558">
      <w:pPr>
        <w:pStyle w:val="Default"/>
        <w:spacing w:line="23" w:lineRule="atLeast"/>
        <w:jc w:val="both"/>
        <w:rPr>
          <w:rFonts w:ascii="Tahoma" w:hAnsi="Tahoma" w:cs="Tahoma"/>
        </w:rPr>
      </w:pPr>
      <w:r w:rsidRPr="00CF1558">
        <w:rPr>
          <w:rFonts w:ascii="Tahoma" w:hAnsi="Tahoma" w:cs="Tahoma"/>
        </w:rPr>
        <w:t>Przedmiotem Zamówienia jest dostawa wraz z rozmieszczeniem i instalacją elementów wchodzącego w skład  wyposażenia parku linowego oraz wykonanie prac związanych z ogrodzeniem</w:t>
      </w:r>
      <w:r w:rsidR="00F87073" w:rsidRPr="00CF1558">
        <w:rPr>
          <w:rFonts w:ascii="Tahoma" w:hAnsi="Tahoma" w:cs="Tahoma"/>
        </w:rPr>
        <w:t xml:space="preserve"> , domkiem </w:t>
      </w:r>
      <w:r w:rsidR="00210ABF" w:rsidRPr="00CF1558">
        <w:rPr>
          <w:rFonts w:ascii="Tahoma" w:hAnsi="Tahoma" w:cs="Tahoma"/>
        </w:rPr>
        <w:t xml:space="preserve">tymczasowym. Elementem składowym całości zakresu postępowania  </w:t>
      </w:r>
      <w:r w:rsidR="00DD0935">
        <w:rPr>
          <w:rFonts w:ascii="Tahoma" w:hAnsi="Tahoma" w:cs="Tahoma"/>
        </w:rPr>
        <w:t xml:space="preserve">jest wywiązanie się z </w:t>
      </w:r>
      <w:r w:rsidR="00210ABF" w:rsidRPr="00CF1558">
        <w:rPr>
          <w:rFonts w:ascii="Tahoma" w:hAnsi="Tahoma" w:cs="Tahoma"/>
        </w:rPr>
        <w:t>obowiązku wykonawcy</w:t>
      </w:r>
      <w:r w:rsidR="00DD0935">
        <w:rPr>
          <w:rFonts w:ascii="Tahoma" w:hAnsi="Tahoma" w:cs="Tahoma"/>
        </w:rPr>
        <w:t xml:space="preserve"> w zakresie </w:t>
      </w:r>
      <w:r w:rsidR="00210ABF" w:rsidRPr="00CF1558">
        <w:rPr>
          <w:rFonts w:ascii="Tahoma" w:hAnsi="Tahoma" w:cs="Tahoma"/>
        </w:rPr>
        <w:t>przeprowadzeni</w:t>
      </w:r>
      <w:r w:rsidR="00DD0935">
        <w:rPr>
          <w:rFonts w:ascii="Tahoma" w:hAnsi="Tahoma" w:cs="Tahoma"/>
        </w:rPr>
        <w:t>a</w:t>
      </w:r>
      <w:r w:rsidR="00210ABF" w:rsidRPr="00CF1558">
        <w:rPr>
          <w:rFonts w:ascii="Tahoma" w:hAnsi="Tahoma" w:cs="Tahoma"/>
        </w:rPr>
        <w:t xml:space="preserve"> szkolenia personelu obsługi oraz przedstawienie zamawiającemu dokumentacj</w:t>
      </w:r>
      <w:r w:rsidR="00DD0935">
        <w:rPr>
          <w:rFonts w:ascii="Tahoma" w:hAnsi="Tahoma" w:cs="Tahoma"/>
        </w:rPr>
        <w:t>i</w:t>
      </w:r>
      <w:r w:rsidR="00210ABF" w:rsidRPr="00CF1558">
        <w:rPr>
          <w:rFonts w:ascii="Tahoma" w:hAnsi="Tahoma" w:cs="Tahoma"/>
        </w:rPr>
        <w:t xml:space="preserve"> dotycząc</w:t>
      </w:r>
      <w:r w:rsidR="00DD0935">
        <w:rPr>
          <w:rFonts w:ascii="Tahoma" w:hAnsi="Tahoma" w:cs="Tahoma"/>
        </w:rPr>
        <w:t>ej</w:t>
      </w:r>
      <w:r w:rsidR="00210ABF" w:rsidRPr="00CF1558">
        <w:rPr>
          <w:rFonts w:ascii="Tahoma" w:hAnsi="Tahoma" w:cs="Tahoma"/>
        </w:rPr>
        <w:t xml:space="preserve"> wykonania inspekcji przez niezależn</w:t>
      </w:r>
      <w:r w:rsidR="00CF0607">
        <w:rPr>
          <w:rFonts w:ascii="Tahoma" w:hAnsi="Tahoma" w:cs="Tahoma"/>
        </w:rPr>
        <w:t>ą</w:t>
      </w:r>
      <w:r w:rsidR="00210ABF" w:rsidRPr="00CF1558">
        <w:rPr>
          <w:rFonts w:ascii="Tahoma" w:hAnsi="Tahoma" w:cs="Tahoma"/>
        </w:rPr>
        <w:t xml:space="preserve"> jednostkę z otwarcia parku linowego.</w:t>
      </w:r>
    </w:p>
    <w:p w:rsidR="00210ABF" w:rsidRPr="00CF1558" w:rsidRDefault="00FB0CD8" w:rsidP="00CF1558">
      <w:pPr>
        <w:pStyle w:val="Default"/>
        <w:spacing w:line="23" w:lineRule="atLeast"/>
        <w:jc w:val="both"/>
        <w:rPr>
          <w:rFonts w:ascii="Tahoma" w:hAnsi="Tahoma" w:cs="Tahoma"/>
          <w:color w:val="auto"/>
        </w:rPr>
      </w:pPr>
      <w:r w:rsidRPr="00CF1558">
        <w:rPr>
          <w:rFonts w:ascii="Tahoma" w:hAnsi="Tahoma" w:cs="Tahoma"/>
          <w:color w:val="auto"/>
        </w:rPr>
        <w:t xml:space="preserve">Szczegółowy opis </w:t>
      </w:r>
      <w:r w:rsidR="00721160" w:rsidRPr="00CF1558">
        <w:rPr>
          <w:rFonts w:ascii="Tahoma" w:hAnsi="Tahoma" w:cs="Tahoma"/>
          <w:color w:val="auto"/>
        </w:rPr>
        <w:t xml:space="preserve">znajduje się </w:t>
      </w:r>
      <w:r w:rsidR="001A16E1">
        <w:rPr>
          <w:rFonts w:ascii="Tahoma" w:hAnsi="Tahoma" w:cs="Tahoma"/>
          <w:color w:val="auto"/>
        </w:rPr>
        <w:t>projekcie technicznym</w:t>
      </w:r>
      <w:r w:rsidR="00331133">
        <w:rPr>
          <w:rFonts w:ascii="Tahoma" w:hAnsi="Tahoma" w:cs="Tahoma"/>
          <w:color w:val="auto"/>
        </w:rPr>
        <w:t>, dalej PT</w:t>
      </w:r>
      <w:r w:rsidR="001A16E1">
        <w:rPr>
          <w:rFonts w:ascii="Tahoma" w:hAnsi="Tahoma" w:cs="Tahoma"/>
          <w:color w:val="auto"/>
        </w:rPr>
        <w:t xml:space="preserve"> sporządzonym na podstawie</w:t>
      </w:r>
      <w:r w:rsidR="00721160" w:rsidRPr="00CF1558">
        <w:rPr>
          <w:rFonts w:ascii="Tahoma" w:hAnsi="Tahoma" w:cs="Tahoma"/>
          <w:color w:val="auto"/>
        </w:rPr>
        <w:t xml:space="preserve"> zatwierdzon</w:t>
      </w:r>
      <w:r w:rsidR="001A16E1">
        <w:rPr>
          <w:rFonts w:ascii="Tahoma" w:hAnsi="Tahoma" w:cs="Tahoma"/>
          <w:color w:val="auto"/>
        </w:rPr>
        <w:t>ego</w:t>
      </w:r>
      <w:r w:rsidR="00721160" w:rsidRPr="00CF1558">
        <w:rPr>
          <w:rFonts w:ascii="Tahoma" w:hAnsi="Tahoma" w:cs="Tahoma"/>
          <w:color w:val="auto"/>
        </w:rPr>
        <w:t xml:space="preserve"> projek</w:t>
      </w:r>
      <w:r w:rsidR="001A16E1">
        <w:rPr>
          <w:rFonts w:ascii="Tahoma" w:hAnsi="Tahoma" w:cs="Tahoma"/>
          <w:color w:val="auto"/>
        </w:rPr>
        <w:t>tu</w:t>
      </w:r>
      <w:r w:rsidR="00721160" w:rsidRPr="00CF1558">
        <w:rPr>
          <w:rFonts w:ascii="Tahoma" w:hAnsi="Tahoma" w:cs="Tahoma"/>
          <w:color w:val="auto"/>
        </w:rPr>
        <w:t xml:space="preserve"> koncepcyjn</w:t>
      </w:r>
      <w:r w:rsidR="001A16E1">
        <w:rPr>
          <w:rFonts w:ascii="Tahoma" w:hAnsi="Tahoma" w:cs="Tahoma"/>
          <w:color w:val="auto"/>
        </w:rPr>
        <w:t>ego</w:t>
      </w:r>
      <w:r w:rsidR="00721160" w:rsidRPr="00CF1558">
        <w:rPr>
          <w:rFonts w:ascii="Tahoma" w:hAnsi="Tahoma" w:cs="Tahoma"/>
          <w:color w:val="auto"/>
        </w:rPr>
        <w:t xml:space="preserve"> parku linowego w Jacni, który stanowi załącznik Nr 1 do SIWZ pn. dokumentacja dla parku linowego. W skład załącznika Nr 1 wchodzi ponadto przedmiar robót, wyciąg z mapy dot. usytuowania domku tymczasowego</w:t>
      </w:r>
      <w:r w:rsidR="00BF300A">
        <w:rPr>
          <w:rFonts w:ascii="Tahoma" w:hAnsi="Tahoma" w:cs="Tahoma"/>
          <w:color w:val="auto"/>
        </w:rPr>
        <w:t>, opinia dendrologiczna</w:t>
      </w:r>
      <w:r w:rsidR="00721160" w:rsidRPr="00CF1558">
        <w:rPr>
          <w:rFonts w:ascii="Tahoma" w:hAnsi="Tahoma" w:cs="Tahoma"/>
          <w:color w:val="auto"/>
        </w:rPr>
        <w:t>. Zamawiający udostępnia przedmiar prac wyłącznie w charakterze informacyjnym i pomocniczym dla ukształtowania ceny oferty.</w:t>
      </w:r>
    </w:p>
    <w:p w:rsidR="00331133" w:rsidRDefault="00F76D05" w:rsidP="00CF1558">
      <w:pPr>
        <w:spacing w:after="0" w:line="23" w:lineRule="atLeast"/>
        <w:jc w:val="both"/>
        <w:rPr>
          <w:rFonts w:ascii="Tahoma" w:hAnsi="Tahoma" w:cs="Tahoma"/>
          <w:sz w:val="24"/>
          <w:szCs w:val="24"/>
        </w:rPr>
      </w:pPr>
      <w:r w:rsidRPr="00CF1558">
        <w:rPr>
          <w:rFonts w:ascii="Tahoma" w:hAnsi="Tahoma" w:cs="Tahoma"/>
          <w:sz w:val="24"/>
          <w:szCs w:val="24"/>
        </w:rPr>
        <w:t xml:space="preserve">Park linowy przewidziano zamontować na wybranych pniach istniejącego drzewostanu na terenie działek ew. nr 062001_2.0007.1633/1, </w:t>
      </w:r>
      <w:r w:rsidRPr="00CF1558">
        <w:rPr>
          <w:rFonts w:ascii="Tahoma" w:hAnsi="Tahoma" w:cs="Tahoma"/>
          <w:sz w:val="24"/>
          <w:szCs w:val="24"/>
          <w:lang w:val="en-US"/>
        </w:rPr>
        <w:t xml:space="preserve">062001_2.0007.929 </w:t>
      </w:r>
      <w:r w:rsidRPr="00CF1558">
        <w:rPr>
          <w:rFonts w:ascii="Tahoma" w:hAnsi="Tahoma" w:cs="Tahoma"/>
          <w:sz w:val="24"/>
          <w:szCs w:val="24"/>
        </w:rPr>
        <w:t>na terenie wsi Jacnia gmina Adamów województwo lubelskie.</w:t>
      </w:r>
      <w:r w:rsidR="009326E0" w:rsidRPr="00CF1558">
        <w:rPr>
          <w:rFonts w:ascii="Tahoma" w:hAnsi="Tahoma" w:cs="Tahoma"/>
          <w:sz w:val="24"/>
          <w:szCs w:val="24"/>
        </w:rPr>
        <w:t xml:space="preserve"> </w:t>
      </w:r>
      <w:r w:rsidRPr="00CF1558">
        <w:rPr>
          <w:rFonts w:ascii="Tahoma" w:hAnsi="Tahoma" w:cs="Tahoma"/>
          <w:sz w:val="24"/>
          <w:szCs w:val="24"/>
        </w:rPr>
        <w:t>Park linowy powinien zostać zbudowany w oparciu o normę PN-EN 15567-1-2015-08 Urządzenia sportowe i rekreacyjne - Tory linowe - Część 1: Wymagania dotyczące konstrukcji i bezpieczeństwa.</w:t>
      </w:r>
    </w:p>
    <w:p w:rsidR="00331133" w:rsidRDefault="00331133">
      <w:pPr>
        <w:rPr>
          <w:rFonts w:ascii="Tahoma" w:hAnsi="Tahoma" w:cs="Tahoma"/>
          <w:sz w:val="24"/>
          <w:szCs w:val="24"/>
        </w:rPr>
      </w:pPr>
      <w:r>
        <w:rPr>
          <w:rFonts w:ascii="Tahoma" w:hAnsi="Tahoma" w:cs="Tahoma"/>
          <w:sz w:val="24"/>
          <w:szCs w:val="24"/>
        </w:rPr>
        <w:br w:type="page"/>
      </w:r>
    </w:p>
    <w:p w:rsidR="00F76D05" w:rsidRPr="00CF1558" w:rsidRDefault="00F76D05" w:rsidP="00CF1558">
      <w:pPr>
        <w:spacing w:after="0" w:line="23" w:lineRule="atLeast"/>
        <w:jc w:val="both"/>
        <w:rPr>
          <w:rFonts w:ascii="Tahoma" w:hAnsi="Tahoma" w:cs="Tahoma"/>
          <w:sz w:val="24"/>
          <w:szCs w:val="24"/>
        </w:rPr>
      </w:pPr>
    </w:p>
    <w:p w:rsidR="00F76D05" w:rsidRPr="00CF1558" w:rsidRDefault="00F76D05" w:rsidP="00CF1558">
      <w:pPr>
        <w:spacing w:after="0" w:line="23" w:lineRule="atLeast"/>
        <w:jc w:val="both"/>
        <w:rPr>
          <w:rFonts w:ascii="Tahoma" w:hAnsi="Tahoma" w:cs="Tahoma"/>
          <w:sz w:val="24"/>
          <w:szCs w:val="24"/>
        </w:rPr>
      </w:pPr>
      <w:r w:rsidRPr="00CF1558">
        <w:rPr>
          <w:rFonts w:ascii="Tahoma" w:hAnsi="Tahoma" w:cs="Tahoma"/>
          <w:sz w:val="24"/>
          <w:szCs w:val="24"/>
        </w:rPr>
        <w:t>Park linowy ma składać się z jednej trasy zamocowanej na wysokości 1,5 - 3m nad ziemią, a także ma być wyposażony w naziemną trasę szkoleniową.</w:t>
      </w:r>
    </w:p>
    <w:p w:rsidR="00F76D05" w:rsidRPr="00CF1558" w:rsidRDefault="00F76D05" w:rsidP="00CF1558">
      <w:pPr>
        <w:tabs>
          <w:tab w:val="left" w:pos="1422"/>
        </w:tabs>
        <w:spacing w:after="0" w:line="23" w:lineRule="atLeast"/>
        <w:ind w:left="360" w:hanging="360"/>
        <w:jc w:val="both"/>
        <w:rPr>
          <w:rFonts w:ascii="Tahoma" w:hAnsi="Tahoma" w:cs="Tahoma"/>
          <w:sz w:val="24"/>
          <w:szCs w:val="24"/>
        </w:rPr>
      </w:pPr>
      <w:r w:rsidRPr="00CF1558">
        <w:rPr>
          <w:rFonts w:ascii="Tahoma" w:hAnsi="Tahoma" w:cs="Tahoma"/>
          <w:sz w:val="24"/>
          <w:szCs w:val="24"/>
        </w:rPr>
        <w:t>1.</w:t>
      </w:r>
      <w:r w:rsidRPr="00CF1558">
        <w:rPr>
          <w:rFonts w:ascii="Tahoma" w:hAnsi="Tahoma" w:cs="Tahoma"/>
          <w:sz w:val="24"/>
          <w:szCs w:val="24"/>
        </w:rPr>
        <w:tab/>
        <w:t>Trasa Dziecięca - Junior - przeznaczona głównie dla dzieci, ale mogą z niej korzystać również osoby dorosłe</w:t>
      </w:r>
      <w:r w:rsidR="00CF0607">
        <w:rPr>
          <w:rFonts w:ascii="Tahoma" w:hAnsi="Tahoma" w:cs="Tahoma"/>
          <w:sz w:val="24"/>
          <w:szCs w:val="24"/>
        </w:rPr>
        <w:t>, s</w:t>
      </w:r>
      <w:r w:rsidRPr="00CF1558">
        <w:rPr>
          <w:rFonts w:ascii="Tahoma" w:hAnsi="Tahoma" w:cs="Tahoma"/>
          <w:sz w:val="24"/>
          <w:szCs w:val="24"/>
        </w:rPr>
        <w:t>kłada się z 21 przeszkód jest oznaczona na planie kolorem zielonym.</w:t>
      </w:r>
    </w:p>
    <w:p w:rsidR="00F76D05" w:rsidRPr="00CF1558" w:rsidRDefault="00F76D05" w:rsidP="00CF1558">
      <w:pPr>
        <w:spacing w:after="0" w:line="23" w:lineRule="atLeast"/>
        <w:jc w:val="both"/>
        <w:rPr>
          <w:rFonts w:ascii="Tahoma" w:hAnsi="Tahoma" w:cs="Tahoma"/>
          <w:sz w:val="24"/>
          <w:szCs w:val="24"/>
        </w:rPr>
      </w:pPr>
      <w:r w:rsidRPr="00CF1558">
        <w:rPr>
          <w:rFonts w:ascii="Tahoma" w:hAnsi="Tahoma" w:cs="Tahoma"/>
          <w:sz w:val="24"/>
          <w:szCs w:val="24"/>
        </w:rPr>
        <w:t xml:space="preserve">Trasa przeznaczona dla dzieci, </w:t>
      </w:r>
      <w:r w:rsidR="00CF0607">
        <w:rPr>
          <w:rFonts w:ascii="Tahoma" w:hAnsi="Tahoma" w:cs="Tahoma"/>
          <w:sz w:val="24"/>
          <w:szCs w:val="24"/>
        </w:rPr>
        <w:t>będzie</w:t>
      </w:r>
      <w:r w:rsidRPr="00CF1558">
        <w:rPr>
          <w:rFonts w:ascii="Tahoma" w:hAnsi="Tahoma" w:cs="Tahoma"/>
          <w:sz w:val="24"/>
          <w:szCs w:val="24"/>
        </w:rPr>
        <w:t xml:space="preserve"> wyposażona w system asekuracji ciągłej</w:t>
      </w:r>
    </w:p>
    <w:p w:rsidR="00F76D05" w:rsidRPr="00CF1558" w:rsidRDefault="00F76D05" w:rsidP="00CF1558">
      <w:pPr>
        <w:tabs>
          <w:tab w:val="left" w:pos="1446"/>
        </w:tabs>
        <w:spacing w:after="0" w:line="23" w:lineRule="atLeast"/>
        <w:ind w:left="360" w:hanging="360"/>
        <w:jc w:val="both"/>
        <w:rPr>
          <w:rFonts w:ascii="Tahoma" w:hAnsi="Tahoma" w:cs="Tahoma"/>
          <w:sz w:val="24"/>
          <w:szCs w:val="24"/>
        </w:rPr>
      </w:pPr>
      <w:r w:rsidRPr="00CF1558">
        <w:rPr>
          <w:rFonts w:ascii="Tahoma" w:hAnsi="Tahoma" w:cs="Tahoma"/>
          <w:sz w:val="24"/>
          <w:szCs w:val="24"/>
        </w:rPr>
        <w:t>2.</w:t>
      </w:r>
      <w:r w:rsidRPr="00CF1558">
        <w:rPr>
          <w:rFonts w:ascii="Tahoma" w:hAnsi="Tahoma" w:cs="Tahoma"/>
          <w:sz w:val="24"/>
          <w:szCs w:val="24"/>
        </w:rPr>
        <w:tab/>
        <w:t>Trasa Szkoleniowa - naziemna</w:t>
      </w:r>
    </w:p>
    <w:p w:rsidR="00F76D05" w:rsidRPr="00CF1558" w:rsidRDefault="00F76D05" w:rsidP="00CF1558">
      <w:pPr>
        <w:spacing w:after="0" w:line="23" w:lineRule="atLeast"/>
        <w:jc w:val="both"/>
        <w:rPr>
          <w:rFonts w:ascii="Tahoma" w:hAnsi="Tahoma" w:cs="Tahoma"/>
          <w:sz w:val="24"/>
          <w:szCs w:val="24"/>
        </w:rPr>
      </w:pPr>
      <w:r w:rsidRPr="00CF1558">
        <w:rPr>
          <w:rFonts w:ascii="Tahoma" w:hAnsi="Tahoma" w:cs="Tahoma"/>
          <w:sz w:val="24"/>
          <w:szCs w:val="24"/>
        </w:rPr>
        <w:t>Na trasie szkoleniowej muszą być rozciągnięte liny do ćwiczenia używania sprzętu asekuracyjnego na wszystkich rodzajach asekuracji występujących w parku linowym:</w:t>
      </w:r>
    </w:p>
    <w:p w:rsidR="009326E0" w:rsidRPr="00CF1558" w:rsidRDefault="00F76D05" w:rsidP="00CF1558">
      <w:pPr>
        <w:spacing w:after="0" w:line="23" w:lineRule="atLeast"/>
        <w:jc w:val="both"/>
        <w:outlineLvl w:val="1"/>
        <w:rPr>
          <w:rFonts w:ascii="Tahoma" w:hAnsi="Tahoma" w:cs="Tahoma"/>
          <w:sz w:val="24"/>
          <w:szCs w:val="24"/>
        </w:rPr>
      </w:pPr>
      <w:r w:rsidRPr="00CF1558">
        <w:rPr>
          <w:rFonts w:ascii="Tahoma" w:hAnsi="Tahoma" w:cs="Tahoma"/>
          <w:sz w:val="24"/>
          <w:szCs w:val="24"/>
        </w:rPr>
        <w:t>Naziemna trasa szkoleniowa składa się z 2 lin rozciągniętych pomiędzy drzewami na niedużej wysokości tak, aby urządzenia były dostępne z ziemi.</w:t>
      </w:r>
      <w:r w:rsidR="003468FC" w:rsidRPr="00CF1558">
        <w:rPr>
          <w:rFonts w:ascii="Tahoma" w:hAnsi="Tahoma" w:cs="Tahoma"/>
          <w:sz w:val="24"/>
          <w:szCs w:val="24"/>
        </w:rPr>
        <w:t xml:space="preserve"> </w:t>
      </w:r>
      <w:r w:rsidRPr="00CF1558">
        <w:rPr>
          <w:rFonts w:ascii="Tahoma" w:hAnsi="Tahoma" w:cs="Tahoma"/>
          <w:sz w:val="24"/>
          <w:szCs w:val="24"/>
        </w:rPr>
        <w:t>Ten typ trasy szkoleniowej umożliwia szkolenie dużej ilości użytkowników na raz. Trasa szkoleniowa powinna znajdować się w pobliżu domku obsługi parku linowego, dokładna lokalizacja może być dostosowana do potrzeb inwestora</w:t>
      </w:r>
      <w:r w:rsidR="009326E0" w:rsidRPr="00CF1558">
        <w:rPr>
          <w:rFonts w:ascii="Tahoma" w:hAnsi="Tahoma" w:cs="Tahoma"/>
          <w:sz w:val="24"/>
          <w:szCs w:val="24"/>
        </w:rPr>
        <w:t xml:space="preserve">. </w:t>
      </w:r>
      <w:bookmarkStart w:id="0" w:name="bookmark5"/>
      <w:r w:rsidR="009326E0" w:rsidRPr="00CF1558">
        <w:rPr>
          <w:rFonts w:ascii="Tahoma" w:hAnsi="Tahoma" w:cs="Tahoma"/>
          <w:sz w:val="24"/>
          <w:szCs w:val="24"/>
        </w:rPr>
        <w:t>Ogrodzenie obiektu</w:t>
      </w:r>
      <w:bookmarkEnd w:id="0"/>
      <w:r w:rsidR="009326E0" w:rsidRPr="00CF1558">
        <w:rPr>
          <w:rFonts w:ascii="Tahoma" w:hAnsi="Tahoma" w:cs="Tahoma"/>
          <w:sz w:val="24"/>
          <w:szCs w:val="24"/>
        </w:rPr>
        <w:t xml:space="preserve"> na którym ma znajdować się park linowy, teren przeznaczony do ogrodzenia oznaczony jest w części rysunkowej koncepcji, długość ogrodzenia wynosi 170 m, ogrodzenie ma być wykonane z paneli ocynkowanych. Zastosowany „Tymczasowy budynek gospodarczy obsługi" o wymiarach 2,2 x 4 m. Budynek będzie posadowiony na terenie parku linowego wg. mapy dot. usytuowania domku tymczasowego wchodzącej w załącznik Nr 1. W zakres dostawy wchodzi dostawa sprzęt</w:t>
      </w:r>
      <w:r w:rsidR="00CF0607">
        <w:rPr>
          <w:rFonts w:ascii="Tahoma" w:hAnsi="Tahoma" w:cs="Tahoma"/>
          <w:sz w:val="24"/>
          <w:szCs w:val="24"/>
        </w:rPr>
        <w:t>u</w:t>
      </w:r>
      <w:r w:rsidR="009326E0" w:rsidRPr="00CF1558">
        <w:rPr>
          <w:rFonts w:ascii="Tahoma" w:hAnsi="Tahoma" w:cs="Tahoma"/>
          <w:sz w:val="24"/>
          <w:szCs w:val="24"/>
        </w:rPr>
        <w:t xml:space="preserve"> asekuracyjn</w:t>
      </w:r>
      <w:r w:rsidR="00CF0607">
        <w:rPr>
          <w:rFonts w:ascii="Tahoma" w:hAnsi="Tahoma" w:cs="Tahoma"/>
          <w:sz w:val="24"/>
          <w:szCs w:val="24"/>
        </w:rPr>
        <w:t>ego</w:t>
      </w:r>
      <w:r w:rsidR="009326E0" w:rsidRPr="00CF1558">
        <w:rPr>
          <w:rFonts w:ascii="Tahoma" w:hAnsi="Tahoma" w:cs="Tahoma"/>
          <w:sz w:val="24"/>
          <w:szCs w:val="24"/>
        </w:rPr>
        <w:t xml:space="preserve"> wg. zestawienia wskazanego w </w:t>
      </w:r>
      <w:r w:rsidR="00331133">
        <w:rPr>
          <w:rFonts w:ascii="Tahoma" w:hAnsi="Tahoma" w:cs="Tahoma"/>
          <w:sz w:val="24"/>
          <w:szCs w:val="24"/>
        </w:rPr>
        <w:t>PT</w:t>
      </w:r>
      <w:r w:rsidR="008753A7" w:rsidRPr="00CF1558">
        <w:rPr>
          <w:rFonts w:ascii="Tahoma" w:hAnsi="Tahoma" w:cs="Tahoma"/>
          <w:sz w:val="24"/>
          <w:szCs w:val="24"/>
        </w:rPr>
        <w:t>.</w:t>
      </w:r>
    </w:p>
    <w:p w:rsidR="008753A7" w:rsidRDefault="008753A7"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Występujące w dokumentacji nazwy własne producentów lub wyrobów zostały użyte wyłącznie w celu wskazania założonego standardu przyjętych rozwiązań.  Zgodnie z art. 30 ust. 4 ustawy Prawo zamówień publicznych</w:t>
      </w:r>
      <w:r w:rsidR="006F25C0">
        <w:rPr>
          <w:rFonts w:ascii="Tahoma" w:hAnsi="Tahoma" w:cs="Tahoma"/>
          <w:sz w:val="24"/>
          <w:szCs w:val="24"/>
        </w:rPr>
        <w:t>,</w:t>
      </w:r>
      <w:r w:rsidRPr="00CF1558">
        <w:rPr>
          <w:rFonts w:ascii="Tahoma" w:hAnsi="Tahoma" w:cs="Tahoma"/>
          <w:sz w:val="24"/>
          <w:szCs w:val="24"/>
        </w:rPr>
        <w:t xml:space="preserve"> Zamawiający dopuszcza zastosowanie rozwiązań równoważnych </w:t>
      </w:r>
      <w:r w:rsidR="00CF0607">
        <w:rPr>
          <w:rFonts w:ascii="Tahoma" w:hAnsi="Tahoma" w:cs="Tahoma"/>
          <w:sz w:val="24"/>
          <w:szCs w:val="24"/>
        </w:rPr>
        <w:t>jak dla wskazanych elementów wyposażenia</w:t>
      </w:r>
      <w:r w:rsidRPr="00CF1558">
        <w:rPr>
          <w:rFonts w:ascii="Tahoma" w:hAnsi="Tahoma" w:cs="Tahoma"/>
          <w:sz w:val="24"/>
          <w:szCs w:val="24"/>
        </w:rPr>
        <w:t>.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Przepis art.30 ust.5 ustawy Prawo zamówień publicznych stosuje się odpowiednio.</w:t>
      </w:r>
    </w:p>
    <w:p w:rsidR="00331133" w:rsidRDefault="00331133" w:rsidP="00CF1558">
      <w:pPr>
        <w:tabs>
          <w:tab w:val="left" w:pos="567"/>
        </w:tabs>
        <w:spacing w:after="0" w:line="23" w:lineRule="atLeast"/>
        <w:jc w:val="both"/>
        <w:rPr>
          <w:rFonts w:ascii="Tahoma" w:hAnsi="Tahoma" w:cs="Tahoma"/>
          <w:sz w:val="24"/>
          <w:szCs w:val="24"/>
        </w:rPr>
      </w:pPr>
    </w:p>
    <w:p w:rsidR="0056700A" w:rsidRPr="00CF1558" w:rsidRDefault="0056700A" w:rsidP="00CF1558">
      <w:pPr>
        <w:tabs>
          <w:tab w:val="left" w:pos="567"/>
        </w:tabs>
        <w:spacing w:after="0" w:line="23" w:lineRule="atLeast"/>
        <w:jc w:val="both"/>
        <w:rPr>
          <w:rFonts w:ascii="Tahoma" w:hAnsi="Tahoma" w:cs="Tahoma"/>
          <w:sz w:val="24"/>
          <w:szCs w:val="24"/>
        </w:rPr>
      </w:pPr>
      <w:r w:rsidRPr="00CF1558">
        <w:rPr>
          <w:rFonts w:ascii="Tahoma" w:hAnsi="Tahoma" w:cs="Tahoma"/>
          <w:b/>
          <w:bCs/>
          <w:sz w:val="24"/>
          <w:szCs w:val="24"/>
        </w:rPr>
        <w:t xml:space="preserve">Określenie przedmiotu zamówienia za pomocą kodów CPV: </w:t>
      </w:r>
    </w:p>
    <w:p w:rsidR="008753A7" w:rsidRPr="00CF1558" w:rsidRDefault="008753A7" w:rsidP="00CF1558">
      <w:pPr>
        <w:spacing w:after="0" w:line="23" w:lineRule="atLeast"/>
        <w:jc w:val="both"/>
        <w:rPr>
          <w:rFonts w:ascii="Tahoma" w:eastAsia="Batang" w:hAnsi="Tahoma" w:cs="Tahoma"/>
          <w:snapToGrid w:val="0"/>
          <w:sz w:val="24"/>
          <w:szCs w:val="24"/>
        </w:rPr>
      </w:pPr>
      <w:r w:rsidRPr="00CF1558">
        <w:rPr>
          <w:rFonts w:ascii="Tahoma" w:hAnsi="Tahoma" w:cs="Tahoma"/>
          <w:sz w:val="24"/>
          <w:szCs w:val="24"/>
        </w:rPr>
        <w:t xml:space="preserve">Kody CPV – </w:t>
      </w:r>
      <w:r w:rsidRPr="00CF1558">
        <w:rPr>
          <w:rFonts w:ascii="Tahoma" w:eastAsia="Batang" w:hAnsi="Tahoma" w:cs="Tahoma"/>
          <w:snapToGrid w:val="0"/>
          <w:sz w:val="24"/>
          <w:szCs w:val="24"/>
        </w:rPr>
        <w:t>CPV 45.21.21.30-6 – roboty w zakresie parków rozrywki, CPV 37.53.52.00-9 – wyposażenie placów zabaw ,CPV 34.92.82.10-3 – wiaty drewniane, CPV 37.53.52.00-9 – wyposażenie placów zabaw, CPV 34.92.82.00-0 – ogrodzenia.</w:t>
      </w:r>
    </w:p>
    <w:p w:rsidR="009326E0" w:rsidRPr="00CF1558" w:rsidRDefault="009326E0" w:rsidP="00CF1558">
      <w:pPr>
        <w:pStyle w:val="Default"/>
        <w:spacing w:line="23" w:lineRule="atLeast"/>
        <w:jc w:val="both"/>
        <w:rPr>
          <w:rFonts w:ascii="Tahoma" w:hAnsi="Tahoma" w:cs="Tahoma"/>
          <w:b/>
          <w:bCs/>
          <w:color w:val="auto"/>
        </w:rPr>
      </w:pPr>
    </w:p>
    <w:p w:rsidR="0056700A" w:rsidRPr="00CF1558" w:rsidRDefault="0056700A" w:rsidP="00211DC9">
      <w:pPr>
        <w:pStyle w:val="Default"/>
        <w:spacing w:line="23" w:lineRule="atLeast"/>
        <w:jc w:val="both"/>
        <w:rPr>
          <w:rFonts w:ascii="Tahoma" w:hAnsi="Tahoma" w:cs="Tahoma"/>
          <w:color w:val="auto"/>
        </w:rPr>
      </w:pPr>
      <w:r w:rsidRPr="00CF1558">
        <w:rPr>
          <w:rFonts w:ascii="Tahoma" w:hAnsi="Tahoma" w:cs="Tahoma"/>
          <w:b/>
          <w:bCs/>
          <w:color w:val="auto"/>
        </w:rPr>
        <w:t xml:space="preserve">IV. Termin wykonania zamówienia: </w:t>
      </w:r>
      <w:r w:rsidR="00211DC9" w:rsidRPr="00211DC9">
        <w:rPr>
          <w:rFonts w:ascii="Tahoma" w:hAnsi="Tahoma" w:cs="Tahoma"/>
          <w:bCs/>
          <w:color w:val="auto"/>
        </w:rPr>
        <w:t>31 lipiec 2019</w:t>
      </w:r>
    </w:p>
    <w:p w:rsidR="00331133" w:rsidRDefault="00331133">
      <w:pPr>
        <w:rPr>
          <w:rFonts w:ascii="Tahoma" w:hAnsi="Tahoma" w:cs="Tahoma"/>
          <w:b/>
          <w:bCs/>
          <w:sz w:val="24"/>
          <w:szCs w:val="24"/>
        </w:rPr>
      </w:pPr>
      <w:r>
        <w:rPr>
          <w:rFonts w:ascii="Tahoma" w:hAnsi="Tahoma" w:cs="Tahoma"/>
          <w:b/>
          <w:bCs/>
        </w:rPr>
        <w:br w:type="page"/>
      </w:r>
    </w:p>
    <w:p w:rsidR="0056700A" w:rsidRPr="00CF1558" w:rsidRDefault="0056700A"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V. Warunki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 udzielenie zamówienia mogą ubiegać się Wykonawcy, którzy spełniają warunki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1) Posiadają kompetencje lub uprawnienia do prowadzenia określonej działalności zawodowej, o ile wynika to z odrębnych przepisów.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Określenie warunków: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Działalność prowadzona na potrzeby wykonania przedmiotu zamówienia nie wymaga posiadania specjalnych kompetencji lub uprawnień.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2) Znajdują się w sytuacji ekonomicznej lub finansowej zapewniającej wykonanie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Określenie warunków: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Zamawiający nie określa szczegółowego sposobu oceny spełniania tego warunku.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3) Posiadają zdolność techniczną lub zawodową niezbędną do należytego wykonania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Określenie warunków: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Wykonawca spełni ten warunek, jeżeli wykaże, że należycie wykonał w okresie ostatnich trzech lat przed upływem terminu składania ofert, a jeżeli okres prowadzenia działalności jest krótszy – w tym okresie, co najmniej dwie dostawy </w:t>
      </w:r>
      <w:r w:rsidR="0041623F">
        <w:rPr>
          <w:rFonts w:ascii="Tahoma" w:hAnsi="Tahoma" w:cs="Tahoma"/>
          <w:b/>
          <w:bCs/>
          <w:color w:val="auto"/>
        </w:rPr>
        <w:t>wraz z montażem i uruchomieniem w zakresie parku linowego</w:t>
      </w:r>
      <w:r w:rsidRPr="00CF1558">
        <w:rPr>
          <w:rFonts w:ascii="Tahoma" w:hAnsi="Tahoma" w:cs="Tahoma"/>
          <w:b/>
          <w:bCs/>
          <w:color w:val="auto"/>
        </w:rPr>
        <w:t>, o wartości co najmniej 50</w:t>
      </w:r>
      <w:r w:rsidR="009B4645">
        <w:rPr>
          <w:rFonts w:ascii="Tahoma" w:hAnsi="Tahoma" w:cs="Tahoma"/>
          <w:b/>
          <w:bCs/>
          <w:color w:val="auto"/>
        </w:rPr>
        <w:t>.</w:t>
      </w:r>
      <w:r w:rsidRPr="00CF1558">
        <w:rPr>
          <w:rFonts w:ascii="Tahoma" w:hAnsi="Tahoma" w:cs="Tahoma"/>
          <w:b/>
          <w:bCs/>
          <w:color w:val="auto"/>
        </w:rPr>
        <w:t xml:space="preserve">000,00 zł brutto każda.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Ocena spełniania warunków udziału w postępowaniu o zamówienie publiczne przeprowadzona będzie w oparciu o złożone przez wykonawców oświadczenia i dokumenty zgodnie z formułą „spełnia – nie spełnia”.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w:t>
      </w:r>
      <w:r w:rsidRPr="00CF1558">
        <w:rPr>
          <w:rFonts w:ascii="Tahoma" w:hAnsi="Tahoma" w:cs="Tahoma"/>
          <w:b/>
          <w:bCs/>
          <w:color w:val="auto"/>
        </w:rPr>
        <w:t xml:space="preserve">dołączając do oferty zobowiązanie tych podmiotów </w:t>
      </w:r>
      <w:r w:rsidRPr="00CF1558">
        <w:rPr>
          <w:rFonts w:ascii="Tahoma" w:hAnsi="Tahoma" w:cs="Tahoma"/>
          <w:color w:val="auto"/>
        </w:rPr>
        <w:t xml:space="preserve">do oddania mu do dyspozycji niezbędnych zasobów na potrzeby realizacji zamówienia </w:t>
      </w:r>
      <w:r w:rsidRPr="00CF1558">
        <w:rPr>
          <w:rFonts w:ascii="Tahoma" w:hAnsi="Tahoma" w:cs="Tahoma"/>
          <w:b/>
          <w:bCs/>
          <w:i/>
          <w:iCs/>
          <w:color w:val="auto"/>
        </w:rPr>
        <w:t xml:space="preserve">(w formie oryginału).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 zobowiązania lub innych dokumentów potwierdzających udostępnienie zasobów przez inne podmioty musi bezspornie i jednoznacznie wynikać w szczególności: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-zakres dostępnych wykonawcy zasobów innego podmiotu;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-sposób wykorzystania zasobów innego podmiotu, przez wykonawcę, przy wykonywaniu zamówienia publicznego;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-zakres i okres udziału innego podmiotu przy wykonywaniu zamówienia publicznego;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-czy podmiot, na zdolnościach którego wykonawca polega w odniesieniu do warunków udziału postępowaniu dotyczących wykształcenia, kwalifikacji zawodowych lub doświadczenia, zrealizuje dostawy, których wskazane zdolności dotyczą.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Dla swej skuteczności zobowiązanie musi zostać złożone przez osobę/osoby uprawnione do reprezentowania podmiotu trzeciego w powyższym zakresie. </w:t>
      </w:r>
      <w:r w:rsidRPr="00CF1558">
        <w:rPr>
          <w:rFonts w:ascii="Tahoma" w:hAnsi="Tahoma" w:cs="Tahoma"/>
          <w:color w:val="auto"/>
        </w:rPr>
        <w:lastRenderedPageBreak/>
        <w:t xml:space="preserve">Zobowiązanie złożone przez osobę nieuprawnioną nie dowodzi udostępnienia zasobu przez podmiot trzeci. </w:t>
      </w:r>
    </w:p>
    <w:p w:rsidR="0056700A"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Wartości pieniężne wskazane w dokumentach złożonych w celu wykazania przez Wykonawcę spełniania warunków udziału w postępowaniu, o których mowa wyżej, podane w walutach obcych, Wykonawca przeliczy na złote polskie wg średniego kursu walut NBP z dnia zamieszczenia ogłoszenia o niniejszym postępowaniu w Biuletynie Zamówień Publicznych. </w:t>
      </w:r>
    </w:p>
    <w:p w:rsidR="00331133" w:rsidRPr="00CF1558" w:rsidRDefault="00331133"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VI. Podstawy wykluczenia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Zgodnie z art. 24 ust. 1 i art. 24 ust. 5 pkt 1 ustawy z postępowania o udzielenie zamówienia wyklucza się: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wykonawcę, który nie wykazał spełniania warunków udziału w postępowaniu lub nie został zaproszony do negocjacji lub złożenia ofert wstępnych albo ofert, lub nie wykazał braku podstaw wykluczenia;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wykonawcę będącego osobą fizyczną, którego prawomocnie skazano za przestępstwo: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a) o którym mowa w art. 165a, art. 181–188, art. 189a, art. 218–221, art. 228–230a, art. 250a, art. 258 lub art. 270–309 ustawy z dnia 6 czerwca 1997 r. – Kodeks karny (Dz. U. poz. 553 z </w:t>
      </w:r>
      <w:proofErr w:type="spellStart"/>
      <w:r w:rsidRPr="00CF1558">
        <w:rPr>
          <w:rFonts w:ascii="Tahoma" w:hAnsi="Tahoma" w:cs="Tahoma"/>
          <w:color w:val="auto"/>
        </w:rPr>
        <w:t>późn</w:t>
      </w:r>
      <w:proofErr w:type="spellEnd"/>
      <w:r w:rsidRPr="00CF1558">
        <w:rPr>
          <w:rFonts w:ascii="Tahoma" w:hAnsi="Tahoma" w:cs="Tahoma"/>
          <w:color w:val="auto"/>
        </w:rPr>
        <w:t xml:space="preserve">. zm.) lub art. 46 lub art. 48 ustawy z dnia 25 czerwca 2010 r. o sporcie (Dz. U. z 2016r. poz. 176),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b) o charakterze terrorystycznym, o którym mowa w art. 115 § 20 ustawy z dnia 6 czerwca 1997 r. – Kodeks karny,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c) skarbowe,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d) o którym mowa w art. 9 lub art. 10 ustawy z dnia 15 czerwca 2012 r. o skutkach powierzania wykonywania pracy cudzoziemcom przebywającym wbrew przepisom na terytorium Rzeczypospolitej Polskiej (Dz. U. poz. 769);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wykonawcę, który w wyniku lekkomyślności lub niedbalstwa przedstawił informacje wprowadzające w błąd zamawiającego, mogące mieć istotny wpływ na decyzje podejmowane przez zamawiającego w postępowaniu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lastRenderedPageBreak/>
        <w:t xml:space="preserve">7) wykonawcę, który bezprawnie wpływał lub próbował wpłynąć na czynności zamawiającego lub pozyskać informacje poufne, mogące dać mu przewagę w postępowaniu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8) 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9) wykonawcę, który z innymi wykonawcami zawarł porozumienie mające na celu zakłócenie konkurencji między wykonawcami w postępowaniu o udzielenie zamówienia, co zamawiający jest wstanie wykazać za pomocą stosownych środków dowodowych;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10) 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437i 544);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11) wykonawcę, wobec którego orzeczono tytułem środka zapobiegawczego zakaz ubiegania się o zamówienia publiczne;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12) 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13)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Wykonawca, który podlega wykluczeniu na podstawie pkt 2 i 3 oraz 5–9 i 13,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Zdania pierwszego nie stosuje się, jeżeli </w:t>
      </w:r>
      <w:r w:rsidRPr="00CF1558">
        <w:rPr>
          <w:rFonts w:ascii="Tahoma" w:hAnsi="Tahoma" w:cs="Tahoma"/>
          <w:color w:val="auto"/>
        </w:rPr>
        <w:lastRenderedPageBreak/>
        <w:t xml:space="preserve">wobec wykonawcy, będącego podmiotem zbiorowym, orzeczono prawomocnym wyrokiem sądu zakaz ubiegania się o udzielenie zamówienia oraz nie upłynął określony w tym wyroku okres obowiązywania tego zakazu.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Wykonawca nie podlega wykluczeniu, jeżeli zamawiający, uwzględniając wagę i szczególne okoliczności czynu wykonawcy, uzna za wystarczające dowody przedstawione na podstawie ust. 2. </w:t>
      </w:r>
    </w:p>
    <w:p w:rsidR="001218B7" w:rsidRPr="00CF1558" w:rsidRDefault="001218B7"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VII. Wykaz oświadczeń składanych przez wykonawcę w celu wstępnego potwierdzenia, że nie podlega on wykluczeniu oraz spełnia warunki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 celu potwierdzenia, że wykonawca nie podlega wykluczeniu na podstawie art. 24 ust. 1 oraz art. 24 ust. 5 pkt 1 ustawy oraz spełnia warunki udziału w postępowaniu o których mowa w art. 22 ust. 1b ustawy należy przedłożyć: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1. aktualne na dzień składania ofert oświadczenie składane na podstawie art. 25a ust. 1 ustawy dotyczące przesłanek wykluczenia z postępowania (</w:t>
      </w:r>
      <w:r w:rsidRPr="00CF1558">
        <w:rPr>
          <w:rFonts w:ascii="Tahoma" w:hAnsi="Tahoma" w:cs="Tahoma"/>
          <w:i/>
          <w:iCs/>
          <w:color w:val="auto"/>
        </w:rPr>
        <w:t>w formie oryginału</w:t>
      </w:r>
      <w:r w:rsidRPr="00CF1558">
        <w:rPr>
          <w:rFonts w:ascii="Tahoma" w:hAnsi="Tahoma" w:cs="Tahoma"/>
          <w:color w:val="auto"/>
        </w:rPr>
        <w:t xml:space="preserve">) według wzoru </w:t>
      </w:r>
      <w:r w:rsidRPr="00CF1558">
        <w:rPr>
          <w:rFonts w:ascii="Tahoma" w:hAnsi="Tahoma" w:cs="Tahoma"/>
          <w:b/>
          <w:bCs/>
          <w:color w:val="auto"/>
        </w:rPr>
        <w:t xml:space="preserve">stanowiącego Załącznik nr 4 do SIWZ;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2. aktualne na dzień składania ofert oświadczenie składane na podstawie art. 25a ust. 1 ustawy dotyczące spełniania warunków udziału w postępowaniu (</w:t>
      </w:r>
      <w:r w:rsidRPr="00CF1558">
        <w:rPr>
          <w:rFonts w:ascii="Tahoma" w:hAnsi="Tahoma" w:cs="Tahoma"/>
          <w:i/>
          <w:iCs/>
          <w:color w:val="auto"/>
        </w:rPr>
        <w:t>w formie oryginału</w:t>
      </w:r>
      <w:r w:rsidRPr="00CF1558">
        <w:rPr>
          <w:rFonts w:ascii="Tahoma" w:hAnsi="Tahoma" w:cs="Tahoma"/>
          <w:color w:val="auto"/>
        </w:rPr>
        <w:t xml:space="preserve">) według wzoru </w:t>
      </w:r>
      <w:r w:rsidRPr="00CF1558">
        <w:rPr>
          <w:rFonts w:ascii="Tahoma" w:hAnsi="Tahoma" w:cs="Tahoma"/>
          <w:b/>
          <w:bCs/>
          <w:color w:val="auto"/>
        </w:rPr>
        <w:t xml:space="preserve">stanowiącego Załącznik nr 5 do SIWZ; </w:t>
      </w:r>
    </w:p>
    <w:p w:rsidR="001218B7" w:rsidRPr="00CF1558" w:rsidRDefault="001218B7"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VIII. Wykaz oświadczeń lub dokumentów, składanych przez wykonawcę w postępowaniu na wezwanie zamawiającego w celu potwierdzenia okoliczności, o których mowa w art. 25 ust. 1 Ustawy. </w:t>
      </w:r>
    </w:p>
    <w:p w:rsidR="0056700A" w:rsidRPr="00CF1558" w:rsidRDefault="0056700A"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1. Zgodnie z art. 26 ust. 2 ustawy, Zamawiający nie będzie wzywał wykonawcy, którego oferta została najwyżej oceniona, do złożenia w wyznaczonym, nie krótszym niż 5 dni, terminie aktualnych na dzień złożenia oświadczeń lub dokumentów potwierdzających brak podstaw do wykluczenia.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3. Zamawiający wezwie wykonawcę, którego oferta została najwyżej oceniona, do złożenia w wyznaczonym, nie krótszym niż 5 dni, terminie aktualnych na dzień złożenia następujących oświadczeń lub dokumentów potwierdzających spełnianie warunków udziału w postępowaniu: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1) Wykazu wykonanych dostaw </w:t>
      </w:r>
      <w:r w:rsidRPr="00CF1558">
        <w:rPr>
          <w:rFonts w:ascii="Tahoma" w:hAnsi="Tahoma" w:cs="Tahoma"/>
          <w:color w:val="auto"/>
        </w:rPr>
        <w:t>a w przypadku świadczeń okresowych lub ciągłych również wykonywanych</w:t>
      </w:r>
      <w:r w:rsidRPr="00CF1558">
        <w:rPr>
          <w:rFonts w:ascii="Tahoma" w:hAnsi="Tahoma" w:cs="Tahoma"/>
          <w:b/>
          <w:bCs/>
          <w:color w:val="auto"/>
        </w:rPr>
        <w:t xml:space="preserve">, </w:t>
      </w:r>
      <w:r w:rsidRPr="00CF1558">
        <w:rPr>
          <w:rFonts w:ascii="Tahoma" w:hAnsi="Tahoma" w:cs="Tahoma"/>
          <w:color w:val="auto"/>
        </w:rPr>
        <w:t xml:space="preserve">w okresie ostatnich 3 lat przed upływem terminu składania ofert, a jeżeli okres prowadzenia działalności jest krótszy – w tym okresie, wraz z podaniem ich wartości, przedmiotu, dat wykonania i podmiotów, na rzecz których </w:t>
      </w:r>
      <w:r w:rsidRPr="00CF1558">
        <w:rPr>
          <w:rFonts w:ascii="Tahoma" w:hAnsi="Tahoma" w:cs="Tahoma"/>
          <w:color w:val="auto"/>
        </w:rPr>
        <w:lastRenderedPageBreak/>
        <w:t xml:space="preserve">dostawy zostały wykonane, według wzorów stanowiących </w:t>
      </w:r>
      <w:r w:rsidRPr="00CF1558">
        <w:rPr>
          <w:rFonts w:ascii="Tahoma" w:hAnsi="Tahoma" w:cs="Tahoma"/>
          <w:b/>
          <w:bCs/>
          <w:color w:val="auto"/>
        </w:rPr>
        <w:t xml:space="preserve">Załącznik nr 6 do SIWZ </w:t>
      </w:r>
      <w:r w:rsidRPr="00CF1558">
        <w:rPr>
          <w:rFonts w:ascii="Tahoma" w:hAnsi="Tahoma" w:cs="Tahoma"/>
          <w:i/>
          <w:iCs/>
          <w:color w:val="auto"/>
        </w:rPr>
        <w:t xml:space="preserve">(w formie oryginału) </w:t>
      </w:r>
      <w:r w:rsidRPr="00CF1558">
        <w:rPr>
          <w:rFonts w:ascii="Tahoma" w:hAnsi="Tahoma" w:cs="Tahoma"/>
          <w:color w:val="auto"/>
        </w:rPr>
        <w:t xml:space="preserve">oraz załączeniem dowodów określających czy te dostawy zostały wykonane lub są wykonywane należycie, przy czym dowodami, o których mowa, są referencje bądź inne dokumenty wystawione przez podmiot, na rzecz którego dostawy były wykonywane </w:t>
      </w:r>
      <w:r w:rsidRPr="00CF1558">
        <w:rPr>
          <w:rFonts w:ascii="Tahoma" w:hAnsi="Tahoma" w:cs="Tahoma"/>
          <w:i/>
          <w:iCs/>
          <w:color w:val="auto"/>
        </w:rPr>
        <w:t xml:space="preserve">(w formie oryginału lub kopii poświadczonej za zgodność z oryginałem). </w:t>
      </w:r>
      <w:r w:rsidRPr="00CF1558">
        <w:rPr>
          <w:rFonts w:ascii="Tahoma" w:hAnsi="Tahoma" w:cs="Tahoma"/>
          <w:color w:val="auto"/>
        </w:rPr>
        <w:t xml:space="preserve">Jeżeli z uzasadnionych przyczyn o obiektywnym charakterze wykonawca nie jest w stanie uzyskać tych dokumentów – oświadczenie wykonawcy </w:t>
      </w:r>
      <w:r w:rsidRPr="00CF1558">
        <w:rPr>
          <w:rFonts w:ascii="Tahoma" w:hAnsi="Tahoma" w:cs="Tahoma"/>
          <w:i/>
          <w:iCs/>
          <w:color w:val="auto"/>
        </w:rPr>
        <w:t xml:space="preserve">(w formie oryginału); </w:t>
      </w:r>
      <w:r w:rsidRPr="00CF1558">
        <w:rPr>
          <w:rFonts w:ascii="Tahoma" w:hAnsi="Tahoma" w:cs="Tahoma"/>
          <w:color w:val="auto"/>
        </w:rPr>
        <w:t xml:space="preserve">w przypadku świadczeń okresowych lub ciągłych nadal wykonywanych referencje bądź inne dokumenty potwierdzające ich należyte wykonywanie powinny być wydane nie wcześniej niż 3 miesiące przed upływem terminu składania ofert. </w:t>
      </w:r>
    </w:p>
    <w:p w:rsidR="001218B7" w:rsidRPr="00CF1558" w:rsidRDefault="001218B7" w:rsidP="00CF1558">
      <w:pPr>
        <w:pStyle w:val="Default"/>
        <w:spacing w:line="23" w:lineRule="atLeast"/>
        <w:jc w:val="both"/>
        <w:rPr>
          <w:rFonts w:ascii="Tahoma" w:hAnsi="Tahoma" w:cs="Tahoma"/>
          <w:color w:val="auto"/>
        </w:rPr>
      </w:pPr>
      <w:r w:rsidRPr="00CF1558">
        <w:rPr>
          <w:rFonts w:ascii="Tahoma" w:hAnsi="Tahoma" w:cs="Tahoma"/>
          <w:b/>
          <w:color w:val="auto"/>
        </w:rPr>
        <w:t>2) Formularza cenowego</w:t>
      </w:r>
      <w:r w:rsidRPr="00CF1558">
        <w:rPr>
          <w:rFonts w:ascii="Tahoma" w:hAnsi="Tahoma" w:cs="Tahoma"/>
          <w:color w:val="auto"/>
        </w:rPr>
        <w:t xml:space="preserve">, stanowiącego załącznik Nr 7 </w:t>
      </w:r>
      <w:r w:rsidR="0062626C" w:rsidRPr="00CF1558">
        <w:rPr>
          <w:rFonts w:ascii="Tahoma" w:hAnsi="Tahoma" w:cs="Tahoma"/>
          <w:color w:val="auto"/>
        </w:rPr>
        <w:t>i wypełnionego wg. przedstawionego wzoru.</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4. Uwagi dotyczące formy składanych dokumentów.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Warunkiem uznania kopii za dokument jest umieszczenie na każdej stronie kopii oświadczenia </w:t>
      </w:r>
      <w:r w:rsidRPr="00CF1558">
        <w:rPr>
          <w:rFonts w:ascii="Tahoma" w:hAnsi="Tahoma" w:cs="Tahoma"/>
          <w:i/>
          <w:iCs/>
          <w:color w:val="auto"/>
        </w:rPr>
        <w:t xml:space="preserve">za zgodność z oryginałem </w:t>
      </w:r>
      <w:r w:rsidRPr="00CF1558">
        <w:rPr>
          <w:rFonts w:ascii="Tahoma" w:hAnsi="Tahoma" w:cs="Tahoma"/>
          <w:color w:val="auto"/>
        </w:rPr>
        <w:t xml:space="preserve">i złożenie podpisu osoby/osób uprawnionych do reprezentowania Wykonawcy w obrocie gospodarczym, zgodnie z aktem rejestracyjnym, wymaganiami ustawowymi oraz przepisami prawa.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Gdy przedstawiona kopia dokumentu będzie nieczytelna lub będzie budziła wątpliwość, co do jej prawdziwości, Zamawiający może zażądać przedstawienia oryginału lub notarialnie poświadczonej kopii dokumentu.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Dokumenty sporządzone w języku obcym należy złożyć wraz z tłumaczeniem na język polski.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Oświadczenia, o których mowa w Rozporządzeniu Ministra Rozwoju z dnia 26 lipca 2016 r. w sprawie rodzajów dokumentów, jakich może żądać zamawiający od wykonawcy w postępowaniu o udzielenie zamówienia, dotyczące wykonawcy i innych podmiotów, na których zdolnościach lub sytuacji polega wykonawca na zasadach określonych w art. 22a ustawy oraz dotyczące podwykonawców, składane są w oryginale. Natomiast dokumenty, o których mowa w rozporządzeniu inne niż oświadczenia składane są w oryginale lub kopii poświadczonej za zgodność z oryginałem.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 przypadku wskazania przez Wykonawcę dostępności oświadczeń lub dokumentów, o których mowa w niniejszym rozdziale, w formie elektronicznej pod określonymi adresami internetowymi ogólnodostępnych i bezpłatnych baz danych, Zamawiający pobiera samodzielnie z tych baz danych wskazane przez Wykonawcę oświadczenia lub dokumenty.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W przypadku wskazania przez Wykonawcę dostępności oświadczeń lub dokumentów, o których mowa w niniejszym rozdziale, a które znajdują się w posiadaniu Zamawiającego, w szczególności oświadczeń i dokumentów przechowywanych przez Zamawiającego zgodnie z art. 97 ust. 1 ustawy, Zamawiający </w:t>
      </w:r>
      <w:r w:rsidRPr="00CF1558">
        <w:rPr>
          <w:rFonts w:ascii="Tahoma" w:hAnsi="Tahoma" w:cs="Tahoma"/>
          <w:color w:val="auto"/>
        </w:rPr>
        <w:lastRenderedPageBreak/>
        <w:t xml:space="preserve">w celu potwierdzenia okoliczności, o których mowa w art. 25 ust. 1 pkt 1 i 3 ustawy, korzysta z posiadanych oświadczeń lub dokumentów, o ile są one aktualne. </w:t>
      </w:r>
    </w:p>
    <w:p w:rsidR="0062626C" w:rsidRDefault="0062626C"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IX. Informacje o sposobie porozumiewania się Zamawiającego z Wykonawcami oraz przekazywania oświadczeń lub dokumentów, a także wskazanie osób uprawnionych do porozumiewania się z Wykonawcami </w:t>
      </w:r>
    </w:p>
    <w:p w:rsidR="0056700A" w:rsidRPr="00CF1558" w:rsidRDefault="0056700A" w:rsidP="00CF1558">
      <w:pPr>
        <w:pStyle w:val="Default"/>
        <w:spacing w:line="23" w:lineRule="atLeast"/>
        <w:jc w:val="both"/>
        <w:rPr>
          <w:rFonts w:ascii="Tahoma" w:hAnsi="Tahoma" w:cs="Tahoma"/>
          <w:color w:val="auto"/>
        </w:rPr>
      </w:pPr>
    </w:p>
    <w:p w:rsidR="0056700A" w:rsidRPr="00CF1558" w:rsidRDefault="0056700A" w:rsidP="001D28D4">
      <w:pPr>
        <w:pStyle w:val="Default"/>
        <w:spacing w:line="23" w:lineRule="atLeast"/>
        <w:jc w:val="both"/>
        <w:rPr>
          <w:rFonts w:ascii="Tahoma" w:hAnsi="Tahoma" w:cs="Tahoma"/>
          <w:color w:val="auto"/>
        </w:rPr>
      </w:pPr>
      <w:r w:rsidRPr="00CF1558">
        <w:rPr>
          <w:rFonts w:ascii="Tahoma" w:hAnsi="Tahoma" w:cs="Tahoma"/>
          <w:color w:val="auto"/>
        </w:rPr>
        <w:t xml:space="preserve">1. Komunikacja między Zamawiającym a Wykonawcami odbywa się zgodnie z wyborem Zamawiającego za pośrednictwem operatora pocztowego w rozumieniu ustawy z dnia 23 listopada 2012 r. – Prawo pocztowe, osobiście, za pośrednictwem posłańca, faksu lub przy użyciu środków komunikacji elektronicznej w rozumieniu ustawy z dnia 18 lipca 2002 r. o świadczeniu usług drogą elektroniczną; 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W przypadku przekazania dokumentów czy informacji przez Zamawiającego faksem na nr podany przez Wykonawcę, potwierdzenie wysłania faksem zawierające komunikat „ok” uważa się za doręczone prawidłowo.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Każdy Wykonawca ma prawo zwrócić się do Zamawiającego o wyjaśnienie treści specyfikacji istotnych warunków zamówienia. Wniosek Wykonawcy o wyjaśnienie treści SIWZ powinien być skierowany na adres: </w:t>
      </w:r>
    </w:p>
    <w:p w:rsidR="0056700A" w:rsidRPr="00CF1558" w:rsidRDefault="0062626C" w:rsidP="00CF1558">
      <w:pPr>
        <w:pStyle w:val="Default"/>
        <w:spacing w:line="23" w:lineRule="atLeast"/>
        <w:jc w:val="both"/>
        <w:rPr>
          <w:rFonts w:ascii="Tahoma" w:hAnsi="Tahoma" w:cs="Tahoma"/>
          <w:b/>
          <w:bCs/>
          <w:i/>
          <w:iCs/>
          <w:color w:val="auto"/>
        </w:rPr>
      </w:pPr>
      <w:r w:rsidRPr="00CF1558">
        <w:rPr>
          <w:rFonts w:ascii="Tahoma" w:hAnsi="Tahoma" w:cs="Tahoma"/>
          <w:b/>
          <w:bCs/>
          <w:i/>
          <w:iCs/>
          <w:color w:val="auto"/>
        </w:rPr>
        <w:t xml:space="preserve">Gmina Adamów, Adamów </w:t>
      </w:r>
      <w:r w:rsidR="000040B6">
        <w:rPr>
          <w:rFonts w:ascii="Tahoma" w:hAnsi="Tahoma" w:cs="Tahoma"/>
          <w:b/>
          <w:bCs/>
          <w:i/>
          <w:iCs/>
          <w:color w:val="auto"/>
        </w:rPr>
        <w:t>11b</w:t>
      </w:r>
      <w:r w:rsidRPr="00CF1558">
        <w:rPr>
          <w:rFonts w:ascii="Tahoma" w:hAnsi="Tahoma" w:cs="Tahoma"/>
          <w:b/>
          <w:bCs/>
          <w:i/>
          <w:iCs/>
          <w:color w:val="auto"/>
        </w:rPr>
        <w:t xml:space="preserve"> 22-44</w:t>
      </w:r>
      <w:r w:rsidR="009B707C">
        <w:rPr>
          <w:rFonts w:ascii="Tahoma" w:hAnsi="Tahoma" w:cs="Tahoma"/>
          <w:b/>
          <w:bCs/>
          <w:i/>
          <w:iCs/>
          <w:color w:val="auto"/>
        </w:rPr>
        <w:t>2</w:t>
      </w:r>
      <w:r w:rsidRPr="00CF1558">
        <w:rPr>
          <w:rFonts w:ascii="Tahoma" w:hAnsi="Tahoma" w:cs="Tahoma"/>
          <w:b/>
          <w:bCs/>
          <w:i/>
          <w:iCs/>
          <w:color w:val="auto"/>
        </w:rPr>
        <w:t xml:space="preserve"> Adamów</w:t>
      </w:r>
    </w:p>
    <w:p w:rsidR="0062626C" w:rsidRPr="00CF1558" w:rsidRDefault="0062626C" w:rsidP="00CF1558">
      <w:pPr>
        <w:pStyle w:val="Default"/>
        <w:spacing w:line="23" w:lineRule="atLeast"/>
        <w:jc w:val="both"/>
        <w:rPr>
          <w:rFonts w:ascii="Tahoma" w:hAnsi="Tahoma" w:cs="Tahoma"/>
          <w:b/>
          <w:bCs/>
          <w:i/>
          <w:iCs/>
          <w:color w:val="auto"/>
        </w:rPr>
      </w:pPr>
      <w:r w:rsidRPr="00CF1558">
        <w:rPr>
          <w:rFonts w:ascii="Tahoma" w:hAnsi="Tahoma" w:cs="Tahoma"/>
          <w:b/>
          <w:bCs/>
          <w:i/>
          <w:iCs/>
          <w:color w:val="auto"/>
        </w:rPr>
        <w:t>Fax 846186119</w:t>
      </w:r>
    </w:p>
    <w:p w:rsidR="0062626C" w:rsidRPr="00CF1558" w:rsidRDefault="0062626C" w:rsidP="001D28D4">
      <w:pPr>
        <w:pStyle w:val="Default"/>
        <w:spacing w:line="23" w:lineRule="atLeast"/>
        <w:ind w:left="708" w:hanging="708"/>
        <w:rPr>
          <w:rFonts w:ascii="Tahoma" w:hAnsi="Tahoma" w:cs="Tahoma"/>
          <w:b/>
          <w:color w:val="auto"/>
        </w:rPr>
      </w:pPr>
      <w:r w:rsidRPr="00CF1558">
        <w:rPr>
          <w:rFonts w:ascii="Tahoma" w:hAnsi="Tahoma" w:cs="Tahoma"/>
          <w:b/>
          <w:color w:val="auto"/>
        </w:rPr>
        <w:t xml:space="preserve">Email </w:t>
      </w:r>
      <w:hyperlink r:id="rId9" w:history="1">
        <w:r w:rsidRPr="00CF1558">
          <w:rPr>
            <w:rStyle w:val="Hipercze"/>
            <w:rFonts w:ascii="Tahoma" w:hAnsi="Tahoma" w:cs="Tahoma"/>
            <w:b/>
            <w:color w:val="auto"/>
          </w:rPr>
          <w:t>przetargi@adamow.gmina.pl</w:t>
        </w:r>
      </w:hyperlink>
      <w:r w:rsidRPr="00CF1558">
        <w:rPr>
          <w:rFonts w:ascii="Tahoma" w:hAnsi="Tahoma" w:cs="Tahoma"/>
          <w:b/>
          <w:color w:val="auto"/>
        </w:rPr>
        <w:t xml:space="preserve"> lub zamiennie    poczta@adamow.gmina.pl</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Zamawiający udzieli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Jeżeli wniosek o wyjaśnienie treści specyfikacji istotnych warunków zamówienia wpłynął po upływie terminu składania wniosku, lub dotyczy udzielonych wyjaśnień zamawiający może udzielić wyjaśnień lub pozostawić wniosek bez rozpoznania. Przedłużenie terminu składania ofert nie wpływa na bieg terminu składania powyższego wniosku.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 uzasadnionych przypadkach Zamawiający może przed upływem terminu składania ofert zmienić treść specyfikacji istotnych warunków zamówienia. Dokonaną zmianę treści specyfikacji zamawiający udostępnienia na stronie internetowej.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W związku z wynikającą z ustawy koniecznością zamieszczania treści zapytań do SIWZ, a także treści odwołań dotyczących treści ogłoszenia o zamówieniu lub postanowień SIWZ na stronie internetowej Zamawiającego, jak również ze względu na często słabą czytelność pism przysyłanych do Zamawiającego faksem i związanych z tym trudnościami skanowania, treść zapytań do niniejszej SIWZ, a także treść </w:t>
      </w:r>
      <w:r w:rsidRPr="00CF1558">
        <w:rPr>
          <w:rFonts w:ascii="Tahoma" w:hAnsi="Tahoma" w:cs="Tahoma"/>
          <w:color w:val="auto"/>
        </w:rPr>
        <w:lastRenderedPageBreak/>
        <w:t xml:space="preserve">ewentualnego odwołania prosimy przesłać również w wersji elektronicznej pocztą e-mail na adres: agnieszka.pawlowska@lubelskie.pl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7. Osoba uprawniona do porozumiewania się z Wykonawcami: </w:t>
      </w:r>
      <w:r w:rsidR="0062626C" w:rsidRPr="00CF1558">
        <w:rPr>
          <w:rFonts w:ascii="Tahoma" w:hAnsi="Tahoma" w:cs="Tahoma"/>
          <w:color w:val="auto"/>
        </w:rPr>
        <w:t>Piotr Brach</w:t>
      </w:r>
      <w:r w:rsidRPr="00CF1558">
        <w:rPr>
          <w:rFonts w:ascii="Tahoma" w:hAnsi="Tahoma" w:cs="Tahoma"/>
          <w:color w:val="auto"/>
        </w:rPr>
        <w:t xml:space="preserve"> – e-mail: </w:t>
      </w:r>
      <w:r w:rsidR="0062626C" w:rsidRPr="00CF1558">
        <w:rPr>
          <w:rFonts w:ascii="Tahoma" w:hAnsi="Tahoma" w:cs="Tahoma"/>
          <w:color w:val="auto"/>
        </w:rPr>
        <w:t>p.brach@adamow.gmina.pl</w:t>
      </w:r>
      <w:r w:rsidRPr="00CF1558">
        <w:rPr>
          <w:rFonts w:ascii="Tahoma" w:hAnsi="Tahoma" w:cs="Tahoma"/>
          <w:color w:val="auto"/>
        </w:rPr>
        <w:t xml:space="preserve">, faks: </w:t>
      </w:r>
      <w:r w:rsidR="0062626C" w:rsidRPr="00CF1558">
        <w:rPr>
          <w:rFonts w:ascii="Tahoma" w:hAnsi="Tahoma" w:cs="Tahoma"/>
          <w:color w:val="auto"/>
        </w:rPr>
        <w:t>846186119</w:t>
      </w:r>
      <w:r w:rsidRPr="00CF1558">
        <w:rPr>
          <w:rFonts w:ascii="Tahoma" w:hAnsi="Tahoma" w:cs="Tahoma"/>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 Wymagania dotyczące wadium.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Ustala się kwoty wadium w wysokości: </w:t>
      </w:r>
      <w:r w:rsidR="00834ABD">
        <w:rPr>
          <w:rFonts w:ascii="Tahoma" w:hAnsi="Tahoma" w:cs="Tahoma"/>
          <w:b/>
          <w:color w:val="auto"/>
        </w:rPr>
        <w:t>40</w:t>
      </w:r>
      <w:r w:rsidRPr="00CF1558">
        <w:rPr>
          <w:rFonts w:ascii="Tahoma" w:hAnsi="Tahoma" w:cs="Tahoma"/>
          <w:b/>
          <w:bCs/>
          <w:color w:val="auto"/>
        </w:rPr>
        <w:t xml:space="preserve">00,00 zł (słownie: </w:t>
      </w:r>
      <w:r w:rsidR="00834ABD">
        <w:rPr>
          <w:rFonts w:ascii="Tahoma" w:hAnsi="Tahoma" w:cs="Tahoma"/>
          <w:b/>
          <w:bCs/>
          <w:color w:val="auto"/>
        </w:rPr>
        <w:t xml:space="preserve">cztery </w:t>
      </w:r>
      <w:r w:rsidRPr="00CF1558">
        <w:rPr>
          <w:rFonts w:ascii="Tahoma" w:hAnsi="Tahoma" w:cs="Tahoma"/>
          <w:b/>
          <w:bCs/>
          <w:color w:val="auto"/>
        </w:rPr>
        <w:t>tysi</w:t>
      </w:r>
      <w:r w:rsidR="00834ABD">
        <w:rPr>
          <w:rFonts w:ascii="Tahoma" w:hAnsi="Tahoma" w:cs="Tahoma"/>
          <w:b/>
          <w:bCs/>
          <w:color w:val="auto"/>
        </w:rPr>
        <w:t>ące</w:t>
      </w:r>
      <w:bookmarkStart w:id="1" w:name="_GoBack"/>
      <w:bookmarkEnd w:id="1"/>
      <w:r w:rsidRPr="00CF1558">
        <w:rPr>
          <w:rFonts w:ascii="Tahoma" w:hAnsi="Tahoma" w:cs="Tahoma"/>
          <w:b/>
          <w:bCs/>
          <w:color w:val="auto"/>
        </w:rPr>
        <w:t xml:space="preserve"> złotych</w:t>
      </w:r>
      <w:r w:rsidR="0041623F">
        <w:rPr>
          <w:rFonts w:ascii="Tahoma" w:hAnsi="Tahoma" w:cs="Tahoma"/>
          <w:b/>
          <w:bCs/>
          <w:color w:val="auto"/>
        </w:rPr>
        <w:t xml:space="preserve"> 00 groszy</w:t>
      </w:r>
      <w:r w:rsidRPr="00CF1558">
        <w:rPr>
          <w:rFonts w:ascii="Tahoma" w:hAnsi="Tahoma" w:cs="Tahoma"/>
          <w:b/>
          <w:bCs/>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Wadium może być wnoszone w jednej lub kilku następujących formach: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a) pieniądzu;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b) poręczeniach bankowych lub poręczeniach spółdzielczej kasy oszczędnościowo - kredytowej, z tym że poręczenie kasy jest zawsze poręczeniem pieniężnym;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c) gwarancjach bankowych;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d) gwarancjach ubezpieczeniowych;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e) poręczeniach udzielanych przez podmioty, o których mowa w art. 6b ust. 5 pkt 2 ustawy z dnia 9 listopada 2000 r. o utworzeniu Polskiej Agencji Rozwoju Przedsiębiorczości. </w:t>
      </w:r>
    </w:p>
    <w:p w:rsidR="002258F7" w:rsidRPr="00CF1558" w:rsidRDefault="0056700A" w:rsidP="00CF1558">
      <w:pPr>
        <w:pStyle w:val="Default"/>
        <w:spacing w:line="23" w:lineRule="atLeast"/>
        <w:jc w:val="both"/>
        <w:rPr>
          <w:rFonts w:ascii="Tahoma" w:hAnsi="Tahoma" w:cs="Tahoma"/>
        </w:rPr>
      </w:pPr>
      <w:r w:rsidRPr="00CF1558">
        <w:rPr>
          <w:rFonts w:ascii="Tahoma" w:hAnsi="Tahoma" w:cs="Tahoma"/>
          <w:color w:val="auto"/>
        </w:rPr>
        <w:t xml:space="preserve">3.Wadium wnoszone w pieniądzu, wpłaca się przelewem na </w:t>
      </w:r>
      <w:r w:rsidR="002258F7" w:rsidRPr="00CF1558">
        <w:rPr>
          <w:rFonts w:ascii="Tahoma" w:hAnsi="Tahoma" w:cs="Tahoma"/>
          <w:color w:val="auto"/>
        </w:rPr>
        <w:t xml:space="preserve">konto: BS Tomaszów Lubelski o/Krasnobród, nr konta </w:t>
      </w:r>
      <w:r w:rsidR="002258F7" w:rsidRPr="00CF1558">
        <w:rPr>
          <w:rFonts w:ascii="Tahoma" w:hAnsi="Tahoma" w:cs="Tahoma"/>
          <w:highlight w:val="white"/>
        </w:rPr>
        <w:t>47 9639 0009 2002 0050 0122 0014</w:t>
      </w:r>
      <w:r w:rsidR="002258F7" w:rsidRPr="00CF1558">
        <w:rPr>
          <w:rFonts w:ascii="Tahoma" w:hAnsi="Tahoma" w:cs="Tahoma"/>
        </w:rPr>
        <w:t>, w opisie przelewu należy wpisać: „wadium- nazwę postępowania oraz znak sprawy”.</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Za termin wniesienia wadium w formie przelewu pieniężnego przyjmuje się dzień i godzinę uznania kwoty wadium na rachunku Zamawiającego.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Wadium można wnieść do dnia, w którym upływa termin składania ofert, ale przed nadejściem godziny, do której powinny być złożone oferty.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Dokument w formie gwarancji lub poręczenia winien zawierać stwierdzenie, że na pierwsze pisemne żądanie Zamawiającego wzywające do zapłaty kwoty odpowiadającej wysokości wadium, następuje jego bezwarunkowa wypłata bez jakichkolwiek zastrzeżeń. Jako beneficjenta w dokumencie gwarancji lub poręczenia należy wskazać Województwo Lubelskie z siedzibą w Lublinie.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 przypadku wniesienia wadium w formie, o której mowa w ust. 2 lit. b-e niniejszego rozdziału, do upływu terminu składania ofert należy przedłożyć dokument w formie oryginału.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Zamawiający odrzuca ofertę, jeżeli wadium nie zostało wniesione lub zostało wniesione w sposób nieprawidłowy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7. Zamawiający zwróci niezwłocznie wadium: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wszystkim Wykonawcom po wyborze najkorzystniejszej oferty lub unieważnieniu postępowania, z wyjątkiem Wykonawcy, którego oferta została wybrana jako najkorzystniejsza, z zastrzeżeniem ust. 8 niniejszego rozdziału.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Wykonawcy, którego oferta została wybrana jako najkorzystniejsza, po zawarciu umowy w sprawie zamówienia publicznego oraz wniesieniu zabezpieczenia należytego wykonania umowy.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na wniosek Wykonawcy, który wycofał ofertę przed upływem terminu składania ofert.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8. Zamawiający zatrzymuje wadium wraz z odsetkami, jeżeli wykonawca w odpowiedzi na wezwanie, o którym mowa w art. 26 ust. 3 i 3a ustawy, z przyczyn leżących po jego </w:t>
      </w:r>
      <w:r w:rsidRPr="00CF1558">
        <w:rPr>
          <w:rFonts w:ascii="Tahoma" w:hAnsi="Tahoma" w:cs="Tahoma"/>
          <w:color w:val="auto"/>
        </w:rPr>
        <w:lastRenderedPageBreak/>
        <w:t xml:space="preserve">stronie, nie złożył oświadczeń lub dokumentów potwierdzających okoliczności, o których mowa w art. 25 ust. 1 ustawy, oświadczenia, o którym mowa w art. 25a ust. 1 ustawy, pełnomocnictw lub nie wyraził zgody na poprawienie omyłki, o której mowa w art. 87 ust. 2 pkt 3 ustawy, co spowodowało brak możliwości wybrania oferty złożonej przez wykonawcę jako najkorzystniejszej.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10. Zamawiający żąda ponownego wniesienia wadium przez Wykonawcę, któremu zwrócono wadium na podstawie ust. 7 pkt 1 niniejszego rozdziału, jeżeli w wyniku rozstrzygnięcia odwołania jego oferta została wybrana, jako najkorzystniejsza. Wykonawca wnosi wadium w terminie określonym przez Zamawiającego.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11. Zamawiający zatrzymuje wadium wraz z odsetkami, jeżeli Wykonawca, którego oferta została wybrana: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odmówił podpisania umowy w sprawie zamówienia publicznego na warunkach określonych w ofercie,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nie wniósł wymaganego zabezpieczenia należytego wykonania umowy, </w:t>
      </w:r>
    </w:p>
    <w:p w:rsidR="002258F7"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zawarcie umowy w sprawie zamówienia publicznego stało się niemożliwe z przyczyn leżących po stronie Wykonawcy.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12. Wadium wniesione w formie gwarancji i poręczeń musi obejmować wszystkie przypadki, w których Wykonawca traci wadium na rzecz Zamawiającego (ust. 8,11). W przypadku, gdy dokumenty te nie będą zabezpieczały w pełnym zakresie możliwych roszczeń Zamawiającego oferta wykonawcy zostanie odrzucona. </w:t>
      </w:r>
    </w:p>
    <w:p w:rsidR="002258F7" w:rsidRPr="00CF1558" w:rsidRDefault="002258F7"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XI. Termin związania ofertą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Wykonawca jest związany ofertą przez okres 30 dni od terminu składania ofert.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 </w:t>
      </w:r>
    </w:p>
    <w:p w:rsidR="002258F7" w:rsidRPr="00CF1558" w:rsidRDefault="002258F7"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XII. Opis sposobu przygotowania oferty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Wykonawca składa </w:t>
      </w:r>
      <w:r w:rsidRPr="00CF1558">
        <w:rPr>
          <w:rFonts w:ascii="Tahoma" w:hAnsi="Tahoma" w:cs="Tahoma"/>
          <w:b/>
          <w:bCs/>
          <w:color w:val="auto"/>
        </w:rPr>
        <w:t xml:space="preserve">ofertę </w:t>
      </w:r>
      <w:r w:rsidRPr="00CF1558">
        <w:rPr>
          <w:rFonts w:ascii="Tahoma" w:hAnsi="Tahoma" w:cs="Tahoma"/>
          <w:color w:val="auto"/>
        </w:rPr>
        <w:t xml:space="preserve">z wykorzystaniem </w:t>
      </w:r>
      <w:r w:rsidRPr="00CF1558">
        <w:rPr>
          <w:rFonts w:ascii="Tahoma" w:hAnsi="Tahoma" w:cs="Tahoma"/>
          <w:b/>
          <w:bCs/>
          <w:color w:val="auto"/>
        </w:rPr>
        <w:t xml:space="preserve">Formularza ofertowego </w:t>
      </w:r>
      <w:r w:rsidRPr="00CF1558">
        <w:rPr>
          <w:rFonts w:ascii="Tahoma" w:hAnsi="Tahoma" w:cs="Tahoma"/>
          <w:color w:val="auto"/>
        </w:rPr>
        <w:t xml:space="preserve">stanowiącego </w:t>
      </w:r>
      <w:r w:rsidRPr="00CF1558">
        <w:rPr>
          <w:rFonts w:ascii="Tahoma" w:hAnsi="Tahoma" w:cs="Tahoma"/>
          <w:b/>
          <w:bCs/>
          <w:color w:val="auto"/>
        </w:rPr>
        <w:t xml:space="preserve">Załącznik nr 2 do SIWZ </w:t>
      </w:r>
      <w:r w:rsidRPr="00CF1558">
        <w:rPr>
          <w:rFonts w:ascii="Tahoma" w:hAnsi="Tahoma" w:cs="Tahoma"/>
          <w:color w:val="auto"/>
        </w:rPr>
        <w:t>(</w:t>
      </w:r>
      <w:r w:rsidRPr="00CF1558">
        <w:rPr>
          <w:rFonts w:ascii="Tahoma" w:hAnsi="Tahoma" w:cs="Tahoma"/>
          <w:i/>
          <w:iCs/>
          <w:color w:val="auto"/>
        </w:rPr>
        <w:t>w formie oryginału</w:t>
      </w:r>
      <w:r w:rsidRPr="00CF1558">
        <w:rPr>
          <w:rFonts w:ascii="Tahoma" w:hAnsi="Tahoma" w:cs="Tahoma"/>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Wykonawca składa wraz z ofertą </w:t>
      </w:r>
      <w:r w:rsidRPr="00CF1558">
        <w:rPr>
          <w:rFonts w:ascii="Tahoma" w:hAnsi="Tahoma" w:cs="Tahoma"/>
          <w:b/>
          <w:bCs/>
          <w:color w:val="auto"/>
        </w:rPr>
        <w:t>oświadczenia</w:t>
      </w:r>
      <w:r w:rsidRPr="00CF1558">
        <w:rPr>
          <w:rFonts w:ascii="Tahoma" w:hAnsi="Tahoma" w:cs="Tahoma"/>
          <w:color w:val="auto"/>
        </w:rPr>
        <w:t xml:space="preserve">, o których mowa </w:t>
      </w:r>
      <w:r w:rsidRPr="00CF1558">
        <w:rPr>
          <w:rFonts w:ascii="Tahoma" w:hAnsi="Tahoma" w:cs="Tahoma"/>
          <w:b/>
          <w:bCs/>
          <w:color w:val="auto"/>
        </w:rPr>
        <w:t>w rozdz. VII SIWZ</w:t>
      </w:r>
      <w:r w:rsidRPr="00CF1558">
        <w:rPr>
          <w:rFonts w:ascii="Tahoma" w:hAnsi="Tahoma" w:cs="Tahoma"/>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W przypadku wniesienia wadium w formie, o której mowa w rozdz. X ust. 2 lit. b-e, do upływu terminu składania ofert należy dostarczyć dowód wniesienia wadium.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Jeżeli Wykonawca polega na zasobach lub sytuacji podmiotu trzeciego, składa zobowiązanie podmiotu trzeciego, o którym mowa w rozdz. V SIWZ.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 przypadku ustanowienia pełnomocnika Wykonawca składa </w:t>
      </w:r>
      <w:r w:rsidRPr="00CF1558">
        <w:rPr>
          <w:rFonts w:ascii="Tahoma" w:hAnsi="Tahoma" w:cs="Tahoma"/>
          <w:b/>
          <w:bCs/>
          <w:color w:val="auto"/>
        </w:rPr>
        <w:t xml:space="preserve">pełnomocnictwo </w:t>
      </w:r>
      <w:r w:rsidRPr="00CF1558">
        <w:rPr>
          <w:rFonts w:ascii="Tahoma" w:hAnsi="Tahoma" w:cs="Tahoma"/>
          <w:color w:val="auto"/>
        </w:rPr>
        <w:t xml:space="preserve">do reprezentowania Wykonawcy (jeżeli oferta i załączniki nie będą podpisane przez osobę/y wskazaną/e w rejestrze sądowym lub innym dokumencie właściwym dla formy </w:t>
      </w:r>
      <w:r w:rsidRPr="00CF1558">
        <w:rPr>
          <w:rFonts w:ascii="Tahoma" w:hAnsi="Tahoma" w:cs="Tahoma"/>
          <w:color w:val="auto"/>
        </w:rPr>
        <w:lastRenderedPageBreak/>
        <w:t xml:space="preserve">organizacyjnej wykonawcy). Z pełnomocnictwa musi jednoznacznie wynikać do jakich czynności prawnych dana osoba/y została/y umocowana/e </w:t>
      </w:r>
      <w:r w:rsidRPr="00CF1558">
        <w:rPr>
          <w:rFonts w:ascii="Tahoma" w:hAnsi="Tahoma" w:cs="Tahoma"/>
          <w:b/>
          <w:bCs/>
          <w:color w:val="auto"/>
        </w:rPr>
        <w:t>(</w:t>
      </w:r>
      <w:r w:rsidRPr="00CF1558">
        <w:rPr>
          <w:rFonts w:ascii="Tahoma" w:hAnsi="Tahoma" w:cs="Tahoma"/>
          <w:b/>
          <w:bCs/>
          <w:i/>
          <w:iCs/>
          <w:color w:val="auto"/>
        </w:rPr>
        <w:t>w formie oryginału lub kopii poświadczonej przez notariusza za zgodność z oryginałem</w:t>
      </w:r>
      <w:r w:rsidRPr="00CF1558">
        <w:rPr>
          <w:rFonts w:ascii="Tahoma" w:hAnsi="Tahoma" w:cs="Tahoma"/>
          <w:b/>
          <w:bCs/>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6. 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rozdz. VII SIWZ, według wzoru stanowiącego Załącznik nr 4 i 5 do SIWZ.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7. W przypadku wspólnego ubiegania się o zamówienie przez wykonawców: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Każdy z Wykonawców wspólnie ubiegających się o zamówienie składa oświadczenia, o których mowa w rozdz. VII SIWZ w celu potwierdzenia spełniania warunków udziału w postępowaniu oraz brak podstaw wykluczenia w zakresie, w którym każdy z wykonawców wykazuje spełnianie warunków udziału w postępowaniu oraz brak podstaw wykluczenia oraz pełnomocnictwo, o którym mowa w ust. 5.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Formularz ofertowy, o których mowa w ust. 1 składany jest przez pełnomocnika Wykonawców wspólnie ubiegających się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Poza dokumentami wymienionymi w pkt. 1 i 2 Wykonawcy wspólnie ubiegający się o udzielenie zamówienia winni załączyć do oferty </w:t>
      </w:r>
      <w:r w:rsidRPr="00CF1558">
        <w:rPr>
          <w:rFonts w:ascii="Tahoma" w:hAnsi="Tahoma" w:cs="Tahoma"/>
          <w:b/>
          <w:bCs/>
          <w:color w:val="auto"/>
        </w:rPr>
        <w:t xml:space="preserve">oryginał pełnomocnictwa </w:t>
      </w:r>
      <w:r w:rsidRPr="00CF1558">
        <w:rPr>
          <w:rFonts w:ascii="Tahoma" w:hAnsi="Tahoma" w:cs="Tahoma"/>
          <w:color w:val="auto"/>
        </w:rPr>
        <w:t xml:space="preserve">celem ustalenia: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Wykonawcy – pełnomocnika uprawnionego do występowania w imieniu grupy Wykonawców,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 Wykonawców ubiegających się wspólnie o przedmiotowe zamówienie publiczne (wymienionych z nazwy z określeniem adresu siedziby). Wykonawcy zobowiązani są do ustanowienia pełnomocnika do reprezentowania ich w postępowaniu o udzielenie zamówienia albo reprezentowania w postępowaniu i zawarcia umowy w sprawie zamówienia publicznego. Treść pełnomocnictwa powinna dokładnie określać zakres umocowania. Dokument pełnomocnictwa powinien zostać podpisany przez wszystkich wykonawców ubiegających się wspólnie o udzielenie zamówienia, w tym wykonawcę pełnomocnika. Podpisy muszą być złożone przez osoby uprawnione do składania oświadczeń woli. Wszelka korespondencja oraz rozliczenia dokonywane będą wyłącznie z pełnomocnikiem. Oferta musi być podpisana w taki sposób, aby prawnie zobowiązywała wszystkich wykonawców występujących wspólnie. Zapisy dotyczące uwag odnośnie formy składanych dokumentów oraz dokumentów wymaganych od wykonawcy mającego siedzibę lub miejsce zamieszkania za granicą stosuje się odpowiednio.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8. Zamawiający nie żąda od wykonawcy, który zamierza powierzyć wykonanie części zamówienia podwykonawcy niebędącemu podmiotem, na którego zasoby powołuje się wykonawca, w celu wykazania braku istnienia wobec nich podstaw wykluczenia z udziału w postępowaniu zamieszczania informacji o podwykonawcach w oświadczeniu, o którym mowa w rozdz. VII ust. 1 SIWZ.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9. Oferta musi być sporządzona w języku polskim, na komputerze, maszynie do pisania lub ręcznie długopisem bądź niezmywalnym atramentem, pismem czytelnym.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10. Koszty związane z przygotowaniem oferty ponosi Wykonawca składający ofertę.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11. Wykonawca może złożyć w prowadzonym postępowaniu wyłącznie jedną ofertę.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lastRenderedPageBreak/>
        <w:t xml:space="preserve">12. Oferta oraz wszystkie załączniki wymagają podpisu osób uprawnionych do reprezentowania Wykonawcy w obrocie gospodarczym, zgodnie z aktem rejestracyjnym, wymaganiami ustawowymi oraz przepisami prawa.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13. Oferta musi być podpisana zgodnie z art. 78 Ustawy z dnia 23 kwietnia 1964 r. kodeks cywilny (Dz. U. 2018 r., poz. 1025 ze. zm.), czyli musi być opatrzona własnoręcznym podpisem Wykonawcy lub osoby przez niego upoważnionej. Podpis musi być czytelny, pozwalający na identyfikację osoby podpisującej ofertę. Obok złożonego nieczytelnego podpisu powinna być przystawiona pieczątka zawierająca imię i nazwisko osoby podpisującej ofertę. W sytuacji, gdy Wykonawca nie posiada pieczątki imiennej, powinien na dokumentach złożyć własnoręczny podpis, z którego jednoznacznie wynika brzmienie imienia i nazwiska umożliwiające identyfikację osoby składającej podpis.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14. Jeżeli do składania oświadczeń woli w imieniu wykonawcy wymagane jest zastosowanie tzw. reprezentacji łącznej, wówczas wszystkie dokumenty muszą być podpisane przez zobowiązane osoby.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15. Dokumenty powinny być sporządzone ściśle z zaleceniami oraz przedstawionymi przez Zamawiającego wzorcami – załącznikami, a w szczególności zawierać wszystkie informacje oraz dane.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16. Poprawki w ofercie muszą być naniesione czytelnie oraz opatrzone podpisem osoby podpisującej ofertę.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17. Wszystkie strony oferty powinny być spięte (zszyte) w sposób trwały, zapobiegający możliwość dekompletacji zawartości oferty oraz wszystkie strony oferty wraz z załącznikami powinny być ponumerowane.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18. Nie ujawnia się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następujących informacji zawartych w ofertach: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nazwy (firmy) i adresu wykonawcy,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informacji dotyczących ceny,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terminu wykonania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okresu gwarancji,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5) warunków płatności.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Stosowne zastrzeżenie wykonawca powinien załączyć do oferty. W przeciwnym razie cała oferta zostanie ujawniona na życzenie każdego uczestnika postępowania.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19. Treść oferty musi odpowiadać treści SIWZ. Zamawiający nie wyraża zgody na złożenie oferty w formie elektronicznej.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20. Właściwym i obowiązującym prawem do stosowania przy przeprowadzaniu przedmiotowego postępowania jest prawo polskie.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Wykonawca winien umieścić ofertę w nieprzezroczystej i zabezpieczonej kopercie. </w:t>
      </w:r>
    </w:p>
    <w:p w:rsidR="001D28D4" w:rsidRDefault="001D28D4">
      <w:pPr>
        <w:rPr>
          <w:rFonts w:ascii="Tahoma" w:hAnsi="Tahoma" w:cs="Tahoma"/>
          <w:sz w:val="24"/>
          <w:szCs w:val="24"/>
        </w:rPr>
      </w:pPr>
      <w:r>
        <w:rPr>
          <w:rFonts w:ascii="Tahoma" w:hAnsi="Tahoma" w:cs="Tahoma"/>
        </w:rPr>
        <w:br w:type="page"/>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lastRenderedPageBreak/>
        <w:t xml:space="preserve">Koperta winna być zaadresowana następująco: </w:t>
      </w:r>
    </w:p>
    <w:p w:rsidR="0056700A" w:rsidRPr="00CF1558" w:rsidRDefault="00CE551B"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Urząd Gminy Adamów, Adamów </w:t>
      </w:r>
      <w:r w:rsidR="000040B6">
        <w:rPr>
          <w:rFonts w:ascii="Tahoma" w:hAnsi="Tahoma" w:cs="Tahoma"/>
          <w:b/>
          <w:bCs/>
          <w:color w:val="auto"/>
        </w:rPr>
        <w:t>11b</w:t>
      </w:r>
      <w:r w:rsidRPr="00CF1558">
        <w:rPr>
          <w:rFonts w:ascii="Tahoma" w:hAnsi="Tahoma" w:cs="Tahoma"/>
          <w:b/>
          <w:bCs/>
          <w:color w:val="auto"/>
        </w:rPr>
        <w:t>, 22-442 Adamów</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oraz powinna być oznakowana następującym tekstem: </w:t>
      </w:r>
    </w:p>
    <w:p w:rsidR="00CE551B" w:rsidRPr="00CF1558" w:rsidRDefault="0056700A" w:rsidP="00CF1558">
      <w:pPr>
        <w:spacing w:after="0" w:line="23" w:lineRule="atLeast"/>
        <w:jc w:val="both"/>
        <w:rPr>
          <w:rFonts w:ascii="Tahoma" w:hAnsi="Tahoma" w:cs="Tahoma"/>
          <w:b/>
          <w:bCs/>
          <w:sz w:val="24"/>
          <w:szCs w:val="24"/>
        </w:rPr>
      </w:pPr>
      <w:r w:rsidRPr="00CF1558">
        <w:rPr>
          <w:rFonts w:ascii="Tahoma" w:hAnsi="Tahoma" w:cs="Tahoma"/>
          <w:b/>
          <w:bCs/>
          <w:sz w:val="24"/>
          <w:szCs w:val="24"/>
        </w:rPr>
        <w:t>Oferta w postępowaniu prowadzonym w trybie przetargu nieograniczonego na</w:t>
      </w:r>
      <w:r w:rsidR="00CE551B" w:rsidRPr="00CF1558">
        <w:rPr>
          <w:rFonts w:ascii="Tahoma" w:hAnsi="Tahoma" w:cs="Tahoma"/>
          <w:b/>
          <w:bCs/>
          <w:sz w:val="24"/>
          <w:szCs w:val="24"/>
        </w:rPr>
        <w:t>;</w:t>
      </w:r>
    </w:p>
    <w:p w:rsidR="00CE551B" w:rsidRPr="008753A7" w:rsidRDefault="00CE551B" w:rsidP="00CF1558">
      <w:pPr>
        <w:spacing w:after="0" w:line="23" w:lineRule="atLeast"/>
        <w:jc w:val="both"/>
        <w:rPr>
          <w:rFonts w:ascii="Tahoma" w:eastAsia="Times New Roman" w:hAnsi="Tahoma" w:cs="Tahoma"/>
          <w:b/>
          <w:i/>
          <w:sz w:val="24"/>
          <w:szCs w:val="24"/>
          <w:lang w:eastAsia="pl-PL"/>
        </w:rPr>
      </w:pPr>
      <w:r w:rsidRPr="00CF1558">
        <w:rPr>
          <w:rFonts w:ascii="Tahoma" w:eastAsia="Times New Roman" w:hAnsi="Tahoma" w:cs="Tahoma"/>
          <w:b/>
          <w:i/>
          <w:sz w:val="24"/>
          <w:szCs w:val="24"/>
          <w:lang w:eastAsia="pl-PL"/>
        </w:rPr>
        <w:t>„</w:t>
      </w:r>
      <w:r w:rsidRPr="008753A7">
        <w:rPr>
          <w:rFonts w:ascii="Tahoma" w:eastAsia="Times New Roman" w:hAnsi="Tahoma" w:cs="Tahoma"/>
          <w:b/>
          <w:i/>
          <w:sz w:val="24"/>
          <w:szCs w:val="24"/>
          <w:lang w:eastAsia="pl-PL"/>
        </w:rPr>
        <w:t>Kompleksowa rewitalizacja obszarów zdegradowanych  w Gminie Adamów-  Budowa parku linowego w m. Jacnia”</w:t>
      </w:r>
    </w:p>
    <w:p w:rsidR="00DA74CB" w:rsidRPr="00CF1558" w:rsidRDefault="0056700A" w:rsidP="00CF1558">
      <w:pPr>
        <w:pStyle w:val="Default"/>
        <w:spacing w:line="23" w:lineRule="atLeast"/>
        <w:jc w:val="both"/>
        <w:rPr>
          <w:rFonts w:ascii="Tahoma" w:hAnsi="Tahoma" w:cs="Tahoma"/>
          <w:b/>
          <w:bCs/>
          <w:color w:val="auto"/>
        </w:rPr>
      </w:pPr>
      <w:r w:rsidRPr="00CF1558">
        <w:rPr>
          <w:rFonts w:ascii="Tahoma" w:hAnsi="Tahoma" w:cs="Tahoma"/>
          <w:b/>
          <w:bCs/>
          <w:color w:val="auto"/>
        </w:rPr>
        <w:t xml:space="preserve">nie otwierać przed dniem </w:t>
      </w:r>
      <w:r w:rsidR="00DA74CB" w:rsidRPr="00CF1558">
        <w:rPr>
          <w:rFonts w:ascii="Tahoma" w:hAnsi="Tahoma" w:cs="Tahoma"/>
          <w:b/>
          <w:bCs/>
          <w:color w:val="auto"/>
        </w:rPr>
        <w:t>1</w:t>
      </w:r>
      <w:r w:rsidR="00211DC9">
        <w:rPr>
          <w:rFonts w:ascii="Tahoma" w:hAnsi="Tahoma" w:cs="Tahoma"/>
          <w:b/>
          <w:bCs/>
          <w:color w:val="auto"/>
        </w:rPr>
        <w:t>5</w:t>
      </w:r>
      <w:r w:rsidRPr="00CF1558">
        <w:rPr>
          <w:rFonts w:ascii="Tahoma" w:hAnsi="Tahoma" w:cs="Tahoma"/>
          <w:b/>
          <w:bCs/>
          <w:color w:val="auto"/>
        </w:rPr>
        <w:t xml:space="preserve"> </w:t>
      </w:r>
      <w:r w:rsidR="00DA74CB" w:rsidRPr="00CF1558">
        <w:rPr>
          <w:rFonts w:ascii="Tahoma" w:hAnsi="Tahoma" w:cs="Tahoma"/>
          <w:b/>
          <w:bCs/>
          <w:color w:val="auto"/>
        </w:rPr>
        <w:t xml:space="preserve">kwietnia </w:t>
      </w:r>
      <w:r w:rsidRPr="00CF1558">
        <w:rPr>
          <w:rFonts w:ascii="Tahoma" w:hAnsi="Tahoma" w:cs="Tahoma"/>
          <w:b/>
          <w:bCs/>
          <w:color w:val="auto"/>
        </w:rPr>
        <w:t>201</w:t>
      </w:r>
      <w:r w:rsidR="00DA74CB" w:rsidRPr="00CF1558">
        <w:rPr>
          <w:rFonts w:ascii="Tahoma" w:hAnsi="Tahoma" w:cs="Tahoma"/>
          <w:b/>
          <w:bCs/>
          <w:color w:val="auto"/>
        </w:rPr>
        <w:t>9</w:t>
      </w:r>
      <w:r w:rsidRPr="00CF1558">
        <w:rPr>
          <w:rFonts w:ascii="Tahoma" w:hAnsi="Tahoma" w:cs="Tahoma"/>
          <w:b/>
          <w:bCs/>
          <w:color w:val="auto"/>
        </w:rPr>
        <w:t xml:space="preserve"> r. przed godz. 11.30.</w:t>
      </w:r>
    </w:p>
    <w:p w:rsidR="00DA74CB" w:rsidRPr="00CF1558" w:rsidRDefault="00DA74CB" w:rsidP="00CF1558">
      <w:pPr>
        <w:pStyle w:val="Default"/>
        <w:spacing w:line="23" w:lineRule="atLeast"/>
        <w:jc w:val="both"/>
        <w:rPr>
          <w:rFonts w:ascii="Tahoma" w:hAnsi="Tahoma" w:cs="Tahoma"/>
          <w:b/>
          <w:bCs/>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WYKONAWCA powinien wpisać na kopercie swój adres i nazwę.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Wykonawca może wprowadzić zmiany lub wycofać złożoną przez siebie ofertę pod warunkiem, że nastąpi to przed wyznaczonym przez zamawiającego ostatecznym terminem składania ofert. Koperta będzie dodatkowo oznaczona określeniem </w:t>
      </w:r>
      <w:r w:rsidRPr="00CF1558">
        <w:rPr>
          <w:rFonts w:ascii="Tahoma" w:hAnsi="Tahoma" w:cs="Tahoma"/>
          <w:i/>
          <w:iCs/>
          <w:color w:val="auto"/>
        </w:rPr>
        <w:t xml:space="preserve">„zmiana” </w:t>
      </w:r>
      <w:r w:rsidRPr="00CF1558">
        <w:rPr>
          <w:rFonts w:ascii="Tahoma" w:hAnsi="Tahoma" w:cs="Tahoma"/>
          <w:color w:val="auto"/>
        </w:rPr>
        <w:t xml:space="preserve">lub </w:t>
      </w:r>
      <w:r w:rsidRPr="00CF1558">
        <w:rPr>
          <w:rFonts w:ascii="Tahoma" w:hAnsi="Tahoma" w:cs="Tahoma"/>
          <w:i/>
          <w:iCs/>
          <w:color w:val="auto"/>
        </w:rPr>
        <w:t xml:space="preserve">„wycofanie”.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UWAGA!!! </w:t>
      </w:r>
    </w:p>
    <w:p w:rsidR="0056700A" w:rsidRPr="00CF1558" w:rsidRDefault="0056700A" w:rsidP="00CF1558">
      <w:pPr>
        <w:pStyle w:val="Default"/>
        <w:spacing w:line="23" w:lineRule="atLeast"/>
        <w:jc w:val="both"/>
        <w:rPr>
          <w:rFonts w:ascii="Tahoma" w:hAnsi="Tahoma" w:cs="Tahoma"/>
          <w:b/>
          <w:bCs/>
          <w:color w:val="auto"/>
        </w:rPr>
      </w:pPr>
      <w:r w:rsidRPr="00CF1558">
        <w:rPr>
          <w:rFonts w:ascii="Tahoma" w:hAnsi="Tahoma" w:cs="Tahoma"/>
          <w:b/>
          <w:bCs/>
          <w:color w:val="auto"/>
        </w:rPr>
        <w:t>W przypadku nieprawidłowego zaadresowania koperty, Zamawiający nie bierze odpowiedzialności za złe skierowanie przesyłki lub jej otwarcie</w:t>
      </w:r>
      <w:r w:rsidR="00C763E5" w:rsidRPr="00CF1558">
        <w:rPr>
          <w:rFonts w:ascii="Tahoma" w:hAnsi="Tahoma" w:cs="Tahoma"/>
          <w:b/>
          <w:bCs/>
          <w:color w:val="auto"/>
        </w:rPr>
        <w:t xml:space="preserve"> niezgodne z wytycznymi podanymi przez zamawiającego.</w:t>
      </w:r>
    </w:p>
    <w:p w:rsidR="00CE551B" w:rsidRPr="00CF1558" w:rsidRDefault="00CE551B"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XIII. Miejsce oraz termin składania i otwarcia ofert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Miejsce i termin składania ofert: </w:t>
      </w:r>
    </w:p>
    <w:p w:rsidR="0056700A" w:rsidRPr="00CF1558" w:rsidRDefault="0056700A" w:rsidP="00CF1558">
      <w:pPr>
        <w:pStyle w:val="Default"/>
        <w:spacing w:line="23" w:lineRule="atLeast"/>
        <w:jc w:val="both"/>
        <w:rPr>
          <w:rFonts w:ascii="Tahoma" w:hAnsi="Tahoma" w:cs="Tahoma"/>
          <w:b/>
          <w:bCs/>
          <w:color w:val="auto"/>
        </w:rPr>
      </w:pPr>
      <w:r w:rsidRPr="00CF1558">
        <w:rPr>
          <w:rFonts w:ascii="Tahoma" w:hAnsi="Tahoma" w:cs="Tahoma"/>
          <w:b/>
          <w:bCs/>
          <w:color w:val="auto"/>
        </w:rPr>
        <w:t xml:space="preserve">Miejsce: </w:t>
      </w:r>
    </w:p>
    <w:p w:rsidR="0056700A" w:rsidRPr="00CF1558" w:rsidRDefault="00DA74CB"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Urząd Gminy Adamów , Adamów </w:t>
      </w:r>
      <w:r w:rsidR="000040B6">
        <w:rPr>
          <w:rFonts w:ascii="Tahoma" w:hAnsi="Tahoma" w:cs="Tahoma"/>
          <w:b/>
          <w:bCs/>
          <w:color w:val="auto"/>
        </w:rPr>
        <w:t>11b</w:t>
      </w:r>
      <w:r w:rsidRPr="00CF1558">
        <w:rPr>
          <w:rFonts w:ascii="Tahoma" w:hAnsi="Tahoma" w:cs="Tahoma"/>
          <w:b/>
          <w:bCs/>
          <w:color w:val="auto"/>
        </w:rPr>
        <w:t xml:space="preserve"> 22-442 Adamów- sekretariat zamawiającego pokój Nr 4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Termin</w:t>
      </w:r>
      <w:r w:rsidR="00C763E5" w:rsidRPr="00CF1558">
        <w:rPr>
          <w:rFonts w:ascii="Tahoma" w:hAnsi="Tahoma" w:cs="Tahoma"/>
          <w:b/>
          <w:bCs/>
          <w:color w:val="auto"/>
        </w:rPr>
        <w:t xml:space="preserve"> składania ofert</w:t>
      </w:r>
      <w:r w:rsidRPr="00CF1558">
        <w:rPr>
          <w:rFonts w:ascii="Tahoma" w:hAnsi="Tahoma" w:cs="Tahoma"/>
          <w:b/>
          <w:bCs/>
          <w:color w:val="auto"/>
        </w:rPr>
        <w:t xml:space="preserve">: do dnia </w:t>
      </w:r>
      <w:r w:rsidR="00DA74CB" w:rsidRPr="00CF1558">
        <w:rPr>
          <w:rFonts w:ascii="Tahoma" w:hAnsi="Tahoma" w:cs="Tahoma"/>
          <w:b/>
          <w:bCs/>
          <w:color w:val="auto"/>
        </w:rPr>
        <w:t>1</w:t>
      </w:r>
      <w:r w:rsidR="00211DC9">
        <w:rPr>
          <w:rFonts w:ascii="Tahoma" w:hAnsi="Tahoma" w:cs="Tahoma"/>
          <w:b/>
          <w:bCs/>
          <w:color w:val="auto"/>
        </w:rPr>
        <w:t>5</w:t>
      </w:r>
      <w:r w:rsidR="00DA74CB" w:rsidRPr="00CF1558">
        <w:rPr>
          <w:rFonts w:ascii="Tahoma" w:hAnsi="Tahoma" w:cs="Tahoma"/>
          <w:b/>
          <w:bCs/>
          <w:color w:val="auto"/>
        </w:rPr>
        <w:t xml:space="preserve"> kwietnia 2019 r</w:t>
      </w:r>
      <w:r w:rsidRPr="00CF1558">
        <w:rPr>
          <w:rFonts w:ascii="Tahoma" w:hAnsi="Tahoma" w:cs="Tahoma"/>
          <w:b/>
          <w:bCs/>
          <w:color w:val="auto"/>
        </w:rPr>
        <w:t xml:space="preserve">., do godz. 11:00. </w:t>
      </w:r>
    </w:p>
    <w:p w:rsidR="0056700A" w:rsidRPr="00CF1558" w:rsidRDefault="0056700A" w:rsidP="001D28D4">
      <w:pPr>
        <w:pStyle w:val="Default"/>
        <w:spacing w:line="23" w:lineRule="atLeast"/>
        <w:jc w:val="both"/>
        <w:rPr>
          <w:rFonts w:ascii="Tahoma" w:hAnsi="Tahoma" w:cs="Tahoma"/>
          <w:color w:val="auto"/>
        </w:rPr>
      </w:pPr>
      <w:r w:rsidRPr="00CF1558">
        <w:rPr>
          <w:rFonts w:ascii="Tahoma" w:hAnsi="Tahoma" w:cs="Tahoma"/>
          <w:b/>
          <w:color w:val="auto"/>
        </w:rPr>
        <w:t>Oferty złożone po terminie będą zwrócone niezwłocznie Wykonawcom.</w:t>
      </w:r>
      <w:r w:rsidR="001D28D4">
        <w:rPr>
          <w:rFonts w:ascii="Tahoma" w:hAnsi="Tahoma" w:cs="Tahoma"/>
          <w:b/>
          <w:color w:val="auto"/>
        </w:rPr>
        <w:t xml:space="preserv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Miejsce i termin otwarcia ofert: </w:t>
      </w:r>
    </w:p>
    <w:p w:rsidR="00C763E5" w:rsidRPr="00CF1558" w:rsidRDefault="00C763E5" w:rsidP="00CF1558">
      <w:pPr>
        <w:pStyle w:val="Default"/>
        <w:spacing w:line="23" w:lineRule="atLeast"/>
        <w:jc w:val="both"/>
        <w:rPr>
          <w:rFonts w:ascii="Tahoma" w:hAnsi="Tahoma" w:cs="Tahoma"/>
          <w:b/>
          <w:bCs/>
          <w:color w:val="auto"/>
        </w:rPr>
      </w:pPr>
      <w:r w:rsidRPr="00CF1558">
        <w:rPr>
          <w:rFonts w:ascii="Tahoma" w:hAnsi="Tahoma" w:cs="Tahoma"/>
          <w:b/>
          <w:bCs/>
          <w:color w:val="auto"/>
        </w:rPr>
        <w:t xml:space="preserve">Miejsce: </w:t>
      </w:r>
    </w:p>
    <w:p w:rsidR="00C763E5" w:rsidRPr="00CF1558" w:rsidRDefault="00C763E5"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Urząd Gminy Adamów , Adamów </w:t>
      </w:r>
      <w:r w:rsidR="000040B6">
        <w:rPr>
          <w:rFonts w:ascii="Tahoma" w:hAnsi="Tahoma" w:cs="Tahoma"/>
          <w:b/>
          <w:bCs/>
          <w:color w:val="auto"/>
        </w:rPr>
        <w:t>11b</w:t>
      </w:r>
      <w:r w:rsidRPr="00CF1558">
        <w:rPr>
          <w:rFonts w:ascii="Tahoma" w:hAnsi="Tahoma" w:cs="Tahoma"/>
          <w:b/>
          <w:bCs/>
          <w:color w:val="auto"/>
        </w:rPr>
        <w:t xml:space="preserve"> 22-442 Adamów- sekretariat zamawiającego pokój Nr 4 </w:t>
      </w:r>
    </w:p>
    <w:p w:rsidR="00C763E5" w:rsidRPr="00CF1558" w:rsidRDefault="00C763E5" w:rsidP="00CF1558">
      <w:pPr>
        <w:pStyle w:val="Default"/>
        <w:spacing w:line="23" w:lineRule="atLeast"/>
        <w:jc w:val="both"/>
        <w:rPr>
          <w:rFonts w:ascii="Tahoma" w:hAnsi="Tahoma" w:cs="Tahoma"/>
          <w:color w:val="auto"/>
        </w:rPr>
      </w:pPr>
      <w:r w:rsidRPr="00CF1558">
        <w:rPr>
          <w:rFonts w:ascii="Tahoma" w:hAnsi="Tahoma" w:cs="Tahoma"/>
          <w:b/>
          <w:bCs/>
          <w:color w:val="auto"/>
        </w:rPr>
        <w:t>Termin otwarcia ofert: do dnia 1</w:t>
      </w:r>
      <w:r w:rsidR="00211DC9">
        <w:rPr>
          <w:rFonts w:ascii="Tahoma" w:hAnsi="Tahoma" w:cs="Tahoma"/>
          <w:b/>
          <w:bCs/>
          <w:color w:val="auto"/>
        </w:rPr>
        <w:t>5</w:t>
      </w:r>
      <w:r w:rsidRPr="00CF1558">
        <w:rPr>
          <w:rFonts w:ascii="Tahoma" w:hAnsi="Tahoma" w:cs="Tahoma"/>
          <w:b/>
          <w:bCs/>
          <w:color w:val="auto"/>
        </w:rPr>
        <w:t xml:space="preserve"> kwietnia 2019 r., do godz. 11:30.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Otwarcie ofert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Otwarcie ofert jest jawne i następuje bezpośrednio po upływie terminu do ich składania.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2) Bezpośrednio przed otwarciem ofert zamawiający poda kwotę, jaką zamierza przeznaczyć na sfinansowanie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Podczas otwarcia ofert podane zastaną następujące informacje: nazwy (firmy) oraz adresy Wykonawców, a także informacje dotyczące ceny i terminu dostawy zawartych w ofertach.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4) Niezwłocznie po otwarciu ofert zamawiający zamieszcza na stronie internetowej informacje dotyczące: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a) kwoty, jaką zamierza przeznaczyć na sfinansowanie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b) firm oraz adresów wykonawców, którzy złożyli oferty w terminie;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c) ceny </w:t>
      </w:r>
      <w:r w:rsidR="00C763E5" w:rsidRPr="00CF1558">
        <w:rPr>
          <w:rFonts w:ascii="Tahoma" w:hAnsi="Tahoma" w:cs="Tahoma"/>
          <w:color w:val="auto"/>
        </w:rPr>
        <w:t>, gwarancji oraz ilości wykonanych dostaw</w:t>
      </w:r>
      <w:r w:rsidRPr="00CF1558">
        <w:rPr>
          <w:rFonts w:ascii="Tahoma" w:hAnsi="Tahoma" w:cs="Tahoma"/>
          <w:color w:val="auto"/>
        </w:rPr>
        <w:t xml:space="preserve"> zawartych w ofertach.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lastRenderedPageBreak/>
        <w:t xml:space="preserve">5) Wykonawca, w terminie 3 dni od dnia przekazania informacji, o której mowa w pkt. 4, przekazuje Zamawiającemu </w:t>
      </w:r>
      <w:r w:rsidRPr="00CF1558">
        <w:rPr>
          <w:rFonts w:ascii="Tahoma" w:hAnsi="Tahoma" w:cs="Tahoma"/>
          <w:b/>
          <w:bCs/>
          <w:color w:val="auto"/>
        </w:rPr>
        <w:t>oświadczenie o przynależności lub braku przynależności do tej samej grupy kapitałowej</w:t>
      </w:r>
      <w:r w:rsidRPr="00CF1558">
        <w:rPr>
          <w:rFonts w:ascii="Tahoma" w:hAnsi="Tahoma" w:cs="Tahoma"/>
          <w:color w:val="auto"/>
        </w:rPr>
        <w:t>, o której mowa w art. 24 ust. 1 pkt 23 ustawy (</w:t>
      </w:r>
      <w:r w:rsidRPr="00CF1558">
        <w:rPr>
          <w:rFonts w:ascii="Tahoma" w:hAnsi="Tahoma" w:cs="Tahoma"/>
          <w:i/>
          <w:iCs/>
          <w:color w:val="auto"/>
        </w:rPr>
        <w:t>w formie oryginału</w:t>
      </w:r>
      <w:r w:rsidRPr="00CF1558">
        <w:rPr>
          <w:rFonts w:ascii="Tahoma" w:hAnsi="Tahoma" w:cs="Tahoma"/>
          <w:color w:val="auto"/>
        </w:rPr>
        <w:t xml:space="preserve">) </w:t>
      </w:r>
      <w:r w:rsidRPr="00CF1558">
        <w:rPr>
          <w:rFonts w:ascii="Tahoma" w:hAnsi="Tahoma" w:cs="Tahoma"/>
          <w:b/>
          <w:bCs/>
          <w:color w:val="auto"/>
        </w:rPr>
        <w:t>według wzoru zamieszczonego na stronie internetowej Zamawiającego wraz z informacją określoną w pkt 4</w:t>
      </w:r>
      <w:r w:rsidRPr="00CF1558">
        <w:rPr>
          <w:rFonts w:ascii="Tahoma" w:hAnsi="Tahoma" w:cs="Tahoma"/>
          <w:color w:val="auto"/>
        </w:rPr>
        <w:t xml:space="preserve">. Wraz ze złożeniem oświadczenia, wykonawca może przedstawić dowody, że powiązania z innym wykonawcą nie prowadzą do zakłócenia konkurencji w postępowaniu o udzielenie zamówienia.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6) </w:t>
      </w:r>
      <w:r w:rsidRPr="00CF1558">
        <w:rPr>
          <w:rFonts w:ascii="Tahoma" w:hAnsi="Tahoma" w:cs="Tahoma"/>
          <w:color w:val="auto"/>
        </w:rPr>
        <w:t xml:space="preserve">W przypadku wspólnego ubiegania się o zamówienie przez wykonawców każdy z Wykonawców wspólnie ubiegających się o zamówienie składa oświadczenie, o którym mowa w pkt. 5. </w:t>
      </w:r>
    </w:p>
    <w:p w:rsidR="0056700A" w:rsidRPr="00CF1558" w:rsidRDefault="0056700A"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XIV. Opis sposobu obliczenia ceny oferty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1. Cena oferty to cena w rozumieniu art. 3 ust. 1 pkt 1 i ust. 2 ustawy z dnia 9 maja 2014 o informowaniu o cenach towarów i usługi (Dz.U. 2017 poz. 1830). </w:t>
      </w:r>
    </w:p>
    <w:p w:rsidR="001A16E1" w:rsidRDefault="0056700A" w:rsidP="00CF1558">
      <w:pPr>
        <w:pStyle w:val="Default"/>
        <w:spacing w:line="23" w:lineRule="atLeast"/>
        <w:jc w:val="both"/>
        <w:rPr>
          <w:rFonts w:ascii="Tahoma" w:hAnsi="Tahoma" w:cs="Tahoma"/>
          <w:b/>
          <w:bCs/>
          <w:color w:val="auto"/>
        </w:rPr>
      </w:pPr>
      <w:r w:rsidRPr="00CF1558">
        <w:rPr>
          <w:rFonts w:ascii="Tahoma" w:hAnsi="Tahoma" w:cs="Tahoma"/>
          <w:b/>
          <w:bCs/>
          <w:color w:val="auto"/>
        </w:rPr>
        <w:t>2. Cena podana w formularzu ofertowym powinna obejmować wszystkie koszty i składniki jakie trzeba będzie zapłacić za przedmiot zamówienia.</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 xml:space="preserve">3. Cena może być tylko jedna. </w:t>
      </w: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color w:val="auto"/>
        </w:rPr>
        <w:t>4. W przypadku rozbieżności między ceną podaną cyfrową, a ceną podaną słownie,</w:t>
      </w:r>
      <w:r w:rsidR="001A16E1">
        <w:rPr>
          <w:rFonts w:ascii="Tahoma" w:hAnsi="Tahoma" w:cs="Tahoma"/>
          <w:color w:val="auto"/>
        </w:rPr>
        <w:t xml:space="preserve"> </w:t>
      </w:r>
      <w:r w:rsidRPr="00CF1558">
        <w:rPr>
          <w:rFonts w:ascii="Tahoma" w:hAnsi="Tahoma" w:cs="Tahoma"/>
          <w:color w:val="auto"/>
        </w:rPr>
        <w:t xml:space="preserve">Zamawiający jako prawidłową przyjmie cenę podaną słownie. </w:t>
      </w:r>
    </w:p>
    <w:p w:rsidR="00C763E5" w:rsidRPr="00CF1558" w:rsidRDefault="0056700A" w:rsidP="001D28D4">
      <w:pPr>
        <w:pStyle w:val="Default"/>
        <w:spacing w:line="23" w:lineRule="atLeast"/>
        <w:jc w:val="both"/>
        <w:rPr>
          <w:rFonts w:ascii="Tahoma" w:hAnsi="Tahoma" w:cs="Tahoma"/>
        </w:rPr>
      </w:pPr>
      <w:r w:rsidRPr="00CF1558">
        <w:rPr>
          <w:rFonts w:ascii="Tahoma" w:hAnsi="Tahoma" w:cs="Tahoma"/>
          <w:color w:val="auto"/>
        </w:rPr>
        <w:t xml:space="preserve">5. Wymienione wartości w ofercie (brutto) należy podać w zaokrągleniu do dwóch miejsc po przecinku przy zachowaniu matematycznej zasady zaokrąglania liczb. </w:t>
      </w:r>
    </w:p>
    <w:p w:rsidR="0056700A" w:rsidRPr="00CF1558" w:rsidRDefault="0056700A" w:rsidP="00CF1558">
      <w:pPr>
        <w:pStyle w:val="Default"/>
        <w:spacing w:line="23" w:lineRule="atLeast"/>
        <w:jc w:val="both"/>
        <w:rPr>
          <w:rFonts w:ascii="Tahoma" w:hAnsi="Tahoma" w:cs="Tahoma"/>
          <w:color w:val="auto"/>
        </w:rPr>
      </w:pPr>
    </w:p>
    <w:p w:rsidR="0056700A" w:rsidRPr="00CF1558" w:rsidRDefault="0056700A" w:rsidP="00CF1558">
      <w:pPr>
        <w:pStyle w:val="Default"/>
        <w:spacing w:line="23" w:lineRule="atLeast"/>
        <w:jc w:val="both"/>
        <w:rPr>
          <w:rFonts w:ascii="Tahoma" w:hAnsi="Tahoma" w:cs="Tahoma"/>
          <w:color w:val="auto"/>
        </w:rPr>
      </w:pPr>
      <w:r w:rsidRPr="00CF1558">
        <w:rPr>
          <w:rFonts w:ascii="Tahoma" w:hAnsi="Tahoma" w:cs="Tahoma"/>
          <w:b/>
          <w:bCs/>
          <w:color w:val="auto"/>
        </w:rPr>
        <w:t xml:space="preserve">XV. Opis kryteriów, którymi Zamawiający będzie się kierował przy wyborze oferty, wraz z podaniem wag tych kryteriów i sposobu oceny ofert </w:t>
      </w:r>
    </w:p>
    <w:p w:rsidR="00C763E5" w:rsidRPr="00CF1558" w:rsidRDefault="0056700A" w:rsidP="00CF1558">
      <w:pPr>
        <w:pStyle w:val="Default"/>
        <w:numPr>
          <w:ilvl w:val="0"/>
          <w:numId w:val="2"/>
        </w:numPr>
        <w:spacing w:line="23" w:lineRule="atLeast"/>
        <w:ind w:left="567"/>
        <w:jc w:val="both"/>
        <w:rPr>
          <w:rFonts w:ascii="Tahoma" w:hAnsi="Tahoma" w:cs="Tahoma"/>
          <w:color w:val="auto"/>
        </w:rPr>
      </w:pPr>
      <w:r w:rsidRPr="00CF1558">
        <w:rPr>
          <w:rFonts w:ascii="Tahoma" w:hAnsi="Tahoma" w:cs="Tahoma"/>
          <w:color w:val="auto"/>
        </w:rPr>
        <w:t xml:space="preserve">Wybrana zostanie oferta, która uzyska największą liczbę punktów. </w:t>
      </w:r>
    </w:p>
    <w:p w:rsidR="0056700A" w:rsidRPr="00CF1558" w:rsidRDefault="0056700A" w:rsidP="00CF1558">
      <w:pPr>
        <w:pStyle w:val="Default"/>
        <w:spacing w:line="23" w:lineRule="atLeast"/>
        <w:ind w:left="142"/>
        <w:jc w:val="both"/>
        <w:rPr>
          <w:rFonts w:ascii="Tahoma" w:hAnsi="Tahoma" w:cs="Tahoma"/>
          <w:color w:val="auto"/>
        </w:rPr>
      </w:pPr>
      <w:r w:rsidRPr="00CF1558">
        <w:rPr>
          <w:rFonts w:ascii="Tahoma" w:hAnsi="Tahoma" w:cs="Tahoma"/>
          <w:color w:val="auto"/>
        </w:rPr>
        <w:t xml:space="preserve">Wybór oferty dokonany zostanie na podstawie kryteriów oceny ofert z ustaloną punktacją do 100 pkt. (100%=100pkt.). </w:t>
      </w:r>
    </w:p>
    <w:tbl>
      <w:tblPr>
        <w:tblW w:w="9765" w:type="dxa"/>
        <w:tblInd w:w="-108" w:type="dxa"/>
        <w:tblBorders>
          <w:top w:val="nil"/>
          <w:left w:val="nil"/>
          <w:bottom w:val="nil"/>
          <w:right w:val="nil"/>
        </w:tblBorders>
        <w:tblLayout w:type="fixed"/>
        <w:tblLook w:val="0000" w:firstRow="0" w:lastRow="0" w:firstColumn="0" w:lastColumn="0" w:noHBand="0" w:noVBand="0"/>
      </w:tblPr>
      <w:tblGrid>
        <w:gridCol w:w="3255"/>
        <w:gridCol w:w="3255"/>
        <w:gridCol w:w="3255"/>
      </w:tblGrid>
      <w:tr w:rsidR="0056700A" w:rsidRPr="00CF1558" w:rsidTr="00C763E5">
        <w:trPr>
          <w:trHeight w:val="99"/>
        </w:trPr>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color w:val="auto"/>
              </w:rPr>
              <w:t xml:space="preserve">Zamawiający dokona oceny złożonych w terminie ofert, które spełnią wymagania formalne na podstawie następującego zestawu kryteriów oceny: </w:t>
            </w:r>
            <w:r w:rsidRPr="00CF1558">
              <w:rPr>
                <w:rFonts w:ascii="Tahoma" w:hAnsi="Tahoma" w:cs="Tahoma"/>
                <w:b/>
                <w:bCs/>
              </w:rPr>
              <w:t xml:space="preserve">Lp. </w:t>
            </w:r>
          </w:p>
        </w:tc>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KRYTERIA OCENY OFERT </w:t>
            </w:r>
          </w:p>
        </w:tc>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WAGA (%) </w:t>
            </w:r>
          </w:p>
        </w:tc>
      </w:tr>
      <w:tr w:rsidR="0056700A" w:rsidRPr="00CF1558" w:rsidTr="00C763E5">
        <w:trPr>
          <w:trHeight w:val="99"/>
        </w:trPr>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1. </w:t>
            </w:r>
          </w:p>
        </w:tc>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Cena </w:t>
            </w:r>
          </w:p>
        </w:tc>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60 % </w:t>
            </w:r>
          </w:p>
        </w:tc>
      </w:tr>
      <w:tr w:rsidR="0056700A" w:rsidRPr="00CF1558" w:rsidTr="00C763E5">
        <w:trPr>
          <w:trHeight w:val="99"/>
        </w:trPr>
        <w:tc>
          <w:tcPr>
            <w:tcW w:w="3255" w:type="dxa"/>
          </w:tcPr>
          <w:p w:rsidR="0056700A" w:rsidRPr="00CF1558" w:rsidRDefault="0056700A" w:rsidP="00CF1558">
            <w:pPr>
              <w:pStyle w:val="Default"/>
              <w:spacing w:line="23" w:lineRule="atLeast"/>
              <w:jc w:val="both"/>
              <w:rPr>
                <w:rFonts w:ascii="Tahoma" w:hAnsi="Tahoma" w:cs="Tahoma"/>
              </w:rPr>
            </w:pPr>
            <w:r w:rsidRPr="00CF1558">
              <w:rPr>
                <w:rFonts w:ascii="Tahoma" w:hAnsi="Tahoma" w:cs="Tahoma"/>
                <w:b/>
                <w:bCs/>
              </w:rPr>
              <w:t xml:space="preserve">2. </w:t>
            </w:r>
          </w:p>
        </w:tc>
        <w:tc>
          <w:tcPr>
            <w:tcW w:w="3255" w:type="dxa"/>
          </w:tcPr>
          <w:p w:rsidR="0056700A" w:rsidRPr="00CF1558" w:rsidRDefault="00BB1E17" w:rsidP="00CF1558">
            <w:pPr>
              <w:pStyle w:val="Default"/>
              <w:spacing w:line="23" w:lineRule="atLeast"/>
              <w:jc w:val="both"/>
              <w:rPr>
                <w:rFonts w:ascii="Tahoma" w:hAnsi="Tahoma" w:cs="Tahoma"/>
              </w:rPr>
            </w:pPr>
            <w:r w:rsidRPr="00CF1558">
              <w:rPr>
                <w:rFonts w:ascii="Tahoma" w:hAnsi="Tahoma" w:cs="Tahoma"/>
                <w:b/>
                <w:bCs/>
              </w:rPr>
              <w:t>Okres</w:t>
            </w:r>
            <w:r w:rsidR="00C763E5" w:rsidRPr="00CF1558">
              <w:rPr>
                <w:rFonts w:ascii="Tahoma" w:hAnsi="Tahoma" w:cs="Tahoma"/>
                <w:b/>
                <w:bCs/>
              </w:rPr>
              <w:t xml:space="preserve"> gwarancj</w:t>
            </w:r>
            <w:r w:rsidRPr="00CF1558">
              <w:rPr>
                <w:rFonts w:ascii="Tahoma" w:hAnsi="Tahoma" w:cs="Tahoma"/>
                <w:b/>
                <w:bCs/>
              </w:rPr>
              <w:t>i</w:t>
            </w:r>
            <w:r w:rsidR="0056700A" w:rsidRPr="00CF1558">
              <w:rPr>
                <w:rFonts w:ascii="Tahoma" w:hAnsi="Tahoma" w:cs="Tahoma"/>
                <w:b/>
                <w:bCs/>
              </w:rPr>
              <w:t xml:space="preserve"> </w:t>
            </w:r>
          </w:p>
        </w:tc>
        <w:tc>
          <w:tcPr>
            <w:tcW w:w="3255" w:type="dxa"/>
          </w:tcPr>
          <w:p w:rsidR="0056700A" w:rsidRPr="00CF1558" w:rsidRDefault="00C763E5" w:rsidP="00CF1558">
            <w:pPr>
              <w:pStyle w:val="Default"/>
              <w:spacing w:line="23" w:lineRule="atLeast"/>
              <w:jc w:val="both"/>
              <w:rPr>
                <w:rFonts w:ascii="Tahoma" w:hAnsi="Tahoma" w:cs="Tahoma"/>
              </w:rPr>
            </w:pPr>
            <w:r w:rsidRPr="00CF1558">
              <w:rPr>
                <w:rFonts w:ascii="Tahoma" w:hAnsi="Tahoma" w:cs="Tahoma"/>
                <w:b/>
                <w:bCs/>
              </w:rPr>
              <w:t>3</w:t>
            </w:r>
            <w:r w:rsidR="0056700A" w:rsidRPr="00CF1558">
              <w:rPr>
                <w:rFonts w:ascii="Tahoma" w:hAnsi="Tahoma" w:cs="Tahoma"/>
                <w:b/>
                <w:bCs/>
              </w:rPr>
              <w:t xml:space="preserve">0 % </w:t>
            </w:r>
          </w:p>
        </w:tc>
      </w:tr>
      <w:tr w:rsidR="00C763E5" w:rsidRPr="00CF1558" w:rsidTr="00C763E5">
        <w:trPr>
          <w:trHeight w:val="99"/>
        </w:trPr>
        <w:tc>
          <w:tcPr>
            <w:tcW w:w="3255" w:type="dxa"/>
          </w:tcPr>
          <w:p w:rsidR="00C763E5" w:rsidRPr="00CF1558" w:rsidRDefault="00C763E5" w:rsidP="00CF1558">
            <w:pPr>
              <w:pStyle w:val="Default"/>
              <w:spacing w:line="23" w:lineRule="atLeast"/>
              <w:jc w:val="both"/>
              <w:rPr>
                <w:rFonts w:ascii="Tahoma" w:hAnsi="Tahoma" w:cs="Tahoma"/>
                <w:b/>
                <w:bCs/>
              </w:rPr>
            </w:pPr>
            <w:r w:rsidRPr="00CF1558">
              <w:rPr>
                <w:rFonts w:ascii="Tahoma" w:hAnsi="Tahoma" w:cs="Tahoma"/>
                <w:b/>
                <w:bCs/>
              </w:rPr>
              <w:t>3.</w:t>
            </w:r>
          </w:p>
        </w:tc>
        <w:tc>
          <w:tcPr>
            <w:tcW w:w="3255" w:type="dxa"/>
          </w:tcPr>
          <w:p w:rsidR="00C763E5" w:rsidRPr="00CF1558" w:rsidRDefault="00C763E5" w:rsidP="00CF1558">
            <w:pPr>
              <w:pStyle w:val="Default"/>
              <w:spacing w:line="23" w:lineRule="atLeast"/>
              <w:jc w:val="both"/>
              <w:rPr>
                <w:rFonts w:ascii="Tahoma" w:hAnsi="Tahoma" w:cs="Tahoma"/>
                <w:b/>
                <w:bCs/>
              </w:rPr>
            </w:pPr>
            <w:r w:rsidRPr="00CF1558">
              <w:rPr>
                <w:rFonts w:ascii="Tahoma" w:hAnsi="Tahoma" w:cs="Tahoma"/>
                <w:b/>
                <w:bCs/>
              </w:rPr>
              <w:t>Ilość udokumentowanych dostaw</w:t>
            </w:r>
          </w:p>
        </w:tc>
        <w:tc>
          <w:tcPr>
            <w:tcW w:w="3255" w:type="dxa"/>
          </w:tcPr>
          <w:p w:rsidR="00C763E5" w:rsidRPr="00CF1558" w:rsidRDefault="00C763E5" w:rsidP="00CF1558">
            <w:pPr>
              <w:pStyle w:val="Default"/>
              <w:spacing w:line="23" w:lineRule="atLeast"/>
              <w:jc w:val="both"/>
              <w:rPr>
                <w:rFonts w:ascii="Tahoma" w:hAnsi="Tahoma" w:cs="Tahoma"/>
                <w:b/>
                <w:bCs/>
              </w:rPr>
            </w:pPr>
            <w:r w:rsidRPr="00CF1558">
              <w:rPr>
                <w:rFonts w:ascii="Tahoma" w:hAnsi="Tahoma" w:cs="Tahoma"/>
                <w:b/>
                <w:bCs/>
              </w:rPr>
              <w:t>10%</w:t>
            </w:r>
          </w:p>
        </w:tc>
      </w:tr>
    </w:tbl>
    <w:p w:rsidR="0056700A" w:rsidRDefault="0056700A" w:rsidP="00CF1558">
      <w:pPr>
        <w:spacing w:after="0" w:line="23" w:lineRule="atLeast"/>
        <w:jc w:val="both"/>
        <w:rPr>
          <w:rFonts w:ascii="Tahoma" w:hAnsi="Tahoma" w:cs="Tahoma"/>
          <w:sz w:val="24"/>
          <w:szCs w:val="24"/>
        </w:rPr>
      </w:pPr>
    </w:p>
    <w:p w:rsidR="001D28D4" w:rsidRDefault="001D28D4" w:rsidP="00CF1558">
      <w:pPr>
        <w:spacing w:after="0" w:line="23" w:lineRule="atLeast"/>
        <w:jc w:val="both"/>
        <w:rPr>
          <w:rFonts w:ascii="Tahoma" w:hAnsi="Tahoma" w:cs="Tahoma"/>
          <w:sz w:val="24"/>
          <w:szCs w:val="24"/>
        </w:rPr>
      </w:pPr>
    </w:p>
    <w:p w:rsidR="001D28D4" w:rsidRDefault="001D28D4" w:rsidP="00CF1558">
      <w:pPr>
        <w:spacing w:after="0" w:line="23" w:lineRule="atLeast"/>
        <w:jc w:val="both"/>
        <w:rPr>
          <w:rFonts w:ascii="Tahoma" w:hAnsi="Tahoma" w:cs="Tahoma"/>
          <w:sz w:val="24"/>
          <w:szCs w:val="24"/>
        </w:rPr>
      </w:pPr>
    </w:p>
    <w:p w:rsidR="001D28D4" w:rsidRPr="00CF1558" w:rsidRDefault="001D28D4" w:rsidP="00CF1558">
      <w:pPr>
        <w:spacing w:after="0" w:line="23" w:lineRule="atLeast"/>
        <w:jc w:val="both"/>
        <w:rPr>
          <w:rFonts w:ascii="Tahoma" w:hAnsi="Tahoma" w:cs="Tahoma"/>
          <w:sz w:val="24"/>
          <w:szCs w:val="24"/>
        </w:rPr>
      </w:pPr>
    </w:p>
    <w:p w:rsidR="00C763E5" w:rsidRPr="00CF1558" w:rsidRDefault="00C763E5" w:rsidP="00CF1558">
      <w:pPr>
        <w:pStyle w:val="Akapitzlist"/>
        <w:numPr>
          <w:ilvl w:val="0"/>
          <w:numId w:val="1"/>
        </w:numPr>
        <w:spacing w:after="0" w:line="23" w:lineRule="atLeast"/>
        <w:ind w:left="0" w:firstLine="0"/>
        <w:rPr>
          <w:rFonts w:ascii="Tahoma" w:hAnsi="Tahoma" w:cs="Tahoma"/>
          <w:color w:val="auto"/>
          <w:szCs w:val="24"/>
        </w:rPr>
      </w:pPr>
      <w:r w:rsidRPr="00CF1558">
        <w:rPr>
          <w:rFonts w:ascii="Tahoma" w:hAnsi="Tahoma" w:cs="Tahoma"/>
          <w:color w:val="auto"/>
          <w:szCs w:val="24"/>
        </w:rPr>
        <w:lastRenderedPageBreak/>
        <w:t xml:space="preserve">Wybór oferty dokonany zostanie na podstawie kryteriów oceny ofert i ustalonej punktacji do 100 pkt (100%= 100 pkt).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Zamawiający przy dokonywaniu wyboru najkorzystniejszej oferty stosować będzie kryteria:  </w:t>
      </w:r>
    </w:p>
    <w:p w:rsidR="00C763E5" w:rsidRPr="00CF1558" w:rsidRDefault="00C763E5" w:rsidP="00CF1558">
      <w:pPr>
        <w:tabs>
          <w:tab w:val="left" w:pos="567"/>
          <w:tab w:val="center" w:pos="777"/>
          <w:tab w:val="center" w:pos="2115"/>
        </w:tabs>
        <w:spacing w:after="0" w:line="23" w:lineRule="atLeast"/>
        <w:jc w:val="both"/>
        <w:rPr>
          <w:rFonts w:ascii="Tahoma" w:hAnsi="Tahoma" w:cs="Tahoma"/>
          <w:sz w:val="24"/>
          <w:szCs w:val="24"/>
        </w:rPr>
      </w:pPr>
      <w:r w:rsidRPr="00CF1558">
        <w:rPr>
          <w:rFonts w:ascii="Tahoma" w:eastAsia="Calibri" w:hAnsi="Tahoma" w:cs="Tahoma"/>
          <w:sz w:val="24"/>
          <w:szCs w:val="24"/>
        </w:rPr>
        <w:tab/>
      </w:r>
      <w:r w:rsidRPr="00CF1558">
        <w:rPr>
          <w:rFonts w:ascii="Tahoma" w:hAnsi="Tahoma" w:cs="Tahoma"/>
          <w:sz w:val="24"/>
          <w:szCs w:val="24"/>
        </w:rPr>
        <w:t xml:space="preserve">­ </w:t>
      </w:r>
      <w:r w:rsidRPr="00CF1558">
        <w:rPr>
          <w:rFonts w:ascii="Tahoma" w:hAnsi="Tahoma" w:cs="Tahoma"/>
          <w:sz w:val="24"/>
          <w:szCs w:val="24"/>
        </w:rPr>
        <w:tab/>
        <w:t xml:space="preserve">cena  oferty </w:t>
      </w:r>
      <w:r w:rsidR="00BB1E17" w:rsidRPr="00CF1558">
        <w:rPr>
          <w:rFonts w:ascii="Tahoma" w:hAnsi="Tahoma" w:cs="Tahoma"/>
          <w:sz w:val="24"/>
          <w:szCs w:val="24"/>
        </w:rPr>
        <w:t>(</w:t>
      </w:r>
      <w:r w:rsidR="000C5669" w:rsidRPr="00CF1558">
        <w:rPr>
          <w:rFonts w:ascii="Tahoma" w:hAnsi="Tahoma" w:cs="Tahoma"/>
          <w:sz w:val="24"/>
          <w:szCs w:val="24"/>
        </w:rPr>
        <w:t>KC</w:t>
      </w:r>
      <w:r w:rsidR="00BB1E17" w:rsidRPr="00CF1558">
        <w:rPr>
          <w:rFonts w:ascii="Tahoma" w:hAnsi="Tahoma" w:cs="Tahoma"/>
          <w:sz w:val="24"/>
          <w:szCs w:val="24"/>
        </w:rPr>
        <w:t>)=</w:t>
      </w:r>
      <w:r w:rsidRPr="00CF1558">
        <w:rPr>
          <w:rFonts w:ascii="Tahoma" w:hAnsi="Tahoma" w:cs="Tahoma"/>
          <w:sz w:val="24"/>
          <w:szCs w:val="24"/>
        </w:rPr>
        <w:t xml:space="preserve">- 60% </w:t>
      </w:r>
    </w:p>
    <w:p w:rsidR="00C763E5" w:rsidRPr="00CF1558" w:rsidRDefault="00C763E5" w:rsidP="00CF1558">
      <w:pPr>
        <w:tabs>
          <w:tab w:val="left" w:pos="567"/>
          <w:tab w:val="center" w:pos="777"/>
          <w:tab w:val="center" w:pos="3430"/>
        </w:tabs>
        <w:spacing w:after="0" w:line="23" w:lineRule="atLeast"/>
        <w:jc w:val="both"/>
        <w:rPr>
          <w:rFonts w:ascii="Tahoma" w:hAnsi="Tahoma" w:cs="Tahoma"/>
          <w:sz w:val="24"/>
          <w:szCs w:val="24"/>
        </w:rPr>
      </w:pPr>
      <w:r w:rsidRPr="00CF1558">
        <w:rPr>
          <w:rFonts w:ascii="Tahoma" w:eastAsia="Calibri" w:hAnsi="Tahoma" w:cs="Tahoma"/>
          <w:sz w:val="24"/>
          <w:szCs w:val="24"/>
        </w:rPr>
        <w:tab/>
      </w:r>
      <w:r w:rsidRPr="00CF1558">
        <w:rPr>
          <w:rFonts w:ascii="Tahoma" w:hAnsi="Tahoma" w:cs="Tahoma"/>
          <w:sz w:val="24"/>
          <w:szCs w:val="24"/>
        </w:rPr>
        <w:t>­ okres gwarancji</w:t>
      </w:r>
      <w:r w:rsidR="00BB1E17" w:rsidRPr="00CF1558">
        <w:rPr>
          <w:rFonts w:ascii="Tahoma" w:hAnsi="Tahoma" w:cs="Tahoma"/>
          <w:sz w:val="24"/>
          <w:szCs w:val="24"/>
        </w:rPr>
        <w:t xml:space="preserve"> (OG)</w:t>
      </w:r>
      <w:r w:rsidRPr="00CF1558">
        <w:rPr>
          <w:rFonts w:ascii="Tahoma" w:hAnsi="Tahoma" w:cs="Tahoma"/>
          <w:sz w:val="24"/>
          <w:szCs w:val="24"/>
        </w:rPr>
        <w:t xml:space="preserve"> - </w:t>
      </w:r>
      <w:r w:rsidR="00BB1E17" w:rsidRPr="00CF1558">
        <w:rPr>
          <w:rFonts w:ascii="Tahoma" w:hAnsi="Tahoma" w:cs="Tahoma"/>
          <w:sz w:val="24"/>
          <w:szCs w:val="24"/>
        </w:rPr>
        <w:t>30</w:t>
      </w:r>
      <w:r w:rsidRPr="00CF1558">
        <w:rPr>
          <w:rFonts w:ascii="Tahoma" w:hAnsi="Tahoma" w:cs="Tahoma"/>
          <w:sz w:val="24"/>
          <w:szCs w:val="24"/>
        </w:rPr>
        <w:t xml:space="preserve">% </w:t>
      </w:r>
    </w:p>
    <w:p w:rsidR="00BB1E17" w:rsidRPr="00CF1558" w:rsidRDefault="00BB1E17" w:rsidP="00CF1558">
      <w:pPr>
        <w:tabs>
          <w:tab w:val="left" w:pos="567"/>
          <w:tab w:val="center" w:pos="777"/>
          <w:tab w:val="center" w:pos="3430"/>
        </w:tabs>
        <w:spacing w:after="0" w:line="23" w:lineRule="atLeast"/>
        <w:jc w:val="both"/>
        <w:rPr>
          <w:rFonts w:ascii="Tahoma" w:hAnsi="Tahoma" w:cs="Tahoma"/>
          <w:sz w:val="24"/>
          <w:szCs w:val="24"/>
        </w:rPr>
      </w:pPr>
      <w:r w:rsidRPr="00CF1558">
        <w:rPr>
          <w:rFonts w:ascii="Tahoma" w:hAnsi="Tahoma" w:cs="Tahoma"/>
          <w:sz w:val="24"/>
          <w:szCs w:val="24"/>
        </w:rPr>
        <w:tab/>
        <w:t xml:space="preserve">- ilość udokumentowanych </w:t>
      </w:r>
      <w:proofErr w:type="spellStart"/>
      <w:r w:rsidRPr="00CF1558">
        <w:rPr>
          <w:rFonts w:ascii="Tahoma" w:hAnsi="Tahoma" w:cs="Tahoma"/>
          <w:sz w:val="24"/>
          <w:szCs w:val="24"/>
        </w:rPr>
        <w:t>dotstaw</w:t>
      </w:r>
      <w:proofErr w:type="spellEnd"/>
      <w:r w:rsidRPr="00CF1558">
        <w:rPr>
          <w:rFonts w:ascii="Tahoma" w:hAnsi="Tahoma" w:cs="Tahoma"/>
          <w:sz w:val="24"/>
          <w:szCs w:val="24"/>
        </w:rPr>
        <w:t xml:space="preserve"> (I</w:t>
      </w:r>
      <w:r w:rsidR="000C5669" w:rsidRPr="00CF1558">
        <w:rPr>
          <w:rFonts w:ascii="Tahoma" w:hAnsi="Tahoma" w:cs="Tahoma"/>
          <w:sz w:val="24"/>
          <w:szCs w:val="24"/>
        </w:rPr>
        <w:t>U</w:t>
      </w:r>
      <w:r w:rsidRPr="00CF1558">
        <w:rPr>
          <w:rFonts w:ascii="Tahoma" w:hAnsi="Tahoma" w:cs="Tahoma"/>
          <w:sz w:val="24"/>
          <w:szCs w:val="24"/>
        </w:rPr>
        <w:t>D) – 10 %</w:t>
      </w:r>
    </w:p>
    <w:p w:rsidR="000C5669" w:rsidRPr="00CF1558" w:rsidRDefault="000C5669" w:rsidP="00CF1558">
      <w:pPr>
        <w:tabs>
          <w:tab w:val="left" w:pos="567"/>
        </w:tabs>
        <w:spacing w:after="0" w:line="23" w:lineRule="atLeast"/>
        <w:jc w:val="both"/>
        <w:rPr>
          <w:rFonts w:ascii="Tahoma" w:hAnsi="Tahoma" w:cs="Tahoma"/>
          <w:sz w:val="24"/>
          <w:szCs w:val="24"/>
        </w:rPr>
      </w:pP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Opis kryteriów oceny ofert.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Kryterium cena oferty (C; max = 60 pkt)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Wartość punktowa w kryterium ceny zostanie wyliczona według wzoru: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KC = (</w:t>
      </w:r>
      <w:proofErr w:type="spellStart"/>
      <w:r w:rsidRPr="00CF1558">
        <w:rPr>
          <w:rFonts w:ascii="Tahoma" w:hAnsi="Tahoma" w:cs="Tahoma"/>
          <w:sz w:val="24"/>
          <w:szCs w:val="24"/>
        </w:rPr>
        <w:t>Cmin</w:t>
      </w:r>
      <w:proofErr w:type="spellEnd"/>
      <w:r w:rsidRPr="00CF1558">
        <w:rPr>
          <w:rFonts w:ascii="Tahoma" w:hAnsi="Tahoma" w:cs="Tahoma"/>
          <w:sz w:val="24"/>
          <w:szCs w:val="24"/>
        </w:rPr>
        <w:t>/</w:t>
      </w:r>
      <w:proofErr w:type="spellStart"/>
      <w:r w:rsidRPr="00CF1558">
        <w:rPr>
          <w:rFonts w:ascii="Tahoma" w:hAnsi="Tahoma" w:cs="Tahoma"/>
          <w:sz w:val="24"/>
          <w:szCs w:val="24"/>
        </w:rPr>
        <w:t>Cb</w:t>
      </w:r>
      <w:proofErr w:type="spellEnd"/>
      <w:r w:rsidRPr="00CF1558">
        <w:rPr>
          <w:rFonts w:ascii="Tahoma" w:hAnsi="Tahoma" w:cs="Tahoma"/>
          <w:sz w:val="24"/>
          <w:szCs w:val="24"/>
        </w:rPr>
        <w:t xml:space="preserve">) x </w:t>
      </w:r>
      <w:proofErr w:type="spellStart"/>
      <w:r w:rsidRPr="00CF1558">
        <w:rPr>
          <w:rFonts w:ascii="Tahoma" w:hAnsi="Tahoma" w:cs="Tahoma"/>
          <w:sz w:val="24"/>
          <w:szCs w:val="24"/>
        </w:rPr>
        <w:t>Wmax</w:t>
      </w:r>
      <w:proofErr w:type="spellEnd"/>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gdzie: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KC - liczba punktów oferty ocenianej </w:t>
      </w:r>
    </w:p>
    <w:p w:rsidR="00C763E5" w:rsidRPr="00CF1558" w:rsidRDefault="00C763E5" w:rsidP="00CF1558">
      <w:pPr>
        <w:tabs>
          <w:tab w:val="left" w:pos="567"/>
        </w:tabs>
        <w:spacing w:after="0" w:line="23" w:lineRule="atLeast"/>
        <w:jc w:val="both"/>
        <w:rPr>
          <w:rFonts w:ascii="Tahoma" w:hAnsi="Tahoma" w:cs="Tahoma"/>
          <w:sz w:val="24"/>
          <w:szCs w:val="24"/>
        </w:rPr>
      </w:pPr>
      <w:proofErr w:type="spellStart"/>
      <w:r w:rsidRPr="00CF1558">
        <w:rPr>
          <w:rFonts w:ascii="Tahoma" w:hAnsi="Tahoma" w:cs="Tahoma"/>
          <w:sz w:val="24"/>
          <w:szCs w:val="24"/>
        </w:rPr>
        <w:t>Cmin</w:t>
      </w:r>
      <w:proofErr w:type="spellEnd"/>
      <w:r w:rsidRPr="00CF1558">
        <w:rPr>
          <w:rFonts w:ascii="Tahoma" w:hAnsi="Tahoma" w:cs="Tahoma"/>
          <w:sz w:val="24"/>
          <w:szCs w:val="24"/>
        </w:rPr>
        <w:t xml:space="preserve"> - cena najniższej oferty spośród ofert podlegających ocenie </w:t>
      </w:r>
    </w:p>
    <w:p w:rsidR="00C763E5" w:rsidRPr="00CF1558" w:rsidRDefault="00C763E5" w:rsidP="00CF1558">
      <w:pPr>
        <w:tabs>
          <w:tab w:val="left" w:pos="567"/>
        </w:tabs>
        <w:spacing w:after="0" w:line="23" w:lineRule="atLeast"/>
        <w:jc w:val="both"/>
        <w:rPr>
          <w:rFonts w:ascii="Tahoma" w:hAnsi="Tahoma" w:cs="Tahoma"/>
          <w:sz w:val="24"/>
          <w:szCs w:val="24"/>
        </w:rPr>
      </w:pPr>
      <w:proofErr w:type="spellStart"/>
      <w:r w:rsidRPr="00CF1558">
        <w:rPr>
          <w:rFonts w:ascii="Tahoma" w:hAnsi="Tahoma" w:cs="Tahoma"/>
          <w:sz w:val="24"/>
          <w:szCs w:val="24"/>
        </w:rPr>
        <w:t>Cb</w:t>
      </w:r>
      <w:proofErr w:type="spellEnd"/>
      <w:r w:rsidRPr="00CF1558">
        <w:rPr>
          <w:rFonts w:ascii="Tahoma" w:hAnsi="Tahoma" w:cs="Tahoma"/>
          <w:sz w:val="24"/>
          <w:szCs w:val="24"/>
        </w:rPr>
        <w:t xml:space="preserve"> - cena ocenianej oferty </w:t>
      </w:r>
    </w:p>
    <w:p w:rsidR="00C763E5" w:rsidRPr="00CF1558" w:rsidRDefault="00C763E5" w:rsidP="00CF1558">
      <w:pPr>
        <w:tabs>
          <w:tab w:val="left" w:pos="567"/>
        </w:tabs>
        <w:spacing w:after="0" w:line="23" w:lineRule="atLeast"/>
        <w:jc w:val="both"/>
        <w:rPr>
          <w:rFonts w:ascii="Tahoma" w:hAnsi="Tahoma" w:cs="Tahoma"/>
          <w:sz w:val="24"/>
          <w:szCs w:val="24"/>
        </w:rPr>
      </w:pPr>
      <w:proofErr w:type="spellStart"/>
      <w:r w:rsidRPr="00CF1558">
        <w:rPr>
          <w:rFonts w:ascii="Tahoma" w:hAnsi="Tahoma" w:cs="Tahoma"/>
          <w:sz w:val="24"/>
          <w:szCs w:val="24"/>
        </w:rPr>
        <w:t>Wmax</w:t>
      </w:r>
      <w:proofErr w:type="spellEnd"/>
      <w:r w:rsidRPr="00CF1558">
        <w:rPr>
          <w:rFonts w:ascii="Tahoma" w:hAnsi="Tahoma" w:cs="Tahoma"/>
          <w:sz w:val="24"/>
          <w:szCs w:val="24"/>
        </w:rPr>
        <w:t xml:space="preserve"> - 60 (maksymalna liczba punktów)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Punkty zostaną obliczone w zaokrągleniu do drugiego miejsca po przecinku. Do oceny zostanie przyjęta cena brutto oferty. </w:t>
      </w:r>
    </w:p>
    <w:p w:rsidR="00C763E5" w:rsidRPr="00CF1558" w:rsidRDefault="00C763E5" w:rsidP="00CF1558">
      <w:pPr>
        <w:tabs>
          <w:tab w:val="left" w:pos="567"/>
        </w:tabs>
        <w:spacing w:after="0" w:line="23" w:lineRule="atLeast"/>
        <w:jc w:val="both"/>
        <w:rPr>
          <w:rFonts w:ascii="Tahoma" w:hAnsi="Tahoma" w:cs="Tahoma"/>
          <w:sz w:val="24"/>
          <w:szCs w:val="24"/>
        </w:rPr>
      </w:pP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Kryterium okres gwarancji (KG; max = 40 pkt) </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KG = (OG / </w:t>
      </w:r>
      <w:proofErr w:type="spellStart"/>
      <w:r w:rsidRPr="00CF1558">
        <w:rPr>
          <w:rFonts w:ascii="Tahoma" w:hAnsi="Tahoma" w:cs="Tahoma"/>
          <w:color w:val="auto"/>
          <w:szCs w:val="24"/>
        </w:rPr>
        <w:t>OGmax</w:t>
      </w:r>
      <w:proofErr w:type="spellEnd"/>
      <w:r w:rsidRPr="00CF1558">
        <w:rPr>
          <w:rFonts w:ascii="Tahoma" w:hAnsi="Tahoma" w:cs="Tahoma"/>
          <w:color w:val="auto"/>
          <w:szCs w:val="24"/>
        </w:rPr>
        <w:t xml:space="preserve">) x 40 pkt </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gdzie:</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KG - liczba uzyskanych punktów dla kryterium „Okres gwarancji” ocenianej oferty</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OG - okres gwarancji w ofercie ocenianej </w:t>
      </w:r>
    </w:p>
    <w:p w:rsidR="00C763E5" w:rsidRPr="00CF1558" w:rsidRDefault="00C763E5" w:rsidP="00CF1558">
      <w:pPr>
        <w:pStyle w:val="Akapitzlist"/>
        <w:tabs>
          <w:tab w:val="left" w:pos="567"/>
        </w:tabs>
        <w:spacing w:after="0" w:line="23" w:lineRule="atLeast"/>
        <w:ind w:left="0" w:firstLine="0"/>
        <w:rPr>
          <w:rFonts w:ascii="Tahoma" w:hAnsi="Tahoma" w:cs="Tahoma"/>
          <w:color w:val="auto"/>
          <w:szCs w:val="24"/>
        </w:rPr>
      </w:pPr>
      <w:proofErr w:type="spellStart"/>
      <w:r w:rsidRPr="00CF1558">
        <w:rPr>
          <w:rFonts w:ascii="Tahoma" w:hAnsi="Tahoma" w:cs="Tahoma"/>
          <w:color w:val="auto"/>
          <w:szCs w:val="24"/>
        </w:rPr>
        <w:t>OGmax</w:t>
      </w:r>
      <w:proofErr w:type="spellEnd"/>
      <w:r w:rsidRPr="00CF1558">
        <w:rPr>
          <w:rFonts w:ascii="Tahoma" w:hAnsi="Tahoma" w:cs="Tahoma"/>
          <w:color w:val="auto"/>
          <w:szCs w:val="24"/>
        </w:rPr>
        <w:t xml:space="preserve"> - okres gwarancji w ofercie z najdłuższym okresem gwarancji.</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 zakresie tego kryterium Zamawiający zastrzega, iż minimalny okres gwarancji wynosi 36 miesięcy (3 lata) i liczony jest od dnia podpisania bez zastrzeżeń protokołu odbioru końcowego. </w:t>
      </w:r>
    </w:p>
    <w:p w:rsidR="00C763E5" w:rsidRPr="00CF1558" w:rsidRDefault="00C763E5" w:rsidP="00CF1558">
      <w:pPr>
        <w:tabs>
          <w:tab w:val="left" w:pos="567"/>
        </w:tabs>
        <w:spacing w:after="0" w:line="23" w:lineRule="atLeast"/>
        <w:jc w:val="both"/>
        <w:rPr>
          <w:rFonts w:ascii="Tahoma" w:eastAsia="Andale Sans UI" w:hAnsi="Tahoma" w:cs="Tahoma"/>
          <w:b/>
          <w:bCs/>
          <w:sz w:val="24"/>
          <w:szCs w:val="24"/>
        </w:rPr>
      </w:pPr>
      <w:r w:rsidRPr="00CF1558">
        <w:rPr>
          <w:rFonts w:ascii="Tahoma" w:hAnsi="Tahoma" w:cs="Tahoma"/>
          <w:b/>
          <w:bCs/>
          <w:sz w:val="24"/>
          <w:szCs w:val="24"/>
        </w:rPr>
        <w:t xml:space="preserve">Poddany ocenie okres gwarancji nie może być krótszy niż 36 miesięcy oraz dłuższy niż 72 miesięcy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W przypadku podania przez wykonawcę okresu gwarancji dłuższego niż 72 miesięcy  do oceny ofert zostanie przyjęty okres gwarancji 72 miesięcy.</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Kryterium okres gwarancji oceniane będzie przez Zamawiającego na postawie zadeklarowanego przez Wykonawcę terminu wyrażonego w miesiącach</w:t>
      </w:r>
      <w:r w:rsidR="000C5669" w:rsidRPr="00CF1558">
        <w:rPr>
          <w:rFonts w:ascii="Tahoma" w:hAnsi="Tahoma" w:cs="Tahoma"/>
          <w:sz w:val="24"/>
          <w:szCs w:val="24"/>
        </w:rPr>
        <w:t>.</w:t>
      </w:r>
      <w:r w:rsidRPr="00CF1558">
        <w:rPr>
          <w:rFonts w:ascii="Tahoma" w:hAnsi="Tahoma" w:cs="Tahoma"/>
          <w:sz w:val="24"/>
          <w:szCs w:val="24"/>
        </w:rPr>
        <w:t xml:space="preserve">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 przypadku, gdy Wykonawca nie wpisze w formularzu ofertowym okresu gwarancji, Zamawiający przyjmie, że Wykonawca zaoferował 36-miesięczną (3-letnią) gwarancję. Oferty z krótszym niż 36 miesięcy (3 lata) okresem gwarancji będą traktowane jako niezgodne z opisem przedmiotu zamówienia i będą podlegały odrzuceniu. </w:t>
      </w:r>
    </w:p>
    <w:p w:rsidR="000C5669" w:rsidRDefault="000C5669" w:rsidP="00CF1558">
      <w:pPr>
        <w:tabs>
          <w:tab w:val="left" w:pos="567"/>
        </w:tabs>
        <w:spacing w:after="0" w:line="23" w:lineRule="atLeast"/>
        <w:jc w:val="both"/>
        <w:rPr>
          <w:rFonts w:ascii="Tahoma" w:hAnsi="Tahoma" w:cs="Tahoma"/>
          <w:sz w:val="24"/>
          <w:szCs w:val="24"/>
        </w:rPr>
      </w:pPr>
    </w:p>
    <w:p w:rsidR="001A16E1" w:rsidRDefault="001A16E1" w:rsidP="00CF1558">
      <w:pPr>
        <w:tabs>
          <w:tab w:val="left" w:pos="567"/>
        </w:tabs>
        <w:spacing w:after="0" w:line="23" w:lineRule="atLeast"/>
        <w:jc w:val="both"/>
        <w:rPr>
          <w:rFonts w:ascii="Tahoma" w:hAnsi="Tahoma" w:cs="Tahoma"/>
          <w:sz w:val="24"/>
          <w:szCs w:val="24"/>
        </w:rPr>
      </w:pPr>
    </w:p>
    <w:p w:rsidR="001A16E1" w:rsidRDefault="001A16E1" w:rsidP="00CF1558">
      <w:pPr>
        <w:tabs>
          <w:tab w:val="left" w:pos="567"/>
        </w:tabs>
        <w:spacing w:after="0" w:line="23" w:lineRule="atLeast"/>
        <w:jc w:val="both"/>
        <w:rPr>
          <w:rFonts w:ascii="Tahoma" w:hAnsi="Tahoma" w:cs="Tahoma"/>
          <w:sz w:val="24"/>
          <w:szCs w:val="24"/>
        </w:rPr>
      </w:pPr>
    </w:p>
    <w:p w:rsidR="001A16E1" w:rsidRDefault="001A16E1" w:rsidP="00CF1558">
      <w:pPr>
        <w:tabs>
          <w:tab w:val="left" w:pos="567"/>
        </w:tabs>
        <w:spacing w:after="0" w:line="23" w:lineRule="atLeast"/>
        <w:jc w:val="both"/>
        <w:rPr>
          <w:rFonts w:ascii="Tahoma" w:hAnsi="Tahoma" w:cs="Tahoma"/>
          <w:sz w:val="24"/>
          <w:szCs w:val="24"/>
        </w:rPr>
      </w:pPr>
    </w:p>
    <w:p w:rsidR="001A16E1" w:rsidRPr="00CF1558" w:rsidRDefault="001A16E1" w:rsidP="00CF1558">
      <w:pPr>
        <w:tabs>
          <w:tab w:val="left" w:pos="567"/>
        </w:tabs>
        <w:spacing w:after="0" w:line="23" w:lineRule="atLeast"/>
        <w:jc w:val="both"/>
        <w:rPr>
          <w:rFonts w:ascii="Tahoma" w:hAnsi="Tahoma" w:cs="Tahoma"/>
          <w:sz w:val="24"/>
          <w:szCs w:val="24"/>
        </w:rPr>
      </w:pPr>
    </w:p>
    <w:p w:rsidR="000C5669" w:rsidRPr="00CF1558" w:rsidRDefault="000C5669"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lastRenderedPageBreak/>
        <w:t>Kryterium i</w:t>
      </w:r>
      <w:r w:rsidRPr="00CF1558">
        <w:rPr>
          <w:rFonts w:ascii="Tahoma" w:hAnsi="Tahoma" w:cs="Tahoma"/>
          <w:b/>
          <w:bCs/>
          <w:sz w:val="24"/>
          <w:szCs w:val="24"/>
        </w:rPr>
        <w:t>lość udokumentowanych dostaw</w:t>
      </w:r>
      <w:r w:rsidRPr="00CF1558">
        <w:rPr>
          <w:rFonts w:ascii="Tahoma" w:hAnsi="Tahoma" w:cs="Tahoma"/>
          <w:sz w:val="24"/>
          <w:szCs w:val="24"/>
        </w:rPr>
        <w:t xml:space="preserve"> (IUD; max = 10 pkt) </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IUD = (OG / </w:t>
      </w:r>
      <w:proofErr w:type="spellStart"/>
      <w:r w:rsidRPr="00CF1558">
        <w:rPr>
          <w:rFonts w:ascii="Tahoma" w:hAnsi="Tahoma" w:cs="Tahoma"/>
          <w:color w:val="auto"/>
          <w:szCs w:val="24"/>
        </w:rPr>
        <w:t>OGmax</w:t>
      </w:r>
      <w:proofErr w:type="spellEnd"/>
      <w:r w:rsidRPr="00CF1558">
        <w:rPr>
          <w:rFonts w:ascii="Tahoma" w:hAnsi="Tahoma" w:cs="Tahoma"/>
          <w:color w:val="auto"/>
          <w:szCs w:val="24"/>
        </w:rPr>
        <w:t xml:space="preserve">) x 40 pkt </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gdzie:</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IUD - liczba uzyskanych punktów dla kryterium </w:t>
      </w:r>
      <w:r w:rsidRPr="00CF1558">
        <w:rPr>
          <w:rFonts w:ascii="Tahoma" w:hAnsi="Tahoma" w:cs="Tahoma"/>
          <w:b/>
          <w:bCs/>
          <w:color w:val="auto"/>
          <w:szCs w:val="24"/>
        </w:rPr>
        <w:t>Ilość udokumentowanych dostaw</w:t>
      </w:r>
      <w:r w:rsidRPr="00CF1558">
        <w:rPr>
          <w:rFonts w:ascii="Tahoma" w:hAnsi="Tahoma" w:cs="Tahoma"/>
          <w:color w:val="auto"/>
          <w:szCs w:val="24"/>
        </w:rPr>
        <w:t xml:space="preserve"> ocenianej oferty</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r w:rsidRPr="00CF1558">
        <w:rPr>
          <w:rFonts w:ascii="Tahoma" w:hAnsi="Tahoma" w:cs="Tahoma"/>
          <w:color w:val="auto"/>
          <w:szCs w:val="24"/>
        </w:rPr>
        <w:t xml:space="preserve">ID - okres gwarancji w ofercie ocenianej </w:t>
      </w:r>
    </w:p>
    <w:p w:rsidR="000C5669" w:rsidRPr="00CF1558" w:rsidRDefault="000C5669" w:rsidP="00CF1558">
      <w:pPr>
        <w:pStyle w:val="Akapitzlist"/>
        <w:tabs>
          <w:tab w:val="left" w:pos="567"/>
        </w:tabs>
        <w:spacing w:after="0" w:line="23" w:lineRule="atLeast"/>
        <w:ind w:left="0" w:firstLine="0"/>
        <w:rPr>
          <w:rFonts w:ascii="Tahoma" w:hAnsi="Tahoma" w:cs="Tahoma"/>
          <w:color w:val="auto"/>
          <w:szCs w:val="24"/>
        </w:rPr>
      </w:pPr>
      <w:proofErr w:type="spellStart"/>
      <w:r w:rsidRPr="00CF1558">
        <w:rPr>
          <w:rFonts w:ascii="Tahoma" w:hAnsi="Tahoma" w:cs="Tahoma"/>
          <w:color w:val="auto"/>
          <w:szCs w:val="24"/>
        </w:rPr>
        <w:t>IDmax</w:t>
      </w:r>
      <w:proofErr w:type="spellEnd"/>
      <w:r w:rsidRPr="00CF1558">
        <w:rPr>
          <w:rFonts w:ascii="Tahoma" w:hAnsi="Tahoma" w:cs="Tahoma"/>
          <w:color w:val="auto"/>
          <w:szCs w:val="24"/>
        </w:rPr>
        <w:t xml:space="preserve"> - okres gwarancji w ofercie z najdłuższym okresem gwarancji.</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Łączna liczba punktów przyznanych w kryteriach zostanie ustalona według  następującego wzoru: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 = </w:t>
      </w:r>
      <w:r w:rsidR="000C5669" w:rsidRPr="00CF1558">
        <w:rPr>
          <w:rFonts w:ascii="Tahoma" w:hAnsi="Tahoma" w:cs="Tahoma"/>
          <w:sz w:val="24"/>
          <w:szCs w:val="24"/>
        </w:rPr>
        <w:t>KC</w:t>
      </w:r>
      <w:r w:rsidRPr="00CF1558">
        <w:rPr>
          <w:rFonts w:ascii="Tahoma" w:hAnsi="Tahoma" w:cs="Tahoma"/>
          <w:sz w:val="24"/>
          <w:szCs w:val="24"/>
        </w:rPr>
        <w:t xml:space="preserve"> + </w:t>
      </w:r>
      <w:r w:rsidR="000C5669" w:rsidRPr="00CF1558">
        <w:rPr>
          <w:rFonts w:ascii="Tahoma" w:hAnsi="Tahoma" w:cs="Tahoma"/>
          <w:sz w:val="24"/>
          <w:szCs w:val="24"/>
        </w:rPr>
        <w:t>KG+IUD</w:t>
      </w:r>
      <w:r w:rsidRPr="00CF1558">
        <w:rPr>
          <w:rFonts w:ascii="Tahoma" w:hAnsi="Tahoma" w:cs="Tahoma"/>
          <w:sz w:val="24"/>
          <w:szCs w:val="24"/>
        </w:rPr>
        <w:t xml:space="preserve"> gdzie: </w:t>
      </w:r>
    </w:p>
    <w:p w:rsidR="00C763E5" w:rsidRPr="00CF1558"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 xml:space="preserve">W – liczba punktów stanowiąca sumę punktów przyznanych w kryteriach </w:t>
      </w:r>
    </w:p>
    <w:p w:rsidR="00C763E5" w:rsidRPr="00CF1558" w:rsidRDefault="000C5669"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KC</w:t>
      </w:r>
      <w:r w:rsidR="00C763E5" w:rsidRPr="00CF1558">
        <w:rPr>
          <w:rFonts w:ascii="Tahoma" w:hAnsi="Tahoma" w:cs="Tahoma"/>
          <w:sz w:val="24"/>
          <w:szCs w:val="24"/>
        </w:rPr>
        <w:t xml:space="preserve"> – liczba punktów przyznana w ramach kryterium ceny oferty </w:t>
      </w:r>
    </w:p>
    <w:p w:rsidR="00C763E5" w:rsidRPr="00CF1558" w:rsidRDefault="000C5669"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KG</w:t>
      </w:r>
      <w:r w:rsidR="00C763E5" w:rsidRPr="00CF1558">
        <w:rPr>
          <w:rFonts w:ascii="Tahoma" w:hAnsi="Tahoma" w:cs="Tahoma"/>
          <w:sz w:val="24"/>
          <w:szCs w:val="24"/>
        </w:rPr>
        <w:t xml:space="preserve"> – liczba punktów przyznanych w ramach kryterium okresu gwarancji  </w:t>
      </w:r>
    </w:p>
    <w:p w:rsidR="000C5669" w:rsidRPr="00CF1558" w:rsidRDefault="000C5669"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IUD – liczba punktów przyznanych w ramach i</w:t>
      </w:r>
      <w:r w:rsidRPr="00CF1558">
        <w:rPr>
          <w:rFonts w:ascii="Tahoma" w:hAnsi="Tahoma" w:cs="Tahoma"/>
          <w:b/>
          <w:bCs/>
          <w:sz w:val="24"/>
          <w:szCs w:val="24"/>
        </w:rPr>
        <w:t>lość udokumentowanych dostaw</w:t>
      </w:r>
    </w:p>
    <w:p w:rsidR="0056700A" w:rsidRPr="0056700A" w:rsidRDefault="00C763E5" w:rsidP="00CF1558">
      <w:pPr>
        <w:tabs>
          <w:tab w:val="left" w:pos="567"/>
        </w:tabs>
        <w:spacing w:after="0" w:line="23" w:lineRule="atLeast"/>
        <w:jc w:val="both"/>
        <w:rPr>
          <w:rFonts w:ascii="Tahoma" w:hAnsi="Tahoma" w:cs="Tahoma"/>
          <w:sz w:val="24"/>
          <w:szCs w:val="24"/>
        </w:rPr>
      </w:pPr>
      <w:r w:rsidRPr="00CF1558">
        <w:rPr>
          <w:rFonts w:ascii="Tahoma" w:hAnsi="Tahoma" w:cs="Tahoma"/>
          <w:sz w:val="24"/>
          <w:szCs w:val="24"/>
        </w:rPr>
        <w:t>Za najkorzystniejszą zostanie uznana oferta, która uzyska najwyższą łączną liczbę punktów (W) we wszystkich kryteriach oceny ofert</w:t>
      </w:r>
      <w:r w:rsidR="000C5669" w:rsidRPr="00CF1558">
        <w:rPr>
          <w:rFonts w:ascii="Tahoma" w:hAnsi="Tahoma" w:cs="Tahoma"/>
          <w:sz w:val="24"/>
          <w:szCs w:val="24"/>
        </w:rPr>
        <w:t xml:space="preserve"> </w:t>
      </w:r>
      <w:r w:rsidR="0056700A" w:rsidRPr="0056700A">
        <w:rPr>
          <w:rFonts w:ascii="Tahoma" w:hAnsi="Tahoma" w:cs="Tahoma"/>
          <w:sz w:val="24"/>
          <w:szCs w:val="24"/>
        </w:rPr>
        <w:t xml:space="preserve">po zsumowaniu punktów otrzymanych w poszczególnych kryteriach oceny. Maksymalnie oferta może uzyskać 100 pkt.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2. Zamawiający zgodnie z art. 24aa ustawy dokona oceny ofert, a następnie zbada, czy wykonawca, którego oferta została oceniona jako najkorzystniejsza, nie podlega wykluczeniu oraz spełnia warunki udziału w postępowaniu. </w:t>
      </w:r>
    </w:p>
    <w:p w:rsidR="0056700A" w:rsidRPr="00CF1558"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Jeżeli wykonawca, o którym mowa w ust. 2, uchyla się od zawarcia umowy lub nie wnosi zabezpieczenia należytego wykonania umowy, zamawiający może zbadać, czy nie podlega wykluczeniu oraz czy spełnia warunki udziału w postępowaniu wykonawca, który złożył ofertę najwyżej ocenioną spośród pozostałych ofert. </w:t>
      </w:r>
    </w:p>
    <w:p w:rsidR="000C5669" w:rsidRPr="0056700A" w:rsidRDefault="000C5669" w:rsidP="00CF1558">
      <w:pPr>
        <w:autoSpaceDE w:val="0"/>
        <w:autoSpaceDN w:val="0"/>
        <w:adjustRightInd w:val="0"/>
        <w:spacing w:after="0" w:line="23" w:lineRule="atLeast"/>
        <w:jc w:val="both"/>
        <w:rPr>
          <w:rFonts w:ascii="Tahoma" w:hAnsi="Tahoma" w:cs="Tahoma"/>
          <w:color w:val="000000"/>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color w:val="000000"/>
          <w:sz w:val="24"/>
          <w:szCs w:val="24"/>
        </w:rPr>
      </w:pPr>
      <w:r w:rsidRPr="0056700A">
        <w:rPr>
          <w:rFonts w:ascii="Tahoma" w:hAnsi="Tahoma" w:cs="Tahoma"/>
          <w:b/>
          <w:bCs/>
          <w:color w:val="000000"/>
          <w:sz w:val="24"/>
          <w:szCs w:val="24"/>
        </w:rPr>
        <w:t xml:space="preserve">XVI. Informacja o formalnościach, jakie powinny zostać dopełnione po wyborze oferty w celu zawarcia umowy w sprawie zamówienia publicznego </w:t>
      </w:r>
    </w:p>
    <w:p w:rsidR="0056700A" w:rsidRPr="0056700A" w:rsidRDefault="0056700A" w:rsidP="00CF1558">
      <w:pPr>
        <w:autoSpaceDE w:val="0"/>
        <w:autoSpaceDN w:val="0"/>
        <w:adjustRightInd w:val="0"/>
        <w:spacing w:after="0" w:line="23" w:lineRule="atLeast"/>
        <w:jc w:val="both"/>
        <w:rPr>
          <w:rFonts w:ascii="Tahoma" w:hAnsi="Tahoma" w:cs="Tahoma"/>
          <w:color w:val="000000"/>
          <w:sz w:val="24"/>
          <w:szCs w:val="24"/>
        </w:rPr>
      </w:pPr>
      <w:r w:rsidRPr="0056700A">
        <w:rPr>
          <w:rFonts w:ascii="Tahoma" w:hAnsi="Tahoma" w:cs="Tahoma"/>
          <w:color w:val="000000"/>
          <w:sz w:val="24"/>
          <w:szCs w:val="24"/>
        </w:rPr>
        <w:t xml:space="preserve">1. O wyborze najkorzystniejszej oferty Zamawiający w trybie art. 92 ust. 1 ustawy informuje niezwłocznie wszystkich Wykonawców, którzy złożyli oferty. </w:t>
      </w:r>
    </w:p>
    <w:p w:rsidR="0056700A" w:rsidRPr="0056700A" w:rsidRDefault="0056700A" w:rsidP="00CF1558">
      <w:pPr>
        <w:autoSpaceDE w:val="0"/>
        <w:autoSpaceDN w:val="0"/>
        <w:adjustRightInd w:val="0"/>
        <w:spacing w:after="0" w:line="23" w:lineRule="atLeast"/>
        <w:jc w:val="both"/>
        <w:rPr>
          <w:rFonts w:ascii="Tahoma" w:hAnsi="Tahoma" w:cs="Tahoma"/>
          <w:color w:val="000000"/>
          <w:sz w:val="24"/>
          <w:szCs w:val="24"/>
        </w:rPr>
      </w:pPr>
      <w:r w:rsidRPr="0056700A">
        <w:rPr>
          <w:rFonts w:ascii="Tahoma" w:hAnsi="Tahoma" w:cs="Tahoma"/>
          <w:color w:val="000000"/>
          <w:sz w:val="24"/>
          <w:szCs w:val="24"/>
        </w:rPr>
        <w:t xml:space="preserve">2. Informacje o wyborze najkorzystniejszej oferty Zamawiający zamieszcza również na swojej stronie internetowej - art. 92 ust. 2 ustawy. </w:t>
      </w:r>
    </w:p>
    <w:p w:rsidR="0056700A" w:rsidRPr="0056700A" w:rsidRDefault="0056700A" w:rsidP="00CF1558">
      <w:pPr>
        <w:autoSpaceDE w:val="0"/>
        <w:autoSpaceDN w:val="0"/>
        <w:adjustRightInd w:val="0"/>
        <w:spacing w:after="0" w:line="23" w:lineRule="atLeast"/>
        <w:jc w:val="both"/>
        <w:rPr>
          <w:rFonts w:ascii="Tahoma" w:hAnsi="Tahoma" w:cs="Tahoma"/>
          <w:color w:val="000000"/>
          <w:sz w:val="24"/>
          <w:szCs w:val="24"/>
        </w:rPr>
      </w:pPr>
      <w:r w:rsidRPr="0056700A">
        <w:rPr>
          <w:rFonts w:ascii="Tahoma" w:hAnsi="Tahoma" w:cs="Tahoma"/>
          <w:color w:val="000000"/>
          <w:sz w:val="24"/>
          <w:szCs w:val="24"/>
        </w:rPr>
        <w:t xml:space="preserve">3. Jeżeli oferta Wykonawców ubiegających się wspólnie o udzielenie zamówienia zostanie wybrana, Zamawiający przed zawarciem umowy w sprawie zamówienia publicznego może wymagać przedłożenia umowy regulującej współpracę tych Wykonawców.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4. Jeżeli Wykonawca, którego oferta została wybrana, uchyla się od zawarcia umowy w sprawie zamówienia publicznego, Zamawiający może wybrać ofertę najkorzystniejszą spośród pozostałych ofert, bez przeprowadzenia ich ponownego badania i oceny, chyba że zachodzą przesłanki unieważnienia postępowania, o których mowa w art. 93 ust. 1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5. Przed podpisaniem umowy Wykonawca, którego oferta zostanie wybrana jako najkorzystniejsza na wezwanie Zamawiającego przedstawi cenę brutto i netto całej </w:t>
      </w:r>
      <w:r w:rsidRPr="0056700A">
        <w:rPr>
          <w:rFonts w:ascii="Tahoma" w:hAnsi="Tahoma" w:cs="Tahoma"/>
          <w:sz w:val="24"/>
          <w:szCs w:val="24"/>
        </w:rPr>
        <w:lastRenderedPageBreak/>
        <w:t xml:space="preserve">oferty oraz kwotę podatku VAT </w:t>
      </w:r>
      <w:r w:rsidR="000C5669" w:rsidRPr="00CF1558">
        <w:rPr>
          <w:rFonts w:ascii="Tahoma" w:hAnsi="Tahoma" w:cs="Tahoma"/>
          <w:sz w:val="24"/>
          <w:szCs w:val="24"/>
        </w:rPr>
        <w:t>-</w:t>
      </w:r>
      <w:r w:rsidRPr="0056700A">
        <w:rPr>
          <w:rFonts w:ascii="Tahoma" w:hAnsi="Tahoma" w:cs="Tahoma"/>
          <w:sz w:val="24"/>
          <w:szCs w:val="24"/>
        </w:rPr>
        <w:t>wartość brutto musi być identyczna z wartością podaną na formularzu ofertowym</w:t>
      </w:r>
      <w:r w:rsidR="000C5669" w:rsidRPr="00CF1558">
        <w:rPr>
          <w:rFonts w:ascii="Tahoma" w:hAnsi="Tahoma" w:cs="Tahoma"/>
          <w:sz w:val="24"/>
          <w:szCs w:val="24"/>
        </w:rPr>
        <w:t xml:space="preserve"> oraz mieć wartości odpowiadające w formularzu cenowym wynikającym z załącznika Nr 7 do SIWZ</w:t>
      </w:r>
      <w:r w:rsidRPr="0056700A">
        <w:rPr>
          <w:rFonts w:ascii="Tahoma" w:hAnsi="Tahoma" w:cs="Tahoma"/>
          <w:sz w:val="24"/>
          <w:szCs w:val="24"/>
        </w:rPr>
        <w:t xml:space="preserve">.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XVII. Wymagania dotyczące zabezpieczenia należytego wykonania umowy </w:t>
      </w:r>
    </w:p>
    <w:p w:rsidR="000B0ED9" w:rsidRPr="00D508C5" w:rsidRDefault="000B0ED9" w:rsidP="00D508C5">
      <w:pPr>
        <w:pStyle w:val="Akapitzlist"/>
        <w:numPr>
          <w:ilvl w:val="1"/>
          <w:numId w:val="5"/>
        </w:numPr>
        <w:tabs>
          <w:tab w:val="left" w:pos="284"/>
        </w:tabs>
        <w:spacing w:after="0" w:line="23" w:lineRule="atLeast"/>
        <w:ind w:firstLine="0"/>
        <w:rPr>
          <w:rFonts w:ascii="Tahoma" w:hAnsi="Tahoma" w:cs="Tahoma"/>
          <w:szCs w:val="24"/>
        </w:rPr>
      </w:pPr>
      <w:r w:rsidRPr="00D508C5">
        <w:rPr>
          <w:rFonts w:ascii="Tahoma" w:hAnsi="Tahoma" w:cs="Tahoma"/>
          <w:szCs w:val="24"/>
        </w:rPr>
        <w:t xml:space="preserve">Zabezpieczenie należytego wykonania umowy w wysokości 10% ceny całkowitej podanej w ofercie (ceny brutto) złożone będzie u Zamawiającego zgodnie z zasadami określonymi w ustawie Prawo zamówień publicznych i umowie. </w:t>
      </w:r>
    </w:p>
    <w:p w:rsidR="000B0ED9" w:rsidRPr="00D508C5" w:rsidRDefault="000B0ED9" w:rsidP="00D508C5">
      <w:pPr>
        <w:numPr>
          <w:ilvl w:val="1"/>
          <w:numId w:val="5"/>
        </w:numPr>
        <w:tabs>
          <w:tab w:val="left" w:pos="284"/>
          <w:tab w:val="left" w:pos="567"/>
        </w:tabs>
        <w:spacing w:after="0" w:line="23" w:lineRule="atLeast"/>
        <w:jc w:val="both"/>
        <w:rPr>
          <w:rFonts w:ascii="Tahoma" w:hAnsi="Tahoma" w:cs="Tahoma"/>
          <w:sz w:val="24"/>
          <w:szCs w:val="24"/>
        </w:rPr>
      </w:pPr>
      <w:r w:rsidRPr="00D508C5">
        <w:rPr>
          <w:rFonts w:ascii="Tahoma" w:hAnsi="Tahoma" w:cs="Tahoma"/>
          <w:sz w:val="24"/>
          <w:szCs w:val="24"/>
        </w:rPr>
        <w:t xml:space="preserve">Zabezpieczenie może być wnoszone w jednej lub kilku formach przewidzianych  w art. 148 ust. 1  ustawy Prawo zamówień publicznych. </w:t>
      </w:r>
    </w:p>
    <w:p w:rsidR="000B0ED9" w:rsidRPr="00D508C5" w:rsidRDefault="000B0ED9" w:rsidP="00D508C5">
      <w:pPr>
        <w:numPr>
          <w:ilvl w:val="1"/>
          <w:numId w:val="5"/>
        </w:numPr>
        <w:tabs>
          <w:tab w:val="left" w:pos="284"/>
          <w:tab w:val="left" w:pos="567"/>
        </w:tabs>
        <w:spacing w:after="0" w:line="23" w:lineRule="atLeast"/>
        <w:jc w:val="both"/>
        <w:rPr>
          <w:rFonts w:ascii="Tahoma" w:hAnsi="Tahoma" w:cs="Tahoma"/>
          <w:sz w:val="24"/>
          <w:szCs w:val="24"/>
        </w:rPr>
      </w:pPr>
      <w:r w:rsidRPr="00D508C5">
        <w:rPr>
          <w:rFonts w:ascii="Tahoma" w:hAnsi="Tahoma" w:cs="Tahoma"/>
          <w:sz w:val="24"/>
          <w:szCs w:val="24"/>
        </w:rPr>
        <w:t xml:space="preserve">Zamawiający nie wyraża zgody na wniesienie zabezpieczenia w formach określonych w art. 148 ust. 2 ustawy Prawo zamówień publicznych. </w:t>
      </w:r>
    </w:p>
    <w:p w:rsidR="000B0ED9" w:rsidRPr="00D508C5" w:rsidRDefault="000B0ED9" w:rsidP="00D508C5">
      <w:pPr>
        <w:numPr>
          <w:ilvl w:val="1"/>
          <w:numId w:val="5"/>
        </w:numPr>
        <w:tabs>
          <w:tab w:val="left" w:pos="284"/>
          <w:tab w:val="left" w:pos="567"/>
        </w:tabs>
        <w:spacing w:after="0" w:line="23" w:lineRule="atLeast"/>
        <w:jc w:val="both"/>
        <w:rPr>
          <w:rFonts w:ascii="Tahoma" w:hAnsi="Tahoma" w:cs="Tahoma"/>
          <w:sz w:val="24"/>
          <w:szCs w:val="24"/>
        </w:rPr>
      </w:pPr>
      <w:r w:rsidRPr="00D508C5">
        <w:rPr>
          <w:rFonts w:ascii="Tahoma" w:hAnsi="Tahoma" w:cs="Tahoma"/>
          <w:sz w:val="24"/>
          <w:szCs w:val="24"/>
        </w:rPr>
        <w:t>Zabezpieczenie</w:t>
      </w:r>
      <w:r w:rsidR="00D508C5">
        <w:rPr>
          <w:rFonts w:ascii="Tahoma" w:hAnsi="Tahoma" w:cs="Tahoma"/>
          <w:sz w:val="24"/>
          <w:szCs w:val="24"/>
        </w:rPr>
        <w:t xml:space="preserve"> </w:t>
      </w:r>
      <w:r w:rsidRPr="00D508C5">
        <w:rPr>
          <w:rFonts w:ascii="Tahoma" w:hAnsi="Tahoma" w:cs="Tahoma"/>
          <w:sz w:val="24"/>
          <w:szCs w:val="24"/>
        </w:rPr>
        <w:t xml:space="preserve">wnoszone w pieniądzu Wykonawca wpłaca przelewem                      na rachunek BS Tomaszów Lubelski o/Krasnobród, nr konta </w:t>
      </w:r>
      <w:r w:rsidRPr="00D508C5">
        <w:rPr>
          <w:rFonts w:ascii="Tahoma" w:hAnsi="Tahoma" w:cs="Tahoma"/>
          <w:sz w:val="24"/>
          <w:szCs w:val="24"/>
          <w:highlight w:val="white"/>
        </w:rPr>
        <w:t>47 9639 0009 2002 0050 0122 0014</w:t>
      </w:r>
      <w:r w:rsidRPr="00D508C5">
        <w:rPr>
          <w:rFonts w:ascii="Tahoma" w:hAnsi="Tahoma" w:cs="Tahoma"/>
          <w:sz w:val="24"/>
          <w:szCs w:val="24"/>
        </w:rPr>
        <w:t>, w opisie przelewu należy wpisać „zabezpieczenie należytego wykonania umowy” oraz nazwę postępowania z podaniem zadania którego dotyczy.</w:t>
      </w:r>
    </w:p>
    <w:p w:rsidR="000B0ED9" w:rsidRPr="00D508C5" w:rsidRDefault="000B0ED9" w:rsidP="00D508C5">
      <w:pPr>
        <w:numPr>
          <w:ilvl w:val="1"/>
          <w:numId w:val="5"/>
        </w:numPr>
        <w:tabs>
          <w:tab w:val="left" w:pos="284"/>
          <w:tab w:val="left" w:pos="567"/>
        </w:tabs>
        <w:spacing w:after="0" w:line="23" w:lineRule="atLeast"/>
        <w:jc w:val="both"/>
        <w:rPr>
          <w:rFonts w:ascii="Tahoma" w:hAnsi="Tahoma" w:cs="Tahoma"/>
          <w:sz w:val="24"/>
          <w:szCs w:val="24"/>
        </w:rPr>
      </w:pPr>
      <w:r w:rsidRPr="00D508C5">
        <w:rPr>
          <w:rFonts w:ascii="Tahoma" w:hAnsi="Tahoma" w:cs="Tahoma"/>
          <w:sz w:val="24"/>
          <w:szCs w:val="24"/>
        </w:rPr>
        <w:t xml:space="preserve">Zabezpieczenie należytego wykonania umowy wniesione w formie pieniężnej przechowywane będzie na rachunku bankowym i zwracane będzie zgodnie  z art.151 ustawy Prawo zamówień publicznych. </w:t>
      </w:r>
    </w:p>
    <w:p w:rsidR="00D508C5" w:rsidRDefault="000B0ED9" w:rsidP="00D508C5">
      <w:pPr>
        <w:autoSpaceDE w:val="0"/>
        <w:autoSpaceDN w:val="0"/>
        <w:adjustRightInd w:val="0"/>
        <w:spacing w:after="0" w:line="23" w:lineRule="atLeast"/>
        <w:jc w:val="both"/>
        <w:rPr>
          <w:rFonts w:ascii="Tahoma" w:hAnsi="Tahoma" w:cs="Tahoma"/>
          <w:sz w:val="24"/>
          <w:szCs w:val="24"/>
        </w:rPr>
      </w:pPr>
      <w:r w:rsidRPr="00D508C5">
        <w:rPr>
          <w:rFonts w:ascii="Tahoma" w:hAnsi="Tahoma" w:cs="Tahoma"/>
          <w:sz w:val="24"/>
          <w:szCs w:val="24"/>
        </w:rPr>
        <w:t>Wykonawca zobowiązany jest wnieść zabezpieczenie należytego wykonania umowy w pełnej wysokości, niezależnie od formy jego wniesienia, najpóźniej  w dniu zawarcia umowy, ale przed jej podpisaniem</w:t>
      </w:r>
    </w:p>
    <w:p w:rsidR="00D508C5" w:rsidRDefault="00D508C5" w:rsidP="00D508C5">
      <w:pPr>
        <w:autoSpaceDE w:val="0"/>
        <w:autoSpaceDN w:val="0"/>
        <w:adjustRightInd w:val="0"/>
        <w:spacing w:after="0" w:line="23" w:lineRule="atLeast"/>
        <w:jc w:val="both"/>
        <w:rPr>
          <w:rFonts w:ascii="Tahoma" w:hAnsi="Tahoma" w:cs="Tahoma"/>
          <w:sz w:val="24"/>
          <w:szCs w:val="24"/>
        </w:rPr>
      </w:pPr>
    </w:p>
    <w:p w:rsidR="0056700A" w:rsidRPr="0056700A" w:rsidRDefault="0056700A" w:rsidP="00D508C5">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XVIII. Istotne dla stron postanowienia, które zostaną wprowadzone do treści zawieranej umowy w sprawie zamówienia publicznego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1. Umowa zawarta zostanie z uwzględnieniem postanowień wynikających z treści SIWZ oraz danych zawartych w ofercie.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2. Umowy w sprawach zamówień publicznych są jawne i podlegają udostępnianiu na zasadach określonych w przepisach o dostępie do informacji publicznej.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Do SIWZ dołączony jest wzór umowy stanowiący jej integralną część zgodnie z </w:t>
      </w:r>
      <w:r w:rsidRPr="0056700A">
        <w:rPr>
          <w:rFonts w:ascii="Tahoma" w:hAnsi="Tahoma" w:cs="Tahoma"/>
          <w:b/>
          <w:bCs/>
          <w:sz w:val="24"/>
          <w:szCs w:val="24"/>
        </w:rPr>
        <w:t xml:space="preserve">załącznikiem nr 3 do SIWZ, </w:t>
      </w:r>
      <w:r w:rsidRPr="0056700A">
        <w:rPr>
          <w:rFonts w:ascii="Tahoma" w:hAnsi="Tahoma" w:cs="Tahoma"/>
          <w:sz w:val="24"/>
          <w:szCs w:val="24"/>
        </w:rPr>
        <w:t xml:space="preserve">w którym Zamawiający przewidział wszystkie istotne dla stron postanowienia oraz przyszłe zobowiązania Wykonawcy i Zamawiającego.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XIX. Pouczenie o środkach ochrony prawnej przysługujących Wykonawcy w toku postępowania o udzielenie zamówienia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Cs/>
          <w:sz w:val="24"/>
          <w:szCs w:val="24"/>
        </w:rPr>
        <w:t>1</w:t>
      </w:r>
      <w:r w:rsidRPr="0056700A">
        <w:rPr>
          <w:rFonts w:ascii="Tahoma" w:hAnsi="Tahoma" w:cs="Tahoma"/>
          <w:b/>
          <w:bCs/>
          <w:sz w:val="24"/>
          <w:szCs w:val="24"/>
        </w:rPr>
        <w:t xml:space="preserve">. </w:t>
      </w:r>
      <w:r w:rsidRPr="0056700A">
        <w:rPr>
          <w:rFonts w:ascii="Tahoma" w:hAnsi="Tahoma" w:cs="Tahoma"/>
          <w:sz w:val="24"/>
          <w:szCs w:val="24"/>
        </w:rPr>
        <w:t xml:space="preserve">Wykonawcy, a także innemu podmiotowi, jeżeli ma lub miał interes w uzyskaniu danego zamówienia oraz poniósł lub może ponieść szkodę w wyniku naruszenia przez Zamawiającego przepisów ustawy, przysługują odpowiednio środki ochrony prawnej, o których mowa w dziale VI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Cs/>
          <w:sz w:val="24"/>
          <w:szCs w:val="24"/>
        </w:rPr>
        <w:t>2. Odwołanie</w:t>
      </w:r>
      <w:r w:rsidRPr="0056700A">
        <w:rPr>
          <w:rFonts w:ascii="Tahoma" w:hAnsi="Tahoma" w:cs="Tahoma"/>
          <w:b/>
          <w:bCs/>
          <w:sz w:val="24"/>
          <w:szCs w:val="24"/>
        </w:rPr>
        <w:t xml:space="preserve"> </w:t>
      </w:r>
      <w:r w:rsidRPr="0056700A">
        <w:rPr>
          <w:rFonts w:ascii="Tahoma" w:hAnsi="Tahoma" w:cs="Tahoma"/>
          <w:sz w:val="24"/>
          <w:szCs w:val="24"/>
        </w:rPr>
        <w:t xml:space="preserve">na podstawie art. 180 ust.2 ustawy przysługuje wyłącznie wobec czynności: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1) określenia warunków udziału w postępowaniu,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2) wykluczenia odwołującego z postępowania o udzielenie zamówienia,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odrzucenia oferty odwołującego,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lastRenderedPageBreak/>
        <w:t xml:space="preserve">4) opisu przedmiotu zamówienia,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5) wyboru najkorzystniejszej oferty.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Zgodnie z art. 182 ust.1 ustawy odwołanie wnosi się w terminie 5 dni od dnia przesłania informacji o czynności Zamawiającego stanowiącej podstawę jego wniesienia – jeżeli zostały przesłane w sposób określony w art. 180 ust. 5 ustawy, albo w terminie 10 dni - jeżeli zostały przesłane w inny sposób. Odwołanie wnosi się do Prezesa Izby (art. 180 ust. 4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4. Na podstawie art. 181 ust.1 ustawy Wykonawca może poinformować Zamawiającego w terminie przewidzianym do wniesienia odwołania o niezgodnej z przepisami ustawy czynności podjętej przez niego lub zaniechaniu czynności, do której jest on zobowiązany na podstawie ustawy, na które nie przysługuje odwołanie na podstawie art. 180 ust. 2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5. Skarga do sądu – zgodnie z art. 198a ust.1 na orzeczenie Krajowej Izby Odwoławczej stronom oraz uczestnikom postępowania odwoławczego przysługuje skarga do sądu. Skargę wnosi się do sądu okręgowego właściwego dla siedziby albo miejsca zamieszkania zamawiającego (art. 198b ust.1 ustawy). Skargę wnosi się za pośrednictwem Prezesa Izby w terminie 7 dni od dnia doręczenia orzeczenia Izby (art. 198b ust. 2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6. Zasady i tryb postępowania w zakresie korzystania środków ochrony prawnej określone zostały w dziale VI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 Zamawiający nie dopuszcza składania ofert częściowych.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 Zamawiający nie określa w opisie przedmiotu zamówienia wymagań określonych w art. 29 ust. 3a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XXII. Zamawiający nie przewiduje zawarcia umowy ramowej.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XXIII. Zamawiający nie przewiduje zamówień, o których mowa a art. 67 ust. 1 pkt 6 i 7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XXIV. Zamawiający nie dopuszcza składania ofert wariantowych.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XXV. Zamawiający nie dopuszcza rozliczeń w walutach obcych. Rozliczenia mogą być prowadzone tylko w walucie polskiej PLN.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XXVI. Zamawiający nie przewiduje wyboru najkorzystniejszej oferty z zastosowaniem aukcji elektronicznej.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XXVII. Zamawiający nie przewiduje zwrotu kosztów udziału w postępowaniu.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XXVIII. Zamawiający nie określa w opisie przedmiotu zamówienia wymagań określonych w art. 29 ust. 4 ustawy.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XXIX. Zamawiający nie zastrzega obowiązku osobistego wykonania przez Wykonawcę kluczowych części zamówienia. </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XXX. Obowiązek informacyjny w toku postępowania o udzielenie zamówienia publicznego </w:t>
      </w:r>
    </w:p>
    <w:p w:rsidR="00CF1558" w:rsidRPr="00CF1558" w:rsidRDefault="00CF1558" w:rsidP="00CF1558">
      <w:pPr>
        <w:spacing w:after="0" w:line="23" w:lineRule="atLeast"/>
        <w:ind w:right="4" w:hanging="11"/>
        <w:jc w:val="both"/>
        <w:rPr>
          <w:rFonts w:ascii="Tahoma" w:hAnsi="Tahoma" w:cs="Tahoma"/>
          <w:sz w:val="24"/>
          <w:szCs w:val="24"/>
        </w:rPr>
      </w:pPr>
      <w:r w:rsidRPr="00CF1558">
        <w:rPr>
          <w:rFonts w:ascii="Tahoma" w:hAnsi="Tahoma" w:cs="Tahoma"/>
          <w:sz w:val="24"/>
          <w:szCs w:val="24"/>
        </w:rPr>
        <w:t xml:space="preserve">Zgodnie z art. 13 ust. 1 i 2 rozporządzenia Parlamentu Europejskiego i Rady </w:t>
      </w:r>
    </w:p>
    <w:p w:rsidR="00CF1558" w:rsidRPr="00CF1558" w:rsidRDefault="00CF1558" w:rsidP="00CF1558">
      <w:pPr>
        <w:spacing w:after="0" w:line="23" w:lineRule="atLeast"/>
        <w:ind w:right="4" w:hanging="11"/>
        <w:jc w:val="both"/>
        <w:rPr>
          <w:rFonts w:ascii="Tahoma" w:hAnsi="Tahoma" w:cs="Tahoma"/>
          <w:sz w:val="24"/>
          <w:szCs w:val="24"/>
        </w:rPr>
      </w:pPr>
      <w:r w:rsidRPr="00CF1558">
        <w:rPr>
          <w:rFonts w:ascii="Tahoma" w:hAnsi="Tahoma" w:cs="Tahoma"/>
          <w:sz w:val="24"/>
          <w:szCs w:val="24"/>
        </w:rPr>
        <w:t xml:space="preserve">(UE)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 xml:space="preserve">administratorem Pani/Pana danych osobowych jest Wójt Gminy Adamów (adres: Adamów </w:t>
      </w:r>
      <w:r w:rsidR="000040B6">
        <w:rPr>
          <w:rFonts w:ascii="Tahoma" w:hAnsi="Tahoma" w:cs="Tahoma"/>
          <w:sz w:val="24"/>
          <w:szCs w:val="24"/>
        </w:rPr>
        <w:t>11b</w:t>
      </w:r>
      <w:r w:rsidRPr="00CF1558">
        <w:rPr>
          <w:rFonts w:ascii="Tahoma" w:hAnsi="Tahoma" w:cs="Tahoma"/>
          <w:sz w:val="24"/>
          <w:szCs w:val="24"/>
        </w:rPr>
        <w:t xml:space="preserve">, 22-442 Adamów, telefon kontaktowy: 84 6186102).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 xml:space="preserve">w sprawach z zakresu ochrony danych osobowych mogą Państwo kontaktować się z Inspektorem Ochrony Danych pod adresem e-mail </w:t>
      </w:r>
      <w:hyperlink r:id="rId10" w:history="1">
        <w:r w:rsidRPr="00CF1558">
          <w:rPr>
            <w:rStyle w:val="Hipercze"/>
            <w:rFonts w:ascii="Tahoma" w:hAnsi="Tahoma" w:cs="Tahoma"/>
            <w:sz w:val="24"/>
            <w:szCs w:val="24"/>
          </w:rPr>
          <w:t>iod@rodokontakt.pl</w:t>
        </w:r>
      </w:hyperlink>
    </w:p>
    <w:p w:rsidR="00CF1558" w:rsidRPr="008753A7" w:rsidRDefault="00CF1558" w:rsidP="00CF1558">
      <w:pPr>
        <w:spacing w:after="0" w:line="23" w:lineRule="atLeast"/>
        <w:jc w:val="both"/>
        <w:rPr>
          <w:rFonts w:ascii="Tahoma" w:eastAsia="Times New Roman" w:hAnsi="Tahoma" w:cs="Tahoma"/>
          <w:b/>
          <w:sz w:val="24"/>
          <w:szCs w:val="24"/>
          <w:lang w:eastAsia="pl-PL"/>
        </w:rPr>
      </w:pPr>
      <w:r w:rsidRPr="00CF1558">
        <w:rPr>
          <w:rFonts w:ascii="Tahoma" w:hAnsi="Tahoma" w:cs="Tahoma"/>
          <w:sz w:val="24"/>
          <w:szCs w:val="24"/>
        </w:rPr>
        <w:t xml:space="preserve">Pani/Pana dane osobowe przetwarzane będą na podstawie art. 6 ust. 1 lit. c RODO w celu związanym z postępowaniem o udzielenie zamówienia publicznego pn. </w:t>
      </w:r>
      <w:r w:rsidRPr="00CF1558">
        <w:rPr>
          <w:rFonts w:ascii="Tahoma" w:eastAsia="Times New Roman" w:hAnsi="Tahoma" w:cs="Tahoma"/>
          <w:b/>
          <w:sz w:val="24"/>
          <w:szCs w:val="24"/>
          <w:lang w:eastAsia="pl-PL"/>
        </w:rPr>
        <w:t>„</w:t>
      </w:r>
      <w:r w:rsidRPr="008753A7">
        <w:rPr>
          <w:rFonts w:ascii="Tahoma" w:eastAsia="Times New Roman" w:hAnsi="Tahoma" w:cs="Tahoma"/>
          <w:b/>
          <w:sz w:val="24"/>
          <w:szCs w:val="24"/>
          <w:lang w:eastAsia="pl-PL"/>
        </w:rPr>
        <w:t>Kompleksowa rewitalizacja obszarów zdegradowanych  w Gminie Adamów- Budowa parku linowego w m. Jacnia”</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8753A7">
        <w:rPr>
          <w:rFonts w:ascii="Tahoma" w:eastAsia="Times New Roman" w:hAnsi="Tahoma" w:cs="Tahoma"/>
          <w:b/>
          <w:color w:val="000000"/>
          <w:sz w:val="24"/>
          <w:szCs w:val="24"/>
          <w:lang w:eastAsia="pl-PL"/>
        </w:rPr>
        <w:t xml:space="preserve"> </w:t>
      </w:r>
      <w:r w:rsidRPr="00CF1558">
        <w:rPr>
          <w:rFonts w:ascii="Tahoma" w:hAnsi="Tahoma" w:cs="Tahoma"/>
          <w:sz w:val="24"/>
          <w:szCs w:val="24"/>
        </w:rPr>
        <w:t xml:space="preserve">- znak sprawy: </w:t>
      </w:r>
      <w:r w:rsidR="00211DC9">
        <w:rPr>
          <w:rFonts w:ascii="Tahoma" w:hAnsi="Tahoma" w:cs="Tahoma"/>
          <w:b/>
          <w:sz w:val="24"/>
          <w:szCs w:val="24"/>
        </w:rPr>
        <w:t>RIG 271.5.2019</w:t>
      </w:r>
      <w:r w:rsidRPr="00CF1558">
        <w:rPr>
          <w:rFonts w:ascii="Tahoma" w:hAnsi="Tahoma" w:cs="Tahoma"/>
          <w:b/>
          <w:sz w:val="24"/>
          <w:szCs w:val="24"/>
        </w:rPr>
        <w:t>,</w:t>
      </w:r>
      <w:r w:rsidRPr="00CF1558">
        <w:rPr>
          <w:rFonts w:ascii="Tahoma" w:hAnsi="Tahoma" w:cs="Tahoma"/>
          <w:b/>
          <w:i/>
          <w:color w:val="FF6600"/>
          <w:sz w:val="24"/>
          <w:szCs w:val="24"/>
        </w:rPr>
        <w:t xml:space="preserve"> </w:t>
      </w:r>
      <w:r w:rsidRPr="00CF1558">
        <w:rPr>
          <w:rFonts w:ascii="Tahoma" w:hAnsi="Tahoma" w:cs="Tahoma"/>
          <w:sz w:val="24"/>
          <w:szCs w:val="24"/>
        </w:rPr>
        <w:t xml:space="preserve">prowadzonym w trybie przetargu nieograniczonego,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 xml:space="preserve">odbiorcami Pani/Pana danych osobowych będą osoby lub podmioty, którym udostępniona zostanie dokumentacja postępowania w oparciu o art. 8                      oraz art. 96 ust. 3 ustawy Prawo zamówień publicznych, </w:t>
      </w:r>
      <w:r w:rsidRPr="00CF1558">
        <w:rPr>
          <w:rFonts w:ascii="Tahoma" w:hAnsi="Tahoma" w:cs="Tahoma"/>
          <w:i/>
          <w:sz w:val="24"/>
          <w:szCs w:val="24"/>
        </w:rPr>
        <w:t xml:space="preserve">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r w:rsidRPr="00CF1558">
        <w:rPr>
          <w:rFonts w:ascii="Tahoma" w:hAnsi="Tahoma" w:cs="Tahoma"/>
          <w:i/>
          <w:sz w:val="24"/>
          <w:szCs w:val="24"/>
        </w:rPr>
        <w:t xml:space="preserve">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w:t>
      </w:r>
      <w:r w:rsidRPr="00CF1558">
        <w:rPr>
          <w:rFonts w:ascii="Tahoma" w:hAnsi="Tahoma" w:cs="Tahoma"/>
          <w:i/>
          <w:sz w:val="24"/>
          <w:szCs w:val="24"/>
        </w:rPr>
        <w:t xml:space="preserve"> </w:t>
      </w:r>
    </w:p>
    <w:p w:rsidR="00CF1558" w:rsidRPr="00CF1558" w:rsidRDefault="00CF1558" w:rsidP="00CF1558">
      <w:pPr>
        <w:numPr>
          <w:ilvl w:val="2"/>
          <w:numId w:val="3"/>
        </w:numPr>
        <w:spacing w:after="0" w:line="23" w:lineRule="atLeast"/>
        <w:ind w:left="0" w:right="4" w:hanging="11"/>
        <w:jc w:val="both"/>
        <w:rPr>
          <w:rFonts w:ascii="Tahoma" w:hAnsi="Tahoma" w:cs="Tahoma"/>
          <w:sz w:val="24"/>
          <w:szCs w:val="24"/>
        </w:rPr>
      </w:pPr>
      <w:r w:rsidRPr="00CF1558">
        <w:rPr>
          <w:rFonts w:ascii="Tahoma" w:hAnsi="Tahoma" w:cs="Tahoma"/>
          <w:sz w:val="24"/>
          <w:szCs w:val="24"/>
        </w:rPr>
        <w:t>w odniesieniu do Pani/Pana danych osobowych decyzje nie będą podejmowane w sposób zautomatyzowany, stosowanie do art. 22 RODO;</w:t>
      </w:r>
      <w:r w:rsidRPr="00CF1558">
        <w:rPr>
          <w:rFonts w:ascii="Tahoma" w:hAnsi="Tahoma" w:cs="Tahoma"/>
          <w:i/>
          <w:sz w:val="24"/>
          <w:szCs w:val="24"/>
        </w:rPr>
        <w:t xml:space="preserve"> </w:t>
      </w:r>
      <w:r w:rsidRPr="00CF1558">
        <w:rPr>
          <w:rFonts w:ascii="Tahoma" w:hAnsi="Tahoma" w:cs="Tahoma"/>
          <w:sz w:val="24"/>
          <w:szCs w:val="24"/>
        </w:rPr>
        <w:t>8) posiada Pani/Pan:</w:t>
      </w:r>
      <w:r w:rsidRPr="00CF1558">
        <w:rPr>
          <w:rFonts w:ascii="Tahoma" w:hAnsi="Tahoma" w:cs="Tahoma"/>
          <w:i/>
          <w:sz w:val="24"/>
          <w:szCs w:val="24"/>
        </w:rPr>
        <w:t xml:space="preserve">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na podstawie art. 15 RODO prawo dostępu do danych osobowych Pani/Pana dotyczących,</w:t>
      </w:r>
      <w:r w:rsidRPr="00CF1558">
        <w:rPr>
          <w:rFonts w:ascii="Tahoma" w:hAnsi="Tahoma" w:cs="Tahoma"/>
          <w:color w:val="00B0F0"/>
          <w:sz w:val="24"/>
          <w:szCs w:val="24"/>
        </w:rPr>
        <w:t xml:space="preserve">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na podstawie art. 18 RODO prawo żądania od administratora ograniczenia przetwarzania danych osobowych z zastrzeżeniem przypadków, o których mowa w art. </w:t>
      </w:r>
      <w:r w:rsidRPr="00CF1558">
        <w:rPr>
          <w:rFonts w:ascii="Tahoma" w:hAnsi="Tahoma" w:cs="Tahoma"/>
          <w:sz w:val="24"/>
          <w:szCs w:val="24"/>
        </w:rPr>
        <w:lastRenderedPageBreak/>
        <w:t xml:space="preserve">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prawo do wniesienia skargi do Prezesa Urzędu Ochrony Danych Osobowych, gdy uzna Pani/Pan, że przetwarzanie danych osobowych </w:t>
      </w:r>
    </w:p>
    <w:p w:rsidR="00CF1558" w:rsidRPr="00CF1558" w:rsidRDefault="00CF1558" w:rsidP="00CF1558">
      <w:pPr>
        <w:spacing w:after="0" w:line="23" w:lineRule="atLeast"/>
        <w:ind w:right="2572"/>
        <w:jc w:val="both"/>
        <w:rPr>
          <w:rFonts w:ascii="Tahoma" w:hAnsi="Tahoma" w:cs="Tahoma"/>
          <w:sz w:val="24"/>
          <w:szCs w:val="24"/>
        </w:rPr>
      </w:pPr>
      <w:r w:rsidRPr="00CF1558">
        <w:rPr>
          <w:rFonts w:ascii="Tahoma" w:hAnsi="Tahoma" w:cs="Tahoma"/>
          <w:sz w:val="24"/>
          <w:szCs w:val="24"/>
        </w:rPr>
        <w:t>Pani/Pana dotyczących narusza przepisy RODO,</w:t>
      </w:r>
      <w:r w:rsidRPr="00CF1558">
        <w:rPr>
          <w:rFonts w:ascii="Tahoma" w:hAnsi="Tahoma" w:cs="Tahoma"/>
          <w:i/>
          <w:color w:val="00B0F0"/>
          <w:sz w:val="24"/>
          <w:szCs w:val="24"/>
        </w:rPr>
        <w:t xml:space="preserve"> </w:t>
      </w:r>
      <w:r w:rsidRPr="00CF1558">
        <w:rPr>
          <w:rFonts w:ascii="Tahoma" w:hAnsi="Tahoma" w:cs="Tahoma"/>
          <w:sz w:val="24"/>
          <w:szCs w:val="24"/>
        </w:rPr>
        <w:t>9) nie przysługuje Pani/Panu:</w:t>
      </w:r>
      <w:r w:rsidRPr="00CF1558">
        <w:rPr>
          <w:rFonts w:ascii="Tahoma" w:hAnsi="Tahoma" w:cs="Tahoma"/>
          <w:i/>
          <w:color w:val="00B0F0"/>
          <w:sz w:val="24"/>
          <w:szCs w:val="24"/>
        </w:rPr>
        <w:t xml:space="preserve">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w związku z art. 17 ust. 3 lit. b, d lub e RODO prawo do usunięcia danych osobowych,</w:t>
      </w:r>
      <w:r w:rsidRPr="00CF1558">
        <w:rPr>
          <w:rFonts w:ascii="Tahoma" w:hAnsi="Tahoma" w:cs="Tahoma"/>
          <w:i/>
          <w:color w:val="00B0F0"/>
          <w:sz w:val="24"/>
          <w:szCs w:val="24"/>
        </w:rPr>
        <w:t xml:space="preserve"> </w:t>
      </w:r>
    </w:p>
    <w:p w:rsidR="00CF1558" w:rsidRPr="00CF1558" w:rsidRDefault="00CF1558" w:rsidP="00CF1558">
      <w:pPr>
        <w:spacing w:after="0" w:line="23" w:lineRule="atLeast"/>
        <w:ind w:right="4"/>
        <w:jc w:val="both"/>
        <w:rPr>
          <w:rFonts w:ascii="Tahoma" w:hAnsi="Tahoma" w:cs="Tahoma"/>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prawo do przenoszenia danych osobowych, o którym mowa w art. 20 RODO,</w:t>
      </w:r>
      <w:r w:rsidRPr="00CF1558">
        <w:rPr>
          <w:rFonts w:ascii="Tahoma" w:hAnsi="Tahoma" w:cs="Tahoma"/>
          <w:b/>
          <w:i/>
          <w:sz w:val="24"/>
          <w:szCs w:val="24"/>
        </w:rPr>
        <w:t xml:space="preserve"> </w:t>
      </w:r>
    </w:p>
    <w:p w:rsidR="00CF1558" w:rsidRPr="00CF1558" w:rsidRDefault="00CF1558" w:rsidP="00CF1558">
      <w:pPr>
        <w:spacing w:after="0" w:line="23" w:lineRule="atLeast"/>
        <w:ind w:right="4"/>
        <w:jc w:val="both"/>
        <w:rPr>
          <w:rFonts w:ascii="Tahoma" w:hAnsi="Tahoma" w:cs="Tahoma"/>
          <w:b/>
          <w:i/>
          <w:sz w:val="24"/>
          <w:szCs w:val="24"/>
        </w:rPr>
      </w:pPr>
      <w:r w:rsidRPr="00CF1558">
        <w:rPr>
          <w:rFonts w:ascii="Tahoma" w:eastAsia="Times New Roman" w:hAnsi="Tahoma" w:cs="Tahoma"/>
          <w:sz w:val="24"/>
          <w:szCs w:val="24"/>
        </w:rPr>
        <w:t>−</w:t>
      </w:r>
      <w:r w:rsidRPr="00CF1558">
        <w:rPr>
          <w:rFonts w:ascii="Tahoma" w:hAnsi="Tahoma" w:cs="Tahoma"/>
          <w:sz w:val="24"/>
          <w:szCs w:val="24"/>
        </w:rPr>
        <w:t xml:space="preserve"> na podstawie art. 21 RODO prawo sprzeciwu, wobec przetwarzania danych osobowych, gdyż podstawą prawną przetwarzania Pani/Pana danych osobowych jest art. 6 ust. 1 lit. c RODO.</w:t>
      </w:r>
      <w:r w:rsidRPr="00CF1558">
        <w:rPr>
          <w:rFonts w:ascii="Tahoma" w:hAnsi="Tahoma" w:cs="Tahoma"/>
          <w:b/>
          <w:i/>
          <w:sz w:val="24"/>
          <w:szCs w:val="24"/>
        </w:rPr>
        <w:t xml:space="preserve"> </w:t>
      </w:r>
    </w:p>
    <w:p w:rsidR="001A16E1" w:rsidRDefault="001A16E1">
      <w:pPr>
        <w:rPr>
          <w:rFonts w:ascii="Tahoma" w:hAnsi="Tahoma" w:cs="Tahoma"/>
          <w:sz w:val="24"/>
          <w:szCs w:val="24"/>
        </w:rPr>
      </w:pP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b/>
          <w:bCs/>
          <w:sz w:val="24"/>
          <w:szCs w:val="24"/>
        </w:rPr>
        <w:t xml:space="preserve">XXXI. Wzory oświadczeń i dokumentów stanowiące załączniki do SIWZ: </w:t>
      </w:r>
    </w:p>
    <w:p w:rsidR="0056700A" w:rsidRPr="00907275"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1. Załącznik nr 1 do SIWZ – </w:t>
      </w:r>
      <w:r w:rsidR="00907275">
        <w:rPr>
          <w:rFonts w:ascii="Tahoma" w:hAnsi="Tahoma" w:cs="Tahoma"/>
          <w:sz w:val="24"/>
          <w:szCs w:val="24"/>
        </w:rPr>
        <w:t>D</w:t>
      </w:r>
      <w:r w:rsidR="00907275" w:rsidRPr="00907275">
        <w:rPr>
          <w:rFonts w:ascii="Tahoma" w:hAnsi="Tahoma" w:cs="Tahoma"/>
          <w:sz w:val="24"/>
          <w:szCs w:val="24"/>
        </w:rPr>
        <w:t>okumentacja dla parku linowego</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2. Załącznik nr 2 do SIWZ – Formularz ofertowy </w:t>
      </w:r>
    </w:p>
    <w:p w:rsidR="00F5024F" w:rsidRDefault="0056700A" w:rsidP="00CF1558">
      <w:pPr>
        <w:autoSpaceDE w:val="0"/>
        <w:autoSpaceDN w:val="0"/>
        <w:adjustRightInd w:val="0"/>
        <w:spacing w:after="0" w:line="23" w:lineRule="atLeast"/>
        <w:jc w:val="both"/>
        <w:rPr>
          <w:rFonts w:ascii="Tahoma" w:hAnsi="Tahoma" w:cs="Tahoma"/>
          <w:sz w:val="24"/>
          <w:szCs w:val="24"/>
        </w:rPr>
      </w:pPr>
      <w:r w:rsidRPr="0056700A">
        <w:rPr>
          <w:rFonts w:ascii="Tahoma" w:hAnsi="Tahoma" w:cs="Tahoma"/>
          <w:sz w:val="24"/>
          <w:szCs w:val="24"/>
        </w:rPr>
        <w:t xml:space="preserve">3. Załącznik nr 3 do SIWZ – </w:t>
      </w:r>
      <w:r w:rsidR="00907275">
        <w:rPr>
          <w:rFonts w:ascii="Tahoma" w:hAnsi="Tahoma" w:cs="Tahoma"/>
          <w:sz w:val="24"/>
          <w:szCs w:val="24"/>
        </w:rPr>
        <w:t>Projekt</w:t>
      </w:r>
      <w:r w:rsidRPr="0056700A">
        <w:rPr>
          <w:rFonts w:ascii="Tahoma" w:hAnsi="Tahoma" w:cs="Tahoma"/>
          <w:sz w:val="24"/>
          <w:szCs w:val="24"/>
        </w:rPr>
        <w:t xml:space="preserve"> umowy </w:t>
      </w:r>
    </w:p>
    <w:p w:rsidR="0056700A" w:rsidRPr="0056700A" w:rsidRDefault="00907275" w:rsidP="00907275">
      <w:pPr>
        <w:autoSpaceDE w:val="0"/>
        <w:autoSpaceDN w:val="0"/>
        <w:adjustRightInd w:val="0"/>
        <w:spacing w:after="0" w:line="23" w:lineRule="atLeast"/>
        <w:ind w:left="284" w:hanging="284"/>
        <w:rPr>
          <w:rFonts w:ascii="Tahoma" w:hAnsi="Tahoma" w:cs="Tahoma"/>
          <w:sz w:val="24"/>
          <w:szCs w:val="24"/>
        </w:rPr>
      </w:pPr>
      <w:r>
        <w:rPr>
          <w:rFonts w:ascii="Tahoma" w:hAnsi="Tahoma" w:cs="Tahoma"/>
          <w:sz w:val="24"/>
          <w:szCs w:val="24"/>
        </w:rPr>
        <w:t>4</w:t>
      </w:r>
      <w:r w:rsidR="0056700A" w:rsidRPr="0056700A">
        <w:rPr>
          <w:rFonts w:ascii="Tahoma" w:hAnsi="Tahoma" w:cs="Tahoma"/>
          <w:sz w:val="24"/>
          <w:szCs w:val="24"/>
        </w:rPr>
        <w:t>.</w:t>
      </w:r>
      <w:r>
        <w:rPr>
          <w:rFonts w:ascii="Tahoma" w:hAnsi="Tahoma" w:cs="Tahoma"/>
          <w:sz w:val="24"/>
          <w:szCs w:val="24"/>
        </w:rPr>
        <w:t xml:space="preserve"> </w:t>
      </w:r>
      <w:r w:rsidR="0056700A" w:rsidRPr="0056700A">
        <w:rPr>
          <w:rFonts w:ascii="Tahoma" w:hAnsi="Tahoma" w:cs="Tahoma"/>
          <w:sz w:val="24"/>
          <w:szCs w:val="24"/>
        </w:rPr>
        <w:t xml:space="preserve">Załącznik nr 4 do SIWZ – Oświadczenie Wykonawcy dotyczące przesłanek wykluczenia z postępowania, </w:t>
      </w:r>
    </w:p>
    <w:p w:rsidR="0056700A" w:rsidRPr="0056700A" w:rsidRDefault="00907275" w:rsidP="00907275">
      <w:pPr>
        <w:autoSpaceDE w:val="0"/>
        <w:autoSpaceDN w:val="0"/>
        <w:adjustRightInd w:val="0"/>
        <w:spacing w:after="0" w:line="23" w:lineRule="atLeast"/>
        <w:ind w:left="284" w:hanging="284"/>
        <w:jc w:val="both"/>
        <w:rPr>
          <w:rFonts w:ascii="Tahoma" w:hAnsi="Tahoma" w:cs="Tahoma"/>
          <w:sz w:val="24"/>
          <w:szCs w:val="24"/>
        </w:rPr>
      </w:pPr>
      <w:r>
        <w:rPr>
          <w:rFonts w:ascii="Tahoma" w:hAnsi="Tahoma" w:cs="Tahoma"/>
          <w:sz w:val="24"/>
          <w:szCs w:val="24"/>
        </w:rPr>
        <w:t>5</w:t>
      </w:r>
      <w:r w:rsidR="0056700A" w:rsidRPr="0056700A">
        <w:rPr>
          <w:rFonts w:ascii="Tahoma" w:hAnsi="Tahoma" w:cs="Tahoma"/>
          <w:sz w:val="24"/>
          <w:szCs w:val="24"/>
        </w:rPr>
        <w:t xml:space="preserve">. Załącznik nr 5 do SIWZ – Oświadczenie Wykonawcy dotyczące spełniania warunków udziału w postępowaniu, </w:t>
      </w:r>
    </w:p>
    <w:p w:rsidR="0056700A" w:rsidRPr="00CF1558" w:rsidRDefault="00907275" w:rsidP="00CF1558">
      <w:pPr>
        <w:autoSpaceDE w:val="0"/>
        <w:autoSpaceDN w:val="0"/>
        <w:adjustRightInd w:val="0"/>
        <w:spacing w:after="0" w:line="23" w:lineRule="atLeast"/>
        <w:jc w:val="both"/>
        <w:rPr>
          <w:rFonts w:ascii="Tahoma" w:hAnsi="Tahoma" w:cs="Tahoma"/>
          <w:sz w:val="24"/>
          <w:szCs w:val="24"/>
        </w:rPr>
      </w:pPr>
      <w:r>
        <w:rPr>
          <w:rFonts w:ascii="Tahoma" w:hAnsi="Tahoma" w:cs="Tahoma"/>
          <w:sz w:val="24"/>
          <w:szCs w:val="24"/>
        </w:rPr>
        <w:t>6</w:t>
      </w:r>
      <w:r w:rsidR="0056700A" w:rsidRPr="0056700A">
        <w:rPr>
          <w:rFonts w:ascii="Tahoma" w:hAnsi="Tahoma" w:cs="Tahoma"/>
          <w:sz w:val="24"/>
          <w:szCs w:val="24"/>
        </w:rPr>
        <w:t xml:space="preserve">. Załącznik nr 6 do SIWZ – Wykaz dostaw </w:t>
      </w:r>
    </w:p>
    <w:p w:rsidR="001218B7" w:rsidRPr="0056700A" w:rsidRDefault="00907275" w:rsidP="00CF1558">
      <w:pPr>
        <w:autoSpaceDE w:val="0"/>
        <w:autoSpaceDN w:val="0"/>
        <w:adjustRightInd w:val="0"/>
        <w:spacing w:after="0" w:line="23" w:lineRule="atLeast"/>
        <w:jc w:val="both"/>
        <w:rPr>
          <w:rFonts w:ascii="Tahoma" w:hAnsi="Tahoma" w:cs="Tahoma"/>
          <w:sz w:val="24"/>
          <w:szCs w:val="24"/>
        </w:rPr>
      </w:pPr>
      <w:r>
        <w:rPr>
          <w:rFonts w:ascii="Tahoma" w:hAnsi="Tahoma" w:cs="Tahoma"/>
          <w:sz w:val="24"/>
          <w:szCs w:val="24"/>
        </w:rPr>
        <w:t>7</w:t>
      </w:r>
      <w:r w:rsidR="001218B7" w:rsidRPr="00CF1558">
        <w:rPr>
          <w:rFonts w:ascii="Tahoma" w:hAnsi="Tahoma" w:cs="Tahoma"/>
          <w:sz w:val="24"/>
          <w:szCs w:val="24"/>
        </w:rPr>
        <w:t>. Załącznik Nr 7 do SIWZ – Formularz cenowy</w:t>
      </w:r>
    </w:p>
    <w:p w:rsidR="0056700A" w:rsidRPr="0056700A" w:rsidRDefault="0056700A" w:rsidP="00CF1558">
      <w:pPr>
        <w:autoSpaceDE w:val="0"/>
        <w:autoSpaceDN w:val="0"/>
        <w:adjustRightInd w:val="0"/>
        <w:spacing w:after="0" w:line="23" w:lineRule="atLeast"/>
        <w:jc w:val="both"/>
        <w:rPr>
          <w:rFonts w:ascii="Tahoma" w:hAnsi="Tahoma" w:cs="Tahoma"/>
          <w:sz w:val="24"/>
          <w:szCs w:val="24"/>
        </w:rPr>
      </w:pPr>
    </w:p>
    <w:sectPr w:rsidR="0056700A" w:rsidRPr="005670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030" w:rsidRDefault="00F83030" w:rsidP="001D28D4">
      <w:pPr>
        <w:spacing w:after="0" w:line="240" w:lineRule="auto"/>
      </w:pPr>
      <w:r>
        <w:separator/>
      </w:r>
    </w:p>
  </w:endnote>
  <w:endnote w:type="continuationSeparator" w:id="0">
    <w:p w:rsidR="00F83030" w:rsidRDefault="00F83030" w:rsidP="001D28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Andale Sans UI">
    <w:altName w:val="Times New Roman"/>
    <w:charset w:val="EE"/>
    <w:family w:val="auto"/>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727340"/>
      <w:docPartObj>
        <w:docPartGallery w:val="Page Numbers (Bottom of Page)"/>
        <w:docPartUnique/>
      </w:docPartObj>
    </w:sdtPr>
    <w:sdtEndPr/>
    <w:sdtContent>
      <w:sdt>
        <w:sdtPr>
          <w:id w:val="1728636285"/>
          <w:docPartObj>
            <w:docPartGallery w:val="Page Numbers (Top of Page)"/>
            <w:docPartUnique/>
          </w:docPartObj>
        </w:sdtPr>
        <w:sdtEndPr/>
        <w:sdtContent>
          <w:p w:rsidR="001A16E1" w:rsidRDefault="001A16E1">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rsidR="001A16E1" w:rsidRDefault="001A16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030" w:rsidRDefault="00F83030" w:rsidP="001D28D4">
      <w:pPr>
        <w:spacing w:after="0" w:line="240" w:lineRule="auto"/>
      </w:pPr>
      <w:r>
        <w:separator/>
      </w:r>
    </w:p>
  </w:footnote>
  <w:footnote w:type="continuationSeparator" w:id="0">
    <w:p w:rsidR="00F83030" w:rsidRDefault="00F83030" w:rsidP="001D28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8D4" w:rsidRDefault="001D28D4" w:rsidP="001D28D4">
    <w:pPr>
      <w:pStyle w:val="Nagwek"/>
      <w:ind w:left="-851" w:hanging="142"/>
    </w:pPr>
    <w:r>
      <w:rPr>
        <w:noProof/>
      </w:rPr>
      <w:drawing>
        <wp:anchor distT="0" distB="0" distL="114300" distR="114300" simplePos="0" relativeHeight="251659264" behindDoc="0" locked="0" layoutInCell="1" allowOverlap="0" wp14:anchorId="12276494" wp14:editId="0C4A3399">
          <wp:simplePos x="0" y="0"/>
          <wp:positionH relativeFrom="page">
            <wp:posOffset>347345</wp:posOffset>
          </wp:positionH>
          <wp:positionV relativeFrom="page">
            <wp:posOffset>172720</wp:posOffset>
          </wp:positionV>
          <wp:extent cx="6972300" cy="1242060"/>
          <wp:effectExtent l="0" t="0" r="0" b="0"/>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6972300" cy="12420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B2941"/>
    <w:multiLevelType w:val="hybridMultilevel"/>
    <w:tmpl w:val="C1B4C306"/>
    <w:lvl w:ilvl="0" w:tplc="74347486">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46891AE">
      <w:start w:val="1"/>
      <w:numFmt w:val="decimal"/>
      <w:lvlText w:val="%2)"/>
      <w:lvlJc w:val="left"/>
      <w:pPr>
        <w:ind w:left="7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7082F94">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1E09C4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8769FF2">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9A8DC6">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B428BCC">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94A77A8">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FF898B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82747F4"/>
    <w:multiLevelType w:val="hybridMultilevel"/>
    <w:tmpl w:val="351037D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8F15C05"/>
    <w:multiLevelType w:val="hybridMultilevel"/>
    <w:tmpl w:val="189EBC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F921CB6"/>
    <w:multiLevelType w:val="multilevel"/>
    <w:tmpl w:val="BD7CC6F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2."/>
      <w:lvlJc w:val="left"/>
      <w:pPr>
        <w:ind w:left="0"/>
      </w:pPr>
      <w:rPr>
        <w:rFonts w:ascii="Tahoma" w:eastAsiaTheme="minorHAnsi" w:hAnsi="Tahoma" w:cs="Tahoma"/>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6C873660"/>
    <w:multiLevelType w:val="hybridMultilevel"/>
    <w:tmpl w:val="7A269F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89F48AC"/>
    <w:multiLevelType w:val="hybridMultilevel"/>
    <w:tmpl w:val="6BBECE5C"/>
    <w:lvl w:ilvl="0" w:tplc="2B84F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A2BF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5A33A4">
      <w:start w:val="1"/>
      <w:numFmt w:val="decimal"/>
      <w:lvlRestart w:val="0"/>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E20F58">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A877C">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4A95F4">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896DC">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AA83D2">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90FBBE">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2"/>
  </w:num>
  <w:num w:numId="3">
    <w:abstractNumId w:val="5"/>
  </w:num>
  <w:num w:numId="4">
    <w:abstractNumId w:val="0"/>
  </w:num>
  <w:num w:numId="5">
    <w:abstractNumId w:val="3"/>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00A"/>
    <w:rsid w:val="000040B6"/>
    <w:rsid w:val="000B0ED9"/>
    <w:rsid w:val="000C5669"/>
    <w:rsid w:val="001218B7"/>
    <w:rsid w:val="001626E3"/>
    <w:rsid w:val="001A16E1"/>
    <w:rsid w:val="001D28D4"/>
    <w:rsid w:val="00210ABF"/>
    <w:rsid w:val="00211DC9"/>
    <w:rsid w:val="002258F7"/>
    <w:rsid w:val="002D3CAC"/>
    <w:rsid w:val="00331133"/>
    <w:rsid w:val="003468FC"/>
    <w:rsid w:val="0041623F"/>
    <w:rsid w:val="00446495"/>
    <w:rsid w:val="0056700A"/>
    <w:rsid w:val="006261CC"/>
    <w:rsid w:val="0062626C"/>
    <w:rsid w:val="006F25C0"/>
    <w:rsid w:val="00721160"/>
    <w:rsid w:val="00834ABD"/>
    <w:rsid w:val="00836B4E"/>
    <w:rsid w:val="0085518D"/>
    <w:rsid w:val="008753A7"/>
    <w:rsid w:val="00907275"/>
    <w:rsid w:val="009326E0"/>
    <w:rsid w:val="00981634"/>
    <w:rsid w:val="00983438"/>
    <w:rsid w:val="009909D2"/>
    <w:rsid w:val="009B4645"/>
    <w:rsid w:val="009B707C"/>
    <w:rsid w:val="009E731B"/>
    <w:rsid w:val="00B76D41"/>
    <w:rsid w:val="00BA6DC7"/>
    <w:rsid w:val="00BB1E17"/>
    <w:rsid w:val="00BF300A"/>
    <w:rsid w:val="00C763E5"/>
    <w:rsid w:val="00CE551B"/>
    <w:rsid w:val="00CF0607"/>
    <w:rsid w:val="00CF1558"/>
    <w:rsid w:val="00D508C5"/>
    <w:rsid w:val="00DA74CB"/>
    <w:rsid w:val="00DD0935"/>
    <w:rsid w:val="00DD76C3"/>
    <w:rsid w:val="00E20307"/>
    <w:rsid w:val="00E22413"/>
    <w:rsid w:val="00F40B8B"/>
    <w:rsid w:val="00F41D50"/>
    <w:rsid w:val="00F5024F"/>
    <w:rsid w:val="00F76D05"/>
    <w:rsid w:val="00F83030"/>
    <w:rsid w:val="00F87073"/>
    <w:rsid w:val="00FB0CD8"/>
    <w:rsid w:val="00FC6B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7BDCC"/>
  <w15:chartTrackingRefBased/>
  <w15:docId w15:val="{54F12E7E-ED37-461B-AF09-20C60B19D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6700A"/>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56700A"/>
    <w:rPr>
      <w:color w:val="0563C1" w:themeColor="hyperlink"/>
      <w:u w:val="single"/>
    </w:rPr>
  </w:style>
  <w:style w:type="character" w:styleId="Nierozpoznanawzmianka">
    <w:name w:val="Unresolved Mention"/>
    <w:basedOn w:val="Domylnaczcionkaakapitu"/>
    <w:uiPriority w:val="99"/>
    <w:semiHidden/>
    <w:unhideWhenUsed/>
    <w:rsid w:val="0056700A"/>
    <w:rPr>
      <w:color w:val="605E5C"/>
      <w:shd w:val="clear" w:color="auto" w:fill="E1DFDD"/>
    </w:rPr>
  </w:style>
  <w:style w:type="paragraph" w:styleId="Akapitzlist">
    <w:name w:val="List Paragraph"/>
    <w:basedOn w:val="Normalny"/>
    <w:qFormat/>
    <w:rsid w:val="00C763E5"/>
    <w:pPr>
      <w:spacing w:after="5" w:line="302" w:lineRule="auto"/>
      <w:ind w:left="720" w:hanging="10"/>
      <w:contextualSpacing/>
      <w:jc w:val="both"/>
    </w:pPr>
    <w:rPr>
      <w:rFonts w:ascii="Arial" w:eastAsia="Arial" w:hAnsi="Arial" w:cs="Arial"/>
      <w:color w:val="000000"/>
      <w:sz w:val="24"/>
      <w:lang w:eastAsia="pl-PL"/>
    </w:rPr>
  </w:style>
  <w:style w:type="paragraph" w:styleId="Nagwek">
    <w:name w:val="header"/>
    <w:basedOn w:val="Normalny"/>
    <w:link w:val="NagwekZnak"/>
    <w:uiPriority w:val="99"/>
    <w:unhideWhenUsed/>
    <w:rsid w:val="001D28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28D4"/>
  </w:style>
  <w:style w:type="paragraph" w:styleId="Stopka">
    <w:name w:val="footer"/>
    <w:basedOn w:val="Normalny"/>
    <w:link w:val="StopkaZnak"/>
    <w:uiPriority w:val="99"/>
    <w:unhideWhenUsed/>
    <w:rsid w:val="001D28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28D4"/>
  </w:style>
  <w:style w:type="paragraph" w:styleId="Tekstdymka">
    <w:name w:val="Balloon Text"/>
    <w:basedOn w:val="Normalny"/>
    <w:link w:val="TekstdymkaZnak"/>
    <w:uiPriority w:val="99"/>
    <w:semiHidden/>
    <w:unhideWhenUsed/>
    <w:rsid w:val="00F502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02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adamow.gmina.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rodokontakt.pl" TargetMode="External"/><Relationship Id="rId4" Type="http://schemas.openxmlformats.org/officeDocument/2006/relationships/webSettings" Target="webSettings.xml"/><Relationship Id="rId9" Type="http://schemas.openxmlformats.org/officeDocument/2006/relationships/hyperlink" Target="mailto:przetargi@adamow.gmin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21</Pages>
  <Words>7462</Words>
  <Characters>44776</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piotrb</dc:creator>
  <cp:keywords/>
  <dc:description/>
  <cp:lastModifiedBy>piotrb</cp:lastModifiedBy>
  <cp:revision>25</cp:revision>
  <cp:lastPrinted>2019-03-22T10:40:00Z</cp:lastPrinted>
  <dcterms:created xsi:type="dcterms:W3CDTF">2019-03-20T07:47:00Z</dcterms:created>
  <dcterms:modified xsi:type="dcterms:W3CDTF">2019-04-03T11:37:00Z</dcterms:modified>
</cp:coreProperties>
</file>