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36" w:rsidRPr="00750ABE" w:rsidRDefault="00161736" w:rsidP="008F5608">
      <w:pPr>
        <w:spacing w:line="23" w:lineRule="atLeast"/>
        <w:rPr>
          <w:rFonts w:ascii="Tahoma" w:hAnsi="Tahoma" w:cs="Tahoma"/>
          <w:b/>
          <w:bCs/>
        </w:rPr>
      </w:pPr>
    </w:p>
    <w:p w:rsidR="003F2B4E" w:rsidRPr="00750ABE" w:rsidRDefault="003F2B4E" w:rsidP="008F5608">
      <w:pPr>
        <w:spacing w:line="23" w:lineRule="atLeast"/>
        <w:jc w:val="center"/>
        <w:rPr>
          <w:rFonts w:ascii="Tahoma" w:hAnsi="Tahoma" w:cs="Tahoma"/>
          <w:b/>
        </w:rPr>
      </w:pPr>
    </w:p>
    <w:p w:rsidR="00F03329" w:rsidRPr="00750ABE" w:rsidRDefault="00F03329" w:rsidP="008F5608">
      <w:pPr>
        <w:spacing w:line="23" w:lineRule="atLeast"/>
        <w:jc w:val="center"/>
        <w:rPr>
          <w:rFonts w:ascii="Tahoma" w:hAnsi="Tahoma" w:cs="Tahoma"/>
          <w:b/>
        </w:rPr>
      </w:pPr>
    </w:p>
    <w:p w:rsidR="00ED74BA" w:rsidRPr="00750ABE" w:rsidRDefault="00ED74BA" w:rsidP="008F5608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SPECYFIKACJA ISTOTNYCH WARUNKÓW ZAMÓWIENIA</w:t>
      </w:r>
    </w:p>
    <w:p w:rsidR="00ED74BA" w:rsidRPr="00750ABE" w:rsidRDefault="00ED74BA" w:rsidP="008F560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ED74BA" w:rsidRPr="00750ABE" w:rsidRDefault="00ED74BA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Numer sprawy: </w:t>
      </w:r>
      <w:r w:rsidRPr="00750ABE">
        <w:rPr>
          <w:rFonts w:ascii="Tahoma" w:hAnsi="Tahoma" w:cs="Tahoma"/>
          <w:b/>
          <w:i/>
          <w:color w:val="000000"/>
          <w:highlight w:val="white"/>
        </w:rPr>
        <w:t>RIG 271.3.2016</w:t>
      </w:r>
      <w:r w:rsidRPr="00750ABE">
        <w:rPr>
          <w:rFonts w:ascii="Tahoma" w:hAnsi="Tahoma" w:cs="Tahoma"/>
          <w:b/>
          <w:i/>
          <w:color w:val="000000"/>
        </w:rPr>
        <w:t>.</w:t>
      </w:r>
      <w:r w:rsidRPr="00750ABE">
        <w:rPr>
          <w:rFonts w:ascii="Tahoma" w:hAnsi="Tahoma" w:cs="Tahoma"/>
          <w:color w:val="000000"/>
        </w:rPr>
        <w:t xml:space="preserve"> </w:t>
      </w:r>
    </w:p>
    <w:p w:rsidR="00ED74BA" w:rsidRPr="00750ABE" w:rsidRDefault="00ED74BA" w:rsidP="008F5608">
      <w:pPr>
        <w:spacing w:line="23" w:lineRule="atLeast"/>
        <w:jc w:val="both"/>
        <w:rPr>
          <w:rFonts w:ascii="Tahoma" w:hAnsi="Tahoma" w:cs="Tahoma"/>
          <w:b/>
          <w:i/>
          <w:color w:val="000000"/>
        </w:rPr>
      </w:pPr>
      <w:r w:rsidRPr="00750ABE">
        <w:rPr>
          <w:rFonts w:ascii="Tahoma" w:hAnsi="Tahoma" w:cs="Tahoma"/>
          <w:color w:val="000000"/>
        </w:rPr>
        <w:t xml:space="preserve">Nazwa zadania: </w:t>
      </w:r>
      <w:r w:rsidR="000213E8" w:rsidRPr="00750ABE">
        <w:rPr>
          <w:rFonts w:ascii="Tahoma" w:hAnsi="Tahoma" w:cs="Tahoma"/>
          <w:b/>
          <w:i/>
          <w:color w:val="000000"/>
        </w:rPr>
        <w:t>,,Obsługa bankowa Gminy Adamów oraz jej jednostek – w latach 2016- 2020</w:t>
      </w:r>
      <w:r w:rsidRPr="00750ABE">
        <w:rPr>
          <w:rFonts w:ascii="Tahoma" w:hAnsi="Tahoma" w:cs="Tahoma"/>
          <w:b/>
          <w:i/>
          <w:color w:val="000000"/>
        </w:rPr>
        <w:t>”</w:t>
      </w:r>
    </w:p>
    <w:p w:rsidR="00ED74BA" w:rsidRPr="00750ABE" w:rsidRDefault="00ED74BA" w:rsidP="008F560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ED74BA" w:rsidRPr="00750ABE" w:rsidRDefault="00ED74BA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I.  Nazwa (firma) i adres zamawiającego: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Nazwa zamawiającego: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Gmina Adamów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Adres zamawiającego: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Adamów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Kod Miejscowość: 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22-442</w:t>
      </w:r>
      <w:r w:rsidRPr="00750ABE">
        <w:rPr>
          <w:rFonts w:ascii="Tahoma" w:hAnsi="Tahoma" w:cs="Tahoma"/>
          <w:color w:val="000000"/>
        </w:rPr>
        <w:t xml:space="preserve"> </w:t>
      </w:r>
      <w:r w:rsidRPr="00750ABE">
        <w:rPr>
          <w:rFonts w:ascii="Tahoma" w:hAnsi="Tahoma" w:cs="Tahoma"/>
          <w:color w:val="000000"/>
          <w:highlight w:val="white"/>
        </w:rPr>
        <w:t>Adamów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Telefon: 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846186102</w:t>
      </w:r>
      <w:r w:rsidRPr="00750ABE">
        <w:rPr>
          <w:rFonts w:ascii="Tahoma" w:hAnsi="Tahoma" w:cs="Tahoma"/>
          <w:color w:val="000000"/>
        </w:rPr>
        <w:t>,846186116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Faks: 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846186119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Adres strony internetowej: 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adamow.bip.gmina.pl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Adres poczty elektronicznej: </w:t>
      </w:r>
      <w:r w:rsidRPr="00750ABE">
        <w:rPr>
          <w:rFonts w:ascii="Tahoma" w:hAnsi="Tahoma" w:cs="Tahoma"/>
          <w:color w:val="000000"/>
        </w:rPr>
        <w:tab/>
      </w:r>
      <w:r w:rsidRPr="00750ABE">
        <w:rPr>
          <w:rFonts w:ascii="Tahoma" w:hAnsi="Tahoma" w:cs="Tahoma"/>
          <w:color w:val="000000"/>
          <w:highlight w:val="white"/>
        </w:rPr>
        <w:t>poczta@adamow.gmina.pl</w:t>
      </w:r>
    </w:p>
    <w:p w:rsidR="00ED74BA" w:rsidRPr="00750ABE" w:rsidRDefault="00ED74BA" w:rsidP="008F560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Godziny urzędowania:</w:t>
      </w:r>
      <w:r w:rsidRPr="00750ABE">
        <w:rPr>
          <w:rFonts w:ascii="Tahoma" w:hAnsi="Tahoma" w:cs="Tahoma"/>
          <w:color w:val="000000"/>
        </w:rPr>
        <w:tab/>
        <w:t xml:space="preserve">w dni pracujące </w:t>
      </w:r>
      <w:r w:rsidRPr="00750ABE">
        <w:rPr>
          <w:rFonts w:ascii="Tahoma" w:hAnsi="Tahoma" w:cs="Tahoma"/>
          <w:color w:val="000000"/>
          <w:highlight w:val="white"/>
        </w:rPr>
        <w:t>7:00-15:00</w:t>
      </w:r>
    </w:p>
    <w:p w:rsidR="00ED74BA" w:rsidRPr="00750ABE" w:rsidRDefault="00ED74BA" w:rsidP="008F5608">
      <w:pPr>
        <w:spacing w:line="23" w:lineRule="atLeast"/>
        <w:jc w:val="center"/>
        <w:rPr>
          <w:rFonts w:ascii="Tahoma" w:hAnsi="Tahoma" w:cs="Tahoma"/>
          <w:b/>
        </w:rPr>
      </w:pPr>
    </w:p>
    <w:p w:rsidR="003F2B4E" w:rsidRPr="00750ABE" w:rsidRDefault="00ED74BA" w:rsidP="008F5608">
      <w:pPr>
        <w:spacing w:line="23" w:lineRule="atLeast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II</w:t>
      </w:r>
      <w:r w:rsidR="003F2B4E" w:rsidRPr="00750ABE">
        <w:rPr>
          <w:rFonts w:ascii="Tahoma" w:hAnsi="Tahoma" w:cs="Tahoma"/>
          <w:b/>
          <w:color w:val="000000"/>
        </w:rPr>
        <w:t>. Tryb udzielenia zamówienia.</w:t>
      </w:r>
    </w:p>
    <w:p w:rsidR="003F2B4E" w:rsidRPr="00750ABE" w:rsidRDefault="003F2B4E" w:rsidP="008F5608">
      <w:pPr>
        <w:spacing w:line="23" w:lineRule="atLeast"/>
        <w:ind w:firstLine="30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2.1 Postępowanie o udzielenie zamówienia prowadzone jest </w:t>
      </w:r>
      <w:r w:rsidR="00F85916" w:rsidRPr="00750ABE">
        <w:rPr>
          <w:rFonts w:ascii="Tahoma" w:hAnsi="Tahoma" w:cs="Tahoma"/>
          <w:color w:val="000000"/>
        </w:rPr>
        <w:t xml:space="preserve">w </w:t>
      </w:r>
      <w:r w:rsidRPr="00750ABE">
        <w:rPr>
          <w:rFonts w:ascii="Tahoma" w:hAnsi="Tahoma" w:cs="Tahoma"/>
          <w:color w:val="000000"/>
        </w:rPr>
        <w:t>trybie przetargu nieograniczonego o wartości mniejszej niż kwoty określone w przepisach na podstawie art. 11 ust. 8.</w:t>
      </w:r>
    </w:p>
    <w:p w:rsidR="003F2B4E" w:rsidRPr="00750ABE" w:rsidRDefault="003F2B4E" w:rsidP="008F5608">
      <w:pPr>
        <w:spacing w:line="23" w:lineRule="atLeast"/>
        <w:ind w:firstLine="30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2.2 Podstawa prawna udzielenia zamówienia publicznego</w:t>
      </w:r>
      <w:r w:rsidR="00C51B3F" w:rsidRPr="00750ABE">
        <w:rPr>
          <w:rFonts w:ascii="Tahoma" w:hAnsi="Tahoma" w:cs="Tahoma"/>
          <w:color w:val="000000"/>
        </w:rPr>
        <w:t xml:space="preserve"> </w:t>
      </w:r>
      <w:r w:rsidRPr="00750ABE">
        <w:rPr>
          <w:rFonts w:ascii="Tahoma" w:hAnsi="Tahoma" w:cs="Tahoma"/>
          <w:color w:val="000000"/>
        </w:rPr>
        <w:t>- art. 10 ust. 1 oraz art. 39-46 ustawy Prawo zamówień publicznych.</w:t>
      </w:r>
    </w:p>
    <w:p w:rsidR="00ED74BA" w:rsidRPr="00750ABE" w:rsidRDefault="00ED74BA" w:rsidP="008F5608">
      <w:pPr>
        <w:spacing w:line="23" w:lineRule="atLeast"/>
        <w:ind w:firstLine="30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ED74BA" w:rsidP="008F5608">
      <w:pPr>
        <w:spacing w:line="23" w:lineRule="atLeast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b/>
          <w:color w:val="000000"/>
        </w:rPr>
        <w:t>II</w:t>
      </w:r>
      <w:r w:rsidR="003F2B4E" w:rsidRPr="00750ABE">
        <w:rPr>
          <w:rFonts w:ascii="Tahoma" w:hAnsi="Tahoma" w:cs="Tahoma"/>
          <w:b/>
          <w:color w:val="000000"/>
        </w:rPr>
        <w:t>. Opis przedmiotu zamówienia i zakres zamówienia.</w:t>
      </w:r>
    </w:p>
    <w:p w:rsidR="006E5451" w:rsidRPr="00750ABE" w:rsidRDefault="001E39F5" w:rsidP="008F5608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0" w:firstLine="0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 xml:space="preserve">Przedmiotem zamówienia jest wykonanie usługi polegającej na obsłudze bankowej budżetu Gminy </w:t>
      </w:r>
      <w:r w:rsidR="006E5451" w:rsidRPr="00750ABE">
        <w:rPr>
          <w:rFonts w:ascii="Tahoma" w:hAnsi="Tahoma" w:cs="Tahoma"/>
          <w:lang w:eastAsia="pl-PL"/>
        </w:rPr>
        <w:t xml:space="preserve">Adamów </w:t>
      </w:r>
      <w:r w:rsidRPr="00750ABE">
        <w:rPr>
          <w:rFonts w:ascii="Tahoma" w:hAnsi="Tahoma" w:cs="Tahoma"/>
          <w:lang w:eastAsia="pl-PL"/>
        </w:rPr>
        <w:t>i Gminnych Jednostek Organizacyjnych</w:t>
      </w:r>
      <w:r w:rsidR="006E5451" w:rsidRPr="00750ABE">
        <w:rPr>
          <w:rFonts w:ascii="Tahoma" w:hAnsi="Tahoma" w:cs="Tahoma"/>
          <w:lang w:eastAsia="pl-PL"/>
        </w:rPr>
        <w:t>, w okresie 48 miesięcy od dnia podpisania umowy.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1. Przedmiotem zamówienia jest bankowa obsługa budżetu gminy Adamów, obejmująca następujące podległe gminie jednostki organizacyjne, na lata 2016-2020: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a) Urząd Gminy w Adamowie,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b) Gminny Ośrodek Pomocy Społecznej w Adamowie.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c) Zespół Szkół w Suchowoli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d) Zespół Szkół w Szewni </w:t>
      </w:r>
      <w:r w:rsidR="00750ABE" w:rsidRPr="00750ABE">
        <w:rPr>
          <w:rFonts w:ascii="Tahoma" w:hAnsi="Tahoma" w:cs="Tahoma"/>
          <w:color w:val="000000"/>
          <w:shd w:val="clear" w:color="auto" w:fill="FFFFFF"/>
          <w:lang w:eastAsia="pl-PL"/>
        </w:rPr>
        <w:t>Górnej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e) Gminna Biblioteka Publiczna w Adamowie z/s w Potoczku, wraz z filiami,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f) Centrum Integracji Społecznej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Zamawiający zastrzega, iż liczba jednostek organizacyjnych może się zmieniać w trakcie trwania umowy.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2. Wymieniona w ust. 1 bankowa obsługa budżetu obejmuje: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a) otwarcie rachunków podstawowych i pomocniczych oraz otwarcie i prowadzenie oprocentowanego rachunku bieżącego Pracowniczej Kasy Zapomogowo – Pożyczkowej przy Urzędzie Gminy Adamów, Kasa Pożyczkowa Pracowników Oświaty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b) prowadzenie rachunków podstawowych i pomocniczych gminy, polegające na: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– obsłudze wpłat i wypłat gotówkowych własnych i obcych,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– realizacji rozliczeń bezgotówkowych,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lastRenderedPageBreak/>
        <w:t>– realizacji poleceń przelewów do innych banków w systemie ELIXIR –</w:t>
      </w:r>
      <w:r w:rsidR="00AE6A35">
        <w:rPr>
          <w:rFonts w:ascii="Tahoma" w:hAnsi="Tahoma" w:cs="Tahoma"/>
          <w:color w:val="000000"/>
          <w:shd w:val="clear" w:color="auto" w:fill="FFFFFF"/>
          <w:lang w:eastAsia="pl-PL"/>
        </w:rPr>
        <w:t xml:space="preserve"> </w:t>
      </w: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online, i/lub realizacja poleceń przelewów krajowych i zagranicznych zarówno w formie papierowej jak i formie systemu bankowości elektronicznej za pomocą internetu (ewentualnie modemu) – przelewy zarówno w formie papierowej jak i elektronicznej winny być dokonywane w tym samym dniu umożliwiając realizacje danych płatności, - za zainstalowane, korzystanie i za użytkowanie systemu bankowości elektronicznej bank nie będzie pobierał jakichkolwiek opłat i prowizji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c) sporządzaniu wyciągów bankowych z rachunków gminy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d) wydawanie czeków bankowych bez pobierania opłat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e) Potwierdzenie stanu salda na każdy dzień roboczy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f) Sporządzanie wyciągów bankowych przez bank każdego dnia najpóźniej do godziny 10.00 i wydawanie ich osobom upoważnionym przez zamawiającego w następnym dniu roboczym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g) przelewy środków na rachunki w banku (w ramach kont) i innych bankach w złotych lub walutach (w tym przyjmowanie i dokonywanie płatności oraz dokonywanie transferu krajowych i zagranicznych środków płatniczych w obrocie dewizowym).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3. Uruchomienie, udostępnienie i obsługa systemu „home banking” w następujących </w:t>
      </w:r>
      <w:r w:rsidR="00AE6A35">
        <w:rPr>
          <w:rFonts w:ascii="Tahoma" w:hAnsi="Tahoma" w:cs="Tahoma"/>
          <w:color w:val="000000"/>
          <w:shd w:val="clear" w:color="auto" w:fill="FFFFFF"/>
          <w:lang w:eastAsia="pl-PL"/>
        </w:rPr>
        <w:t>j</w:t>
      </w: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ednostkach (zapewnienie że wszelka komunikacja z bankiem poprzez system bankowości elektronicznej spełnia wysokie wymogi bezpieczeństwa w szczególności w zakresie ochrony danych osobowych w rozumieniu ustawy z dnia 29.08.1997 r. (Dz.U. z 2002 r. Nr 101 poz. 926 z późn. zm.):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a) Urząd Gminy w Adamowie,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b) Gminny Ośrodek Pomocy Społecznej w Adamowie.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c) Zespół Szkół w Suchowoli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d) Zespół Szkół w Szewni Dolnej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 e) Gminna Biblioteka Publiczna</w:t>
      </w:r>
    </w:p>
    <w:p w:rsidR="006E5451" w:rsidRPr="00750ABE" w:rsidRDefault="006E5451" w:rsidP="00750ABE">
      <w:pPr>
        <w:pStyle w:val="Akapitzlist"/>
        <w:tabs>
          <w:tab w:val="left" w:pos="284"/>
        </w:tabs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  f) Centrum Integracji Społecznej</w:t>
      </w: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ab/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Zapewnienie bezpłatnej pomocy technicznej w okresie wdrożeniowym powdrożeniowym pracownikom Urzędu Gminy jak i jednostek organizacyjnych pracujących w systemie bankowości elektronicznej (home banking, identyfikacja płatności masowych).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Udostępnianie usługi typu home banking na co najmniej trzech stanowiskach komputerowych w Urzędzie Gminy oraz co najmniej po jednym stanowisku w jednostkach organizacyjnych Gminy 5 jednostek) – zamawiający zastrzega sobie prawo zmian w ilości tworzonych stanowisk do usługi typu home banking w zależności od potrzeb organizacyjnych – usługa typu home banking winna być zainstalowana w Urzędzie Gminy w ciągu 7 dni a w jednostkach organizacyjnych najpóźniej 30 dni od dnia podpisania umowy.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Uruchomienie i prowadzenie punktu (filii banku) kasowej obsługi budżetu w wyodrębnionym pomieszczeniu w miejscowości gdzie siedzibę ma Urząd Gminy Adamów, dla Banku nie mającego swojej siedziby w miejscu Zamawiającego 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Udostępnienie usługi typu teleserwis (informacja o stanie rachunku udzielana telefonicznie)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Uruchomienie wydzielonego stanowiska lub umożliwienie obsługi pracownikom Urzędu przekazującym gotówkę – obsługa bezkolejkowa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Umożliwienie w trakcie trwania umowy pełnego zastosowania bezpiecznego podpisu elektronicznego w rozumieniu ustawy z dnia 18 września 2001 r. (Dz. U. z 2001r. Nr 130, poz. 1450 z późn. zm.) o podpisie elektronicznym zgodnego z systemem pełnomocnictw.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 Zagospodarowanie i przyjmowanie czasowo wolnych środków finansowych na </w:t>
      </w:r>
    </w:p>
    <w:p w:rsidR="006E5451" w:rsidRPr="00750ABE" w:rsidRDefault="006E5451" w:rsidP="00750ABE">
      <w:pPr>
        <w:pStyle w:val="Akapitzlist"/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lokaty jednodniowe, weekendowe, tygodniowe i miesięczne. Automatyczne inwestowanie wolnych środków pieniężnych pozostających na koniec dnia na rachunkach Urzędu Gminy (w tym podstawowy, dochodowy, wydatkowy) na rachunkach lokat terminowych typu O/N w przypadku gdy stawka oprocentowania będzie wyższa niż oprocentowanie środków na rachunkach bankowych Urzędu Gminy Adamów – oprocentowanie nie będzie negocjowane; należy lokować wolne środki finansowe po kwotowaniu jakie dokonuje bank. Zwolnienie dokona się najpóźniej do pierwszego dnia pracującego po zagospodarowaniu środków do godziny 10:00. Bank będzie dokonywał miesięcznej kapitalizacji odsetek od środków zgromadzonych na rachunkach bankowych Zamawiającego.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Świadczenie usług kredytowych w rachunku bieżącym.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 xml:space="preserve">Zapewnienie zamawiającemu uproszczonej możliwości pozyskiwania gwarancji bankowej lub poręczenia bankowego. 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Monitorowanie rachunku, poprzez udostępnienie szybkich informacji o stanie sald i wykazie dokonanych i przeprowadzonych operacji.  Zapewnienie możliwości wprowadzenia i wdrożenia identyfikowania płatności masowych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Wydawanie opinii bankowej i zaświadczenia na życzenie Zamawiającego wraz z wydaniem promesy kredytowej lub listu intencyjnego na wniosek gminy Adamów, w ciągu do 14 dni od dnia dostarczenia informacji służących wydaniu takiej promesy/listu intencyjnego.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Termin realizacji zamówienia w ciągu (od 1 roku do 5 lat) od daty podpisania umowy</w:t>
      </w:r>
    </w:p>
    <w:p w:rsidR="006E5451" w:rsidRPr="00750ABE" w:rsidRDefault="006E5451" w:rsidP="00750AB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3" w:lineRule="atLeast"/>
        <w:ind w:left="142" w:firstLine="0"/>
        <w:jc w:val="both"/>
        <w:rPr>
          <w:rFonts w:ascii="Tahoma" w:hAnsi="Tahoma" w:cs="Tahoma"/>
          <w:color w:val="000000"/>
          <w:shd w:val="clear" w:color="auto" w:fill="FFFFFF"/>
          <w:lang w:eastAsia="pl-PL"/>
        </w:rPr>
      </w:pPr>
      <w:r w:rsidRPr="00750ABE">
        <w:rPr>
          <w:rFonts w:ascii="Tahoma" w:hAnsi="Tahoma" w:cs="Tahoma"/>
          <w:color w:val="000000"/>
          <w:shd w:val="clear" w:color="auto" w:fill="FFFFFF"/>
          <w:lang w:eastAsia="pl-PL"/>
        </w:rPr>
        <w:t>Bank ponosi pełną odpowiedzialność z tytułu wykonania operacji zleconych przez Zamawiającego.</w:t>
      </w:r>
    </w:p>
    <w:p w:rsidR="001E39F5" w:rsidRPr="00750ABE" w:rsidRDefault="008F5608" w:rsidP="00750ABE">
      <w:pPr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 xml:space="preserve">17. </w:t>
      </w:r>
      <w:r w:rsidR="001E39F5" w:rsidRPr="00750ABE">
        <w:rPr>
          <w:rFonts w:ascii="Tahoma" w:hAnsi="Tahoma" w:cs="Tahoma"/>
          <w:lang w:eastAsia="pl-PL"/>
        </w:rPr>
        <w:t>Zamawiający wymaga, aby Wykonawca, którego oferta zostanie uznana jako najkorzystniejsza w przedmiotowym post</w:t>
      </w:r>
      <w:r w:rsidR="001E0CB9" w:rsidRPr="00750ABE">
        <w:rPr>
          <w:rFonts w:ascii="Tahoma" w:hAnsi="Tahoma" w:cs="Tahoma"/>
          <w:lang w:eastAsia="pl-PL"/>
        </w:rPr>
        <w:t xml:space="preserve">ępowaniu, złożył w terminie do </w:t>
      </w:r>
      <w:r w:rsidR="0019287F">
        <w:rPr>
          <w:rFonts w:ascii="Tahoma" w:hAnsi="Tahoma" w:cs="Tahoma"/>
          <w:lang w:eastAsia="pl-PL"/>
        </w:rPr>
        <w:t>2</w:t>
      </w:r>
      <w:r w:rsidR="001E39F5" w:rsidRPr="00750ABE">
        <w:rPr>
          <w:rFonts w:ascii="Tahoma" w:hAnsi="Tahoma" w:cs="Tahoma"/>
          <w:lang w:eastAsia="pl-PL"/>
        </w:rPr>
        <w:t xml:space="preserve"> dni od dnia otrzymania zawiadomienia o wyborze naj</w:t>
      </w:r>
      <w:r w:rsidR="00224AA6" w:rsidRPr="00750ABE">
        <w:rPr>
          <w:rFonts w:ascii="Tahoma" w:hAnsi="Tahoma" w:cs="Tahoma"/>
          <w:lang w:eastAsia="pl-PL"/>
        </w:rPr>
        <w:t>korzystniejszej oferty, projekt umowy</w:t>
      </w:r>
      <w:r w:rsidR="001E39F5" w:rsidRPr="00750ABE">
        <w:rPr>
          <w:rFonts w:ascii="Tahoma" w:hAnsi="Tahoma" w:cs="Tahoma"/>
          <w:lang w:eastAsia="pl-PL"/>
        </w:rPr>
        <w:t>, kt</w:t>
      </w:r>
      <w:r w:rsidR="00224AA6" w:rsidRPr="00750ABE">
        <w:rPr>
          <w:rFonts w:ascii="Tahoma" w:hAnsi="Tahoma" w:cs="Tahoma"/>
          <w:lang w:eastAsia="pl-PL"/>
        </w:rPr>
        <w:t>óry będzie uwzględniał</w:t>
      </w:r>
      <w:r w:rsidR="001E39F5" w:rsidRPr="00750ABE">
        <w:rPr>
          <w:rFonts w:ascii="Tahoma" w:hAnsi="Tahoma" w:cs="Tahoma"/>
          <w:lang w:eastAsia="pl-PL"/>
        </w:rPr>
        <w:t xml:space="preserve"> wszystkie warunki określone w SIWZ. Zamawiający nie</w:t>
      </w:r>
      <w:r w:rsidR="00224AA6" w:rsidRPr="00750ABE">
        <w:rPr>
          <w:rFonts w:ascii="Tahoma" w:hAnsi="Tahoma" w:cs="Tahoma"/>
          <w:lang w:eastAsia="pl-PL"/>
        </w:rPr>
        <w:t xml:space="preserve"> będzie związany przedstawionym przez Wykonawcę projektem umowy</w:t>
      </w:r>
      <w:r w:rsidR="001E39F5" w:rsidRPr="00750ABE">
        <w:rPr>
          <w:rFonts w:ascii="Tahoma" w:hAnsi="Tahoma" w:cs="Tahoma"/>
          <w:lang w:eastAsia="pl-PL"/>
        </w:rPr>
        <w:t xml:space="preserve"> i zastrzega sobie pra</w:t>
      </w:r>
      <w:r w:rsidR="00224AA6" w:rsidRPr="00750ABE">
        <w:rPr>
          <w:rFonts w:ascii="Tahoma" w:hAnsi="Tahoma" w:cs="Tahoma"/>
          <w:lang w:eastAsia="pl-PL"/>
        </w:rPr>
        <w:t>wo do wprowadzenia zmian do tego projektu</w:t>
      </w:r>
      <w:r w:rsidR="001E39F5" w:rsidRPr="00750ABE">
        <w:rPr>
          <w:rFonts w:ascii="Tahoma" w:hAnsi="Tahoma" w:cs="Tahoma"/>
          <w:lang w:eastAsia="pl-PL"/>
        </w:rPr>
        <w:t>, przed podpisa</w:t>
      </w:r>
      <w:r w:rsidR="00224AA6" w:rsidRPr="00750ABE">
        <w:rPr>
          <w:rFonts w:ascii="Tahoma" w:hAnsi="Tahoma" w:cs="Tahoma"/>
          <w:lang w:eastAsia="pl-PL"/>
        </w:rPr>
        <w:t>niem umowy</w:t>
      </w:r>
      <w:r w:rsidR="00352C48" w:rsidRPr="00750ABE">
        <w:rPr>
          <w:rFonts w:ascii="Tahoma" w:hAnsi="Tahoma" w:cs="Tahoma"/>
          <w:lang w:eastAsia="pl-PL"/>
        </w:rPr>
        <w:t xml:space="preserve"> w wersji ostatecznej.</w:t>
      </w:r>
    </w:p>
    <w:p w:rsidR="005F3848" w:rsidRPr="00750ABE" w:rsidRDefault="008F5608" w:rsidP="00750ABE">
      <w:pPr>
        <w:suppressAutoHyphens w:val="0"/>
        <w:autoSpaceDE w:val="0"/>
        <w:autoSpaceDN w:val="0"/>
        <w:adjustRightInd w:val="0"/>
        <w:spacing w:line="23" w:lineRule="atLeast"/>
        <w:ind w:left="142"/>
        <w:jc w:val="both"/>
        <w:rPr>
          <w:rFonts w:ascii="Tahoma" w:eastAsia="TimesNewRoman" w:hAnsi="Tahoma" w:cs="Tahoma"/>
          <w:lang w:eastAsia="pl-PL"/>
        </w:rPr>
      </w:pPr>
      <w:r w:rsidRPr="00750ABE">
        <w:rPr>
          <w:rFonts w:ascii="Tahoma" w:eastAsia="TimesNewRoman" w:hAnsi="Tahoma" w:cs="Tahoma"/>
          <w:lang w:eastAsia="pl-PL"/>
        </w:rPr>
        <w:t xml:space="preserve">18. </w:t>
      </w:r>
      <w:r w:rsidR="00352C48" w:rsidRPr="00750ABE">
        <w:rPr>
          <w:rFonts w:ascii="Tahoma" w:eastAsia="TimesNewRoman" w:hAnsi="Tahoma" w:cs="Tahoma"/>
          <w:lang w:eastAsia="pl-PL"/>
        </w:rPr>
        <w:t xml:space="preserve"> </w:t>
      </w:r>
      <w:r w:rsidR="00C51B3F" w:rsidRPr="00750ABE">
        <w:rPr>
          <w:rFonts w:ascii="Tahoma" w:eastAsia="TimesNewRoman" w:hAnsi="Tahoma" w:cs="Tahoma"/>
          <w:lang w:eastAsia="pl-PL"/>
        </w:rPr>
        <w:t>Oferty proponujące jedynie wykonanie niektórych elementó</w:t>
      </w:r>
      <w:r w:rsidR="005F3848" w:rsidRPr="00750ABE">
        <w:rPr>
          <w:rFonts w:ascii="Tahoma" w:eastAsia="TimesNewRoman" w:hAnsi="Tahoma" w:cs="Tahoma"/>
          <w:lang w:eastAsia="pl-PL"/>
        </w:rPr>
        <w:t>w zamówienia zostaną odrzucone.</w:t>
      </w:r>
    </w:p>
    <w:p w:rsidR="008F5608" w:rsidRPr="00750ABE" w:rsidRDefault="008F5608" w:rsidP="00750ABE">
      <w:pPr>
        <w:suppressAutoHyphens w:val="0"/>
        <w:autoSpaceDE w:val="0"/>
        <w:spacing w:line="23" w:lineRule="atLeast"/>
        <w:ind w:left="142"/>
        <w:jc w:val="both"/>
        <w:rPr>
          <w:rFonts w:ascii="Tahoma" w:hAnsi="Tahoma" w:cs="Tahoma"/>
          <w:b/>
          <w:bCs/>
          <w:color w:val="000000"/>
        </w:rPr>
      </w:pPr>
    </w:p>
    <w:p w:rsidR="00F14642" w:rsidRPr="00750ABE" w:rsidRDefault="008F5608" w:rsidP="00750ABE">
      <w:pPr>
        <w:suppressAutoHyphens w:val="0"/>
        <w:autoSpaceDE w:val="0"/>
        <w:spacing w:line="23" w:lineRule="atLeast"/>
        <w:jc w:val="both"/>
        <w:rPr>
          <w:rFonts w:ascii="Tahoma" w:hAnsi="Tahoma" w:cs="Tahoma"/>
          <w:b/>
          <w:bCs/>
        </w:rPr>
      </w:pPr>
      <w:r w:rsidRPr="00750ABE">
        <w:rPr>
          <w:rFonts w:ascii="Tahoma" w:hAnsi="Tahoma" w:cs="Tahoma"/>
          <w:b/>
          <w:bCs/>
          <w:color w:val="000000"/>
        </w:rPr>
        <w:t>IV</w:t>
      </w:r>
      <w:r w:rsidR="003F2B4E" w:rsidRPr="00750ABE">
        <w:rPr>
          <w:rFonts w:ascii="Tahoma" w:hAnsi="Tahoma" w:cs="Tahoma"/>
          <w:b/>
          <w:bCs/>
          <w:color w:val="000000"/>
        </w:rPr>
        <w:t>.</w:t>
      </w:r>
      <w:r w:rsidR="002F3E6A" w:rsidRPr="00750ABE">
        <w:rPr>
          <w:rFonts w:ascii="Tahoma" w:hAnsi="Tahoma" w:cs="Tahoma"/>
          <w:b/>
          <w:bCs/>
          <w:color w:val="000000"/>
        </w:rPr>
        <w:t xml:space="preserve"> </w:t>
      </w:r>
      <w:r w:rsidR="003F2B4E" w:rsidRPr="00750ABE">
        <w:rPr>
          <w:rFonts w:ascii="Tahoma" w:hAnsi="Tahoma" w:cs="Tahoma"/>
          <w:b/>
          <w:bCs/>
          <w:color w:val="000000"/>
        </w:rPr>
        <w:t>Wspólny Słownik Zamówień (CPV):</w:t>
      </w:r>
      <w:r w:rsidRPr="00750ABE">
        <w:rPr>
          <w:rFonts w:ascii="Tahoma" w:hAnsi="Tahoma" w:cs="Tahoma"/>
          <w:b/>
          <w:bCs/>
          <w:color w:val="000000"/>
        </w:rPr>
        <w:t xml:space="preserve"> </w:t>
      </w:r>
      <w:r w:rsidR="00F14642" w:rsidRPr="00750ABE">
        <w:rPr>
          <w:rFonts w:ascii="Tahoma" w:hAnsi="Tahoma" w:cs="Tahoma"/>
          <w:b/>
          <w:bCs/>
        </w:rPr>
        <w:t>przedmiot główny:</w:t>
      </w:r>
      <w:r w:rsidR="009039F5" w:rsidRPr="00750ABE">
        <w:rPr>
          <w:rFonts w:ascii="Tahoma" w:hAnsi="Tahoma" w:cs="Tahoma"/>
          <w:b/>
          <w:bCs/>
        </w:rPr>
        <w:t xml:space="preserve"> </w:t>
      </w:r>
    </w:p>
    <w:p w:rsidR="009039F5" w:rsidRPr="00750ABE" w:rsidRDefault="009039F5" w:rsidP="00750ABE">
      <w:pPr>
        <w:spacing w:line="23" w:lineRule="atLeast"/>
        <w:ind w:left="142"/>
        <w:jc w:val="both"/>
        <w:rPr>
          <w:rFonts w:ascii="Tahoma" w:hAnsi="Tahoma" w:cs="Tahoma"/>
          <w:b/>
          <w:bCs/>
        </w:rPr>
      </w:pPr>
      <w:r w:rsidRPr="00750ABE">
        <w:rPr>
          <w:rFonts w:ascii="Tahoma" w:hAnsi="Tahoma" w:cs="Tahoma"/>
          <w:b/>
          <w:bCs/>
        </w:rPr>
        <w:t>66.10.00.00-1 usługi bankowe i inwestycyjne</w:t>
      </w:r>
    </w:p>
    <w:p w:rsidR="003F2B4E" w:rsidRPr="00750ABE" w:rsidRDefault="008F5608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V</w:t>
      </w:r>
      <w:r w:rsidR="003F2B4E" w:rsidRPr="00750ABE">
        <w:rPr>
          <w:rFonts w:ascii="Tahoma" w:hAnsi="Tahoma" w:cs="Tahoma"/>
          <w:b/>
          <w:bCs/>
          <w:color w:val="000000"/>
        </w:rPr>
        <w:t>. Części zamówienia.</w:t>
      </w:r>
    </w:p>
    <w:p w:rsidR="003F2B4E" w:rsidRPr="00750ABE" w:rsidRDefault="003F2B4E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Zamawiający nie dopuszcza składania ofert częściowych.</w:t>
      </w:r>
    </w:p>
    <w:p w:rsidR="003F2B4E" w:rsidRPr="00750ABE" w:rsidRDefault="008F5608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VI</w:t>
      </w:r>
      <w:r w:rsidR="003F2B4E" w:rsidRPr="00750ABE">
        <w:rPr>
          <w:rFonts w:ascii="Tahoma" w:hAnsi="Tahoma" w:cs="Tahoma"/>
          <w:b/>
          <w:bCs/>
          <w:color w:val="000000"/>
        </w:rPr>
        <w:t>.</w:t>
      </w:r>
      <w:r w:rsidR="003F2B4E" w:rsidRPr="00750ABE">
        <w:rPr>
          <w:rFonts w:ascii="Tahoma" w:hAnsi="Tahoma" w:cs="Tahoma"/>
          <w:color w:val="000000"/>
        </w:rPr>
        <w:t xml:space="preserve"> </w:t>
      </w:r>
      <w:r w:rsidR="003F2B4E" w:rsidRPr="00750ABE">
        <w:rPr>
          <w:rFonts w:ascii="Tahoma" w:hAnsi="Tahoma" w:cs="Tahoma"/>
          <w:b/>
          <w:bCs/>
          <w:color w:val="000000"/>
        </w:rPr>
        <w:t>Zamówienia uzupełniające.</w:t>
      </w:r>
    </w:p>
    <w:p w:rsidR="003F2B4E" w:rsidRPr="00750ABE" w:rsidRDefault="003F2B4E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Zamawiający nie przewiduje zamówień uzupełniających.</w:t>
      </w:r>
    </w:p>
    <w:p w:rsidR="003F2B4E" w:rsidRPr="00750ABE" w:rsidRDefault="008F5608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VII</w:t>
      </w:r>
      <w:r w:rsidR="003F2B4E" w:rsidRPr="00750ABE">
        <w:rPr>
          <w:rFonts w:ascii="Tahoma" w:hAnsi="Tahoma" w:cs="Tahoma"/>
          <w:b/>
          <w:bCs/>
          <w:color w:val="000000"/>
        </w:rPr>
        <w:t>. Oferty wariantowe.</w:t>
      </w:r>
    </w:p>
    <w:p w:rsidR="003F2B4E" w:rsidRPr="00750ABE" w:rsidRDefault="003F2B4E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Zamawiający nie dopuszcza składania ofert wariantowych.</w:t>
      </w:r>
    </w:p>
    <w:p w:rsidR="003F2B4E" w:rsidRPr="00750ABE" w:rsidRDefault="008F5608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VII</w:t>
      </w:r>
      <w:r w:rsidR="000A4688" w:rsidRPr="00750ABE">
        <w:rPr>
          <w:rFonts w:ascii="Tahoma" w:hAnsi="Tahoma" w:cs="Tahoma"/>
          <w:b/>
          <w:bCs/>
          <w:color w:val="000000"/>
        </w:rPr>
        <w:t>. Termin wykonania zamówienia.</w:t>
      </w:r>
    </w:p>
    <w:p w:rsidR="003F2B4E" w:rsidRPr="00750ABE" w:rsidRDefault="003F2B4E" w:rsidP="008F5608">
      <w:pPr>
        <w:tabs>
          <w:tab w:val="right" w:leader="underscore" w:pos="9072"/>
        </w:tabs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Wymagany ter</w:t>
      </w:r>
      <w:r w:rsidR="009039F5" w:rsidRPr="00750ABE">
        <w:rPr>
          <w:rFonts w:ascii="Tahoma" w:hAnsi="Tahoma" w:cs="Tahoma"/>
          <w:color w:val="000000"/>
        </w:rPr>
        <w:t>min realizacji usługi</w:t>
      </w:r>
      <w:r w:rsidR="004E2768" w:rsidRPr="00750ABE">
        <w:rPr>
          <w:rFonts w:ascii="Tahoma" w:hAnsi="Tahoma" w:cs="Tahoma"/>
          <w:b/>
          <w:color w:val="000000"/>
        </w:rPr>
        <w:t xml:space="preserve"> –</w:t>
      </w:r>
      <w:r w:rsidRPr="00750ABE">
        <w:rPr>
          <w:rFonts w:ascii="Tahoma" w:hAnsi="Tahoma" w:cs="Tahoma"/>
          <w:b/>
          <w:color w:val="000000"/>
        </w:rPr>
        <w:t xml:space="preserve"> </w:t>
      </w:r>
      <w:r w:rsidR="0017097D" w:rsidRPr="00750ABE">
        <w:rPr>
          <w:rFonts w:ascii="Tahoma" w:hAnsi="Tahoma" w:cs="Tahoma"/>
          <w:b/>
          <w:color w:val="000000"/>
        </w:rPr>
        <w:t>od 01.</w:t>
      </w:r>
      <w:r w:rsidR="008F5608" w:rsidRPr="00750ABE">
        <w:rPr>
          <w:rFonts w:ascii="Tahoma" w:hAnsi="Tahoma" w:cs="Tahoma"/>
          <w:b/>
          <w:color w:val="000000"/>
        </w:rPr>
        <w:t>0</w:t>
      </w:r>
      <w:r w:rsidR="00750ABE" w:rsidRPr="00750ABE">
        <w:rPr>
          <w:rFonts w:ascii="Tahoma" w:hAnsi="Tahoma" w:cs="Tahoma"/>
          <w:b/>
          <w:color w:val="000000"/>
        </w:rPr>
        <w:t>7</w:t>
      </w:r>
      <w:r w:rsidR="0017097D" w:rsidRPr="00750ABE">
        <w:rPr>
          <w:rFonts w:ascii="Tahoma" w:hAnsi="Tahoma" w:cs="Tahoma"/>
          <w:b/>
          <w:color w:val="000000"/>
        </w:rPr>
        <w:t>.201</w:t>
      </w:r>
      <w:r w:rsidR="008F5608" w:rsidRPr="00750ABE">
        <w:rPr>
          <w:rFonts w:ascii="Tahoma" w:hAnsi="Tahoma" w:cs="Tahoma"/>
          <w:b/>
          <w:color w:val="000000"/>
        </w:rPr>
        <w:t>6</w:t>
      </w:r>
      <w:r w:rsidR="0017097D" w:rsidRPr="00750ABE">
        <w:rPr>
          <w:rFonts w:ascii="Tahoma" w:hAnsi="Tahoma" w:cs="Tahoma"/>
          <w:b/>
          <w:color w:val="000000"/>
        </w:rPr>
        <w:t xml:space="preserve"> r. - </w:t>
      </w:r>
      <w:r w:rsidR="004E2768" w:rsidRPr="00750ABE">
        <w:rPr>
          <w:rFonts w:ascii="Tahoma" w:hAnsi="Tahoma" w:cs="Tahoma"/>
          <w:b/>
          <w:color w:val="000000"/>
        </w:rPr>
        <w:t xml:space="preserve">do </w:t>
      </w:r>
      <w:r w:rsidR="002420FC" w:rsidRPr="00750ABE">
        <w:rPr>
          <w:rFonts w:ascii="Tahoma" w:hAnsi="Tahoma" w:cs="Tahoma"/>
          <w:b/>
          <w:color w:val="000000"/>
        </w:rPr>
        <w:t>3</w:t>
      </w:r>
      <w:r w:rsidR="00750ABE" w:rsidRPr="00750ABE">
        <w:rPr>
          <w:rFonts w:ascii="Tahoma" w:hAnsi="Tahoma" w:cs="Tahoma"/>
          <w:b/>
          <w:color w:val="000000"/>
        </w:rPr>
        <w:t>0</w:t>
      </w:r>
      <w:r w:rsidR="002420FC" w:rsidRPr="00750ABE">
        <w:rPr>
          <w:rFonts w:ascii="Tahoma" w:hAnsi="Tahoma" w:cs="Tahoma"/>
          <w:b/>
          <w:color w:val="000000"/>
        </w:rPr>
        <w:t>.</w:t>
      </w:r>
      <w:r w:rsidR="008F5608" w:rsidRPr="00750ABE">
        <w:rPr>
          <w:rFonts w:ascii="Tahoma" w:hAnsi="Tahoma" w:cs="Tahoma"/>
          <w:b/>
          <w:color w:val="000000"/>
        </w:rPr>
        <w:t>0</w:t>
      </w:r>
      <w:r w:rsidR="00750ABE" w:rsidRPr="00750ABE">
        <w:rPr>
          <w:rFonts w:ascii="Tahoma" w:hAnsi="Tahoma" w:cs="Tahoma"/>
          <w:b/>
          <w:color w:val="000000"/>
        </w:rPr>
        <w:t>6</w:t>
      </w:r>
      <w:r w:rsidR="002420FC" w:rsidRPr="00750ABE">
        <w:rPr>
          <w:rFonts w:ascii="Tahoma" w:hAnsi="Tahoma" w:cs="Tahoma"/>
          <w:b/>
          <w:color w:val="000000"/>
        </w:rPr>
        <w:t>.</w:t>
      </w:r>
      <w:r w:rsidR="009039F5" w:rsidRPr="00750ABE">
        <w:rPr>
          <w:rFonts w:ascii="Tahoma" w:hAnsi="Tahoma" w:cs="Tahoma"/>
          <w:b/>
          <w:color w:val="000000"/>
        </w:rPr>
        <w:t>20</w:t>
      </w:r>
      <w:r w:rsidR="008F5608" w:rsidRPr="00750ABE">
        <w:rPr>
          <w:rFonts w:ascii="Tahoma" w:hAnsi="Tahoma" w:cs="Tahoma"/>
          <w:b/>
          <w:color w:val="000000"/>
        </w:rPr>
        <w:t>20</w:t>
      </w:r>
      <w:r w:rsidRPr="00750ABE">
        <w:rPr>
          <w:rFonts w:ascii="Tahoma" w:hAnsi="Tahoma" w:cs="Tahoma"/>
          <w:b/>
          <w:color w:val="000000"/>
        </w:rPr>
        <w:t xml:space="preserve"> r.</w:t>
      </w:r>
    </w:p>
    <w:p w:rsidR="00750AB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750AB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750AB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750AB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color w:val="000000"/>
        </w:rPr>
        <w:t>VIII</w:t>
      </w:r>
      <w:r w:rsidR="003F2B4E" w:rsidRPr="00750ABE">
        <w:rPr>
          <w:rFonts w:ascii="Tahoma" w:hAnsi="Tahoma" w:cs="Tahoma"/>
          <w:b/>
          <w:bCs/>
          <w:color w:val="000000"/>
        </w:rPr>
        <w:t>. Warunki udziału w postępowaniu oraz opis sposobu dokonywania oceny spełniania tych warunków.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 O udzielenie zamówienia mogą ubiegać się Wykonawcy, którzy spełniają, warunki dotyczące:</w:t>
      </w:r>
    </w:p>
    <w:p w:rsidR="003F2B4E" w:rsidRPr="00750ABE" w:rsidRDefault="003F2B4E" w:rsidP="00750ABE">
      <w:pPr>
        <w:pStyle w:val="Akapitzlist"/>
        <w:numPr>
          <w:ilvl w:val="1"/>
          <w:numId w:val="14"/>
        </w:num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posiadania uprawnień do wykonywania określonej działalności lub czynności, jeżeli przepisy prawa nakładają obowiązek ich posiadania,</w:t>
      </w:r>
    </w:p>
    <w:p w:rsidR="003F2B4E" w:rsidRPr="00750ABE" w:rsidRDefault="003F2B4E" w:rsidP="00750ABE">
      <w:pPr>
        <w:pStyle w:val="Akapitzlist"/>
        <w:numPr>
          <w:ilvl w:val="1"/>
          <w:numId w:val="14"/>
        </w:num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posiadania wiedzy i doświadczenia,</w:t>
      </w:r>
    </w:p>
    <w:p w:rsidR="003F2B4E" w:rsidRPr="00750ABE" w:rsidRDefault="003F2B4E" w:rsidP="00750ABE">
      <w:pPr>
        <w:pStyle w:val="Akapitzlist"/>
        <w:numPr>
          <w:ilvl w:val="1"/>
          <w:numId w:val="14"/>
        </w:num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dysponowania odpowiednim potencjałem technicznym oraz osobami zdolnymi do wykonania zamówienia,</w:t>
      </w:r>
    </w:p>
    <w:p w:rsidR="003F2B4E" w:rsidRPr="00750ABE" w:rsidRDefault="003F2B4E" w:rsidP="00750ABE">
      <w:pPr>
        <w:pStyle w:val="Akapitzlist"/>
        <w:numPr>
          <w:ilvl w:val="1"/>
          <w:numId w:val="14"/>
        </w:num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sytuacji ekonomicznej i finansowej.</w:t>
      </w:r>
    </w:p>
    <w:p w:rsidR="008F5608" w:rsidRPr="00750ABE" w:rsidRDefault="008F5608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446E6" w:rsidRPr="00750ABE" w:rsidRDefault="008F5608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b/>
          <w:color w:val="000000"/>
        </w:rPr>
        <w:t>IX.</w:t>
      </w:r>
      <w:r w:rsidR="00750ABE" w:rsidRPr="00750ABE">
        <w:rPr>
          <w:rFonts w:ascii="Tahoma" w:hAnsi="Tahoma" w:cs="Tahoma"/>
          <w:b/>
          <w:color w:val="000000"/>
        </w:rPr>
        <w:t xml:space="preserve"> </w:t>
      </w:r>
      <w:r w:rsidR="003446E6" w:rsidRPr="00750ABE">
        <w:rPr>
          <w:rFonts w:ascii="Tahoma" w:hAnsi="Tahoma" w:cs="Tahoma"/>
          <w:b/>
          <w:color w:val="000000"/>
        </w:rPr>
        <w:t>Opis sposobu dokonywania oceny spełniania warunku posiadania uprawnień do wykonywania określonej działalności lub czynności, jeżeli przepisy prawa nakładają obowiązek ich posiadania.</w:t>
      </w:r>
    </w:p>
    <w:p w:rsidR="00D668E0" w:rsidRPr="00750ABE" w:rsidRDefault="00FB1D6F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1. </w:t>
      </w:r>
      <w:r w:rsidR="003446E6" w:rsidRPr="00750ABE">
        <w:rPr>
          <w:rFonts w:ascii="Tahoma" w:hAnsi="Tahoma" w:cs="Tahoma"/>
          <w:color w:val="000000"/>
        </w:rPr>
        <w:t xml:space="preserve">Wykonawca spełni warunek, jeżeli wykaże posiadanie zezwolenia na prowadzenie działalności bankowej na terenie Rzeczypospolitej Polskiej zgodnie z przepisami ustawy z dnia 29 sierpnia 1997 r. Prawo Bankowe, a w przypadku określonym w art. 178 ust. 1 ustawy Prawo Bankowe inny dokument potwierdzający rozpoczęcie działalności </w:t>
      </w:r>
      <w:r w:rsidRPr="00750ABE">
        <w:rPr>
          <w:rFonts w:ascii="Tahoma" w:hAnsi="Tahoma" w:cs="Tahoma"/>
          <w:color w:val="000000"/>
        </w:rPr>
        <w:t>przed dniem wejścia w życie ustawy, o której mowa w art. 193 ustawy Prawo Bankowe.</w:t>
      </w:r>
    </w:p>
    <w:p w:rsidR="003F2B4E" w:rsidRPr="00750ABE" w:rsidRDefault="003F2B4E" w:rsidP="008F5608">
      <w:pPr>
        <w:pStyle w:val="Akapitzlist"/>
        <w:numPr>
          <w:ilvl w:val="0"/>
          <w:numId w:val="12"/>
        </w:numPr>
        <w:spacing w:line="23" w:lineRule="atLeast"/>
        <w:ind w:left="0" w:firstLine="0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Opis sposobu dokonywania oceny spełniania warunku wiedzy i doświadczenia.</w:t>
      </w:r>
    </w:p>
    <w:p w:rsidR="00FB1D6F" w:rsidRPr="00750ABE" w:rsidRDefault="00FB1D6F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2.1 </w:t>
      </w:r>
      <w:r w:rsidR="00E77B9C" w:rsidRPr="00750ABE">
        <w:rPr>
          <w:rFonts w:ascii="Tahoma" w:hAnsi="Tahoma" w:cs="Tahoma"/>
          <w:color w:val="000000"/>
        </w:rPr>
        <w:t>Ocena spełnienia tego warunku nastąpi na podstawie złożonego przez Wykonawcę oświadczenia z art. 22 ust. 1 Prawo zamówień publicznych według wzoru stanowiącego</w:t>
      </w:r>
      <w:r w:rsidR="00750ABE" w:rsidRPr="00750ABE">
        <w:rPr>
          <w:rFonts w:ascii="Tahoma" w:hAnsi="Tahoma" w:cs="Tahoma"/>
          <w:color w:val="000000"/>
        </w:rPr>
        <w:t xml:space="preserve"> </w:t>
      </w:r>
      <w:r w:rsidR="00E77B9C" w:rsidRPr="00750ABE">
        <w:rPr>
          <w:rFonts w:ascii="Tahoma" w:hAnsi="Tahoma" w:cs="Tahoma"/>
          <w:color w:val="000000"/>
        </w:rPr>
        <w:t xml:space="preserve"> </w:t>
      </w:r>
      <w:r w:rsidR="00E269CA" w:rsidRPr="00750ABE">
        <w:rPr>
          <w:rFonts w:ascii="Tahoma" w:hAnsi="Tahoma" w:cs="Tahoma"/>
          <w:color w:val="000000"/>
        </w:rPr>
        <w:t>załącznik nr 2</w:t>
      </w:r>
      <w:r w:rsidR="00E77B9C" w:rsidRPr="00750ABE">
        <w:rPr>
          <w:rFonts w:ascii="Tahoma" w:hAnsi="Tahoma" w:cs="Tahoma"/>
          <w:color w:val="000000"/>
        </w:rPr>
        <w:t xml:space="preserve"> do SIWZ.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color w:val="000000"/>
        </w:rPr>
        <w:t>3 Opis sposobu dokonywania oceny spełniania warunku sytuacji ekonomicznej i finansowej.</w:t>
      </w:r>
    </w:p>
    <w:p w:rsidR="000949F6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</w:rPr>
        <w:t xml:space="preserve">3.1 </w:t>
      </w:r>
      <w:r w:rsidR="000949F6" w:rsidRPr="00750ABE">
        <w:rPr>
          <w:rFonts w:ascii="Tahoma" w:hAnsi="Tahoma" w:cs="Tahoma"/>
          <w:color w:val="000000"/>
        </w:rPr>
        <w:t xml:space="preserve">Ocena spełnienia tego warunku nastąpi na podstawie złożonego przez Wykonawcę oświadczenia z art. 22 ust. 1 Prawo zamówień publicznych według wzoru stanowiącego </w:t>
      </w:r>
      <w:r w:rsidR="00750ABE" w:rsidRPr="00750ABE">
        <w:rPr>
          <w:rFonts w:ascii="Tahoma" w:hAnsi="Tahoma" w:cs="Tahoma"/>
          <w:color w:val="000000"/>
        </w:rPr>
        <w:t xml:space="preserve"> </w:t>
      </w:r>
      <w:r w:rsidR="00E269CA" w:rsidRPr="00750ABE">
        <w:rPr>
          <w:rFonts w:ascii="Tahoma" w:hAnsi="Tahoma" w:cs="Tahoma"/>
          <w:color w:val="000000"/>
        </w:rPr>
        <w:t>załącznik nr 2</w:t>
      </w:r>
      <w:r w:rsidR="000949F6" w:rsidRPr="00750ABE">
        <w:rPr>
          <w:rFonts w:ascii="Tahoma" w:hAnsi="Tahoma" w:cs="Tahoma"/>
          <w:color w:val="000000"/>
        </w:rPr>
        <w:t xml:space="preserve"> do SIWZ.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</w:rPr>
        <w:t>4. Opis sposobu dokonywania oceny spełniania warunku –</w:t>
      </w:r>
      <w:r w:rsidR="000949F6" w:rsidRPr="00750ABE">
        <w:rPr>
          <w:rFonts w:ascii="Tahoma" w:hAnsi="Tahoma" w:cs="Tahoma"/>
          <w:color w:val="000000"/>
        </w:rPr>
        <w:t xml:space="preserve"> dysponowania odpowiednim potencjałem technicznym oraz osobami zdolnymi do wykonania zamówienia,</w:t>
      </w:r>
    </w:p>
    <w:p w:rsidR="000949F6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</w:rPr>
        <w:t xml:space="preserve">4.1 </w:t>
      </w:r>
      <w:r w:rsidR="000949F6" w:rsidRPr="00750ABE">
        <w:rPr>
          <w:rFonts w:ascii="Tahoma" w:hAnsi="Tahoma" w:cs="Tahoma"/>
          <w:color w:val="000000"/>
        </w:rPr>
        <w:t xml:space="preserve">Ocena spełnienia tego warunku nastąpi na podstawie złożonego przez Wykonawcę oświadczenia z art. 22 ust. 1 Prawo zamówień publicznych według wzoru stanowiącego </w:t>
      </w:r>
      <w:r w:rsidR="00E269CA" w:rsidRPr="00750ABE">
        <w:rPr>
          <w:rFonts w:ascii="Tahoma" w:hAnsi="Tahoma" w:cs="Tahoma"/>
          <w:color w:val="000000"/>
        </w:rPr>
        <w:t>załącznik nr 2</w:t>
      </w:r>
      <w:r w:rsidR="000949F6" w:rsidRPr="00750ABE">
        <w:rPr>
          <w:rFonts w:ascii="Tahoma" w:hAnsi="Tahoma" w:cs="Tahoma"/>
          <w:color w:val="000000"/>
        </w:rPr>
        <w:t xml:space="preserve"> do SIWZ.</w:t>
      </w:r>
    </w:p>
    <w:p w:rsidR="008F5608" w:rsidRPr="00750ABE" w:rsidRDefault="008F5608" w:rsidP="008F5608">
      <w:pPr>
        <w:pStyle w:val="western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</w:p>
    <w:p w:rsidR="003F2B4E" w:rsidRPr="00750ABE" w:rsidRDefault="008F5608" w:rsidP="008F5608">
      <w:pPr>
        <w:pStyle w:val="western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  <w:r w:rsidRPr="00750ABE">
        <w:rPr>
          <w:rFonts w:ascii="Tahoma" w:hAnsi="Tahoma" w:cs="Tahoma"/>
          <w:b w:val="0"/>
          <w:sz w:val="24"/>
          <w:szCs w:val="24"/>
        </w:rPr>
        <w:t>5.</w:t>
      </w:r>
      <w:r w:rsidR="003F2B4E" w:rsidRPr="00750ABE">
        <w:rPr>
          <w:rFonts w:ascii="Tahoma" w:hAnsi="Tahoma" w:cs="Tahoma"/>
          <w:b w:val="0"/>
          <w:sz w:val="24"/>
          <w:szCs w:val="24"/>
        </w:rPr>
        <w:t xml:space="preserve"> Ocena spełniania w/w warunków dokonana zostanie zgodnie z formułą ,,spełnia/nie spełnia” w oparciu o informacje zawarte w dokumentach                      i oświadczeniach wyszczególnionych w punkcie </w:t>
      </w:r>
      <w:r w:rsidRPr="00750ABE">
        <w:rPr>
          <w:rFonts w:ascii="Tahoma" w:hAnsi="Tahoma" w:cs="Tahoma"/>
          <w:b w:val="0"/>
          <w:sz w:val="24"/>
          <w:szCs w:val="24"/>
        </w:rPr>
        <w:t>IX</w:t>
      </w:r>
      <w:r w:rsidR="003F2B4E" w:rsidRPr="00750ABE">
        <w:rPr>
          <w:rFonts w:ascii="Tahoma" w:hAnsi="Tahoma" w:cs="Tahoma"/>
          <w:b w:val="0"/>
          <w:sz w:val="24"/>
          <w:szCs w:val="24"/>
        </w:rPr>
        <w:t xml:space="preserve"> SIWZ. Z treści dokumentów musi jednoznacznie wynikać, iż w/w warunki Wykonawca spełnił. Nie spełnienie chociażby jednego warunku skutkować będzie wykluczeniem Wykonawcy z postępowania z zastrzeżeniem art. 26 ust. 3 ustawy Pzp.</w:t>
      </w:r>
    </w:p>
    <w:p w:rsidR="008F5608" w:rsidRPr="00750ABE" w:rsidRDefault="008F5608" w:rsidP="008F5608">
      <w:pPr>
        <w:pStyle w:val="western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</w:p>
    <w:p w:rsidR="003F2B4E" w:rsidRPr="00750ABE" w:rsidRDefault="008F5608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</w:rPr>
        <w:t>X</w:t>
      </w:r>
      <w:r w:rsidR="003F2B4E" w:rsidRPr="00750ABE">
        <w:rPr>
          <w:rFonts w:ascii="Tahoma" w:hAnsi="Tahoma" w:cs="Tahoma"/>
          <w:b/>
          <w:bCs/>
        </w:rPr>
        <w:t>. Wykaz oświadczeń i dokumentów, jakie mają dostarczyć Wykonawcy     w celu potwierdzenia spełniania warunków udziału w postępowaniu oraz braku podstaw do wykluczenia.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bCs/>
          <w:color w:val="000000"/>
        </w:rPr>
        <w:t>1</w:t>
      </w:r>
      <w:r w:rsidR="003F2B4E" w:rsidRPr="00750ABE">
        <w:rPr>
          <w:rFonts w:ascii="Tahoma" w:hAnsi="Tahoma" w:cs="Tahoma"/>
          <w:bCs/>
          <w:color w:val="000000"/>
        </w:rPr>
        <w:t xml:space="preserve"> oświadczenie z art. 22 ust. 1 ustawy Prawo zamówień publicznych – </w:t>
      </w:r>
      <w:r w:rsidR="00BE6EDF" w:rsidRPr="00750ABE">
        <w:rPr>
          <w:rFonts w:ascii="Tahoma" w:hAnsi="Tahoma" w:cs="Tahoma"/>
          <w:bCs/>
          <w:color w:val="000000"/>
        </w:rPr>
        <w:t>załącznik nr</w:t>
      </w:r>
      <w:r w:rsidR="00BE6EDF" w:rsidRPr="00750ABE">
        <w:rPr>
          <w:rFonts w:ascii="Tahoma" w:hAnsi="Tahoma" w:cs="Tahoma"/>
          <w:b/>
          <w:bCs/>
          <w:color w:val="000000"/>
        </w:rPr>
        <w:t xml:space="preserve"> </w:t>
      </w:r>
      <w:r w:rsidR="00BE6EDF" w:rsidRPr="00750ABE">
        <w:rPr>
          <w:rFonts w:ascii="Tahoma" w:hAnsi="Tahoma" w:cs="Tahoma"/>
          <w:bCs/>
          <w:color w:val="000000"/>
        </w:rPr>
        <w:t>2</w:t>
      </w:r>
      <w:r w:rsidR="008E08DD" w:rsidRPr="00750ABE">
        <w:rPr>
          <w:rFonts w:ascii="Tahoma" w:hAnsi="Tahoma" w:cs="Tahoma"/>
          <w:bCs/>
          <w:color w:val="000000"/>
        </w:rPr>
        <w:t xml:space="preserve"> do SIWZ</w:t>
      </w:r>
      <w:r w:rsidR="003F2B4E" w:rsidRPr="00750ABE">
        <w:rPr>
          <w:rFonts w:ascii="Tahoma" w:hAnsi="Tahoma" w:cs="Tahoma"/>
          <w:bCs/>
          <w:color w:val="000000"/>
        </w:rPr>
        <w:t xml:space="preserve"> (</w:t>
      </w:r>
      <w:r w:rsidR="008E08DD" w:rsidRPr="00750ABE">
        <w:rPr>
          <w:rFonts w:ascii="Tahoma" w:hAnsi="Tahoma" w:cs="Tahoma"/>
          <w:bCs/>
          <w:color w:val="000000"/>
        </w:rPr>
        <w:t>w</w:t>
      </w:r>
      <w:r w:rsidR="003F2B4E" w:rsidRPr="00750ABE">
        <w:rPr>
          <w:rFonts w:ascii="Tahoma" w:hAnsi="Tahoma" w:cs="Tahoma"/>
          <w:bCs/>
          <w:color w:val="000000"/>
        </w:rPr>
        <w:t xml:space="preserve"> przypadku wspólnego ubiegania się o udzielenie niniejszego zamówienia przez dwóch lub więcej Wykonawców, w/w oświadczenie może być złożone wspólnie, przy czym winno być podpisane przez każdego z tych Wykonawców lub przez Pełnomocnika upoważnionego do reprezentowania ich w postępowaniu).</w:t>
      </w:r>
    </w:p>
    <w:p w:rsidR="003F2B4E" w:rsidRPr="00750ABE" w:rsidRDefault="001266AA" w:rsidP="008F5608">
      <w:pPr>
        <w:pStyle w:val="Tekstpodstawowy"/>
        <w:spacing w:after="0" w:line="23" w:lineRule="atLeast"/>
        <w:jc w:val="both"/>
        <w:rPr>
          <w:rFonts w:ascii="Tahoma" w:hAnsi="Tahoma" w:cs="Tahoma"/>
          <w:szCs w:val="24"/>
        </w:rPr>
      </w:pPr>
      <w:r w:rsidRPr="00750ABE">
        <w:rPr>
          <w:rFonts w:ascii="Tahoma" w:hAnsi="Tahoma" w:cs="Tahoma"/>
          <w:szCs w:val="24"/>
        </w:rPr>
        <w:t>2</w:t>
      </w:r>
      <w:r w:rsidR="003F2B4E" w:rsidRPr="00750ABE">
        <w:rPr>
          <w:rFonts w:ascii="Tahoma" w:hAnsi="Tahoma" w:cs="Tahoma"/>
          <w:szCs w:val="24"/>
        </w:rPr>
        <w:t xml:space="preserve"> </w:t>
      </w:r>
      <w:r w:rsidR="00A453B9" w:rsidRPr="00750ABE">
        <w:rPr>
          <w:rFonts w:ascii="Tahoma" w:hAnsi="Tahoma" w:cs="Tahoma"/>
          <w:szCs w:val="24"/>
        </w:rPr>
        <w:t>Oświadczenie -z</w:t>
      </w:r>
      <w:r w:rsidR="003F2B4E" w:rsidRPr="00750ABE">
        <w:rPr>
          <w:rFonts w:ascii="Tahoma" w:hAnsi="Tahoma" w:cs="Tahoma"/>
          <w:szCs w:val="24"/>
        </w:rPr>
        <w:t xml:space="preserve">obowiązanie podmiotu do oddania do dyspozycji zasobów </w:t>
      </w:r>
      <w:r w:rsidR="00313D80" w:rsidRPr="00750ABE">
        <w:rPr>
          <w:rFonts w:ascii="Tahoma" w:hAnsi="Tahoma" w:cs="Tahoma"/>
          <w:szCs w:val="24"/>
        </w:rPr>
        <w:t>na potrzeby wykonania zamówienia</w:t>
      </w:r>
      <w:r w:rsidR="003F2B4E" w:rsidRPr="00750ABE">
        <w:rPr>
          <w:rFonts w:ascii="Tahoma" w:hAnsi="Tahoma" w:cs="Tahoma"/>
          <w:szCs w:val="24"/>
        </w:rPr>
        <w:t xml:space="preserve"> – </w:t>
      </w:r>
      <w:r w:rsidR="00A453B9" w:rsidRPr="00750ABE">
        <w:rPr>
          <w:rFonts w:ascii="Tahoma" w:hAnsi="Tahoma" w:cs="Tahoma"/>
          <w:szCs w:val="24"/>
        </w:rPr>
        <w:t>z wykorzystaniem załącznika</w:t>
      </w:r>
      <w:r w:rsidR="00BE6EDF" w:rsidRPr="00750ABE">
        <w:rPr>
          <w:rFonts w:ascii="Tahoma" w:hAnsi="Tahoma" w:cs="Tahoma"/>
          <w:szCs w:val="24"/>
        </w:rPr>
        <w:t xml:space="preserve"> nr </w:t>
      </w:r>
      <w:r w:rsidR="00725714">
        <w:rPr>
          <w:rFonts w:ascii="Tahoma" w:hAnsi="Tahoma" w:cs="Tahoma"/>
          <w:szCs w:val="24"/>
        </w:rPr>
        <w:t>5</w:t>
      </w:r>
      <w:r w:rsidR="003F2B4E" w:rsidRPr="00750ABE">
        <w:rPr>
          <w:rFonts w:ascii="Tahoma" w:hAnsi="Tahoma" w:cs="Tahoma"/>
          <w:szCs w:val="24"/>
        </w:rPr>
        <w:t xml:space="preserve"> do SIWZ.</w:t>
      </w:r>
    </w:p>
    <w:p w:rsidR="003F2B4E" w:rsidRPr="00750ABE" w:rsidRDefault="003F2B4E" w:rsidP="008F5608">
      <w:pPr>
        <w:pStyle w:val="western"/>
        <w:spacing w:before="0" w:after="0" w:line="23" w:lineRule="atLeast"/>
        <w:jc w:val="both"/>
        <w:rPr>
          <w:rFonts w:ascii="Tahoma" w:hAnsi="Tahoma" w:cs="Tahoma"/>
          <w:color w:val="000000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>Uwaga:</w:t>
      </w:r>
      <w:r w:rsidRPr="00750ABE">
        <w:rPr>
          <w:rFonts w:ascii="Tahoma" w:hAnsi="Tahoma" w:cs="Tahoma"/>
          <w:b w:val="0"/>
          <w:sz w:val="24"/>
          <w:szCs w:val="24"/>
        </w:rPr>
        <w:t xml:space="preserve"> W przypadku, gdy Wykonawca nie zamierza korzystać przy wykonywaniu niniejszego zamówienia z zasobów innego podmiotu, wówczas na powyższym załączniku pisze </w:t>
      </w:r>
      <w:r w:rsidRPr="00750ABE">
        <w:rPr>
          <w:rFonts w:ascii="Tahoma" w:hAnsi="Tahoma" w:cs="Tahoma"/>
          <w:sz w:val="24"/>
          <w:szCs w:val="24"/>
        </w:rPr>
        <w:t>„NIE DOTYCZY”</w:t>
      </w:r>
      <w:r w:rsidR="00481674" w:rsidRPr="00750ABE">
        <w:rPr>
          <w:rFonts w:ascii="Tahoma" w:hAnsi="Tahoma" w:cs="Tahoma"/>
          <w:b w:val="0"/>
          <w:sz w:val="24"/>
          <w:szCs w:val="24"/>
        </w:rPr>
        <w:t xml:space="preserve"> podpisuje go i załącza</w:t>
      </w:r>
      <w:r w:rsidRPr="00750ABE">
        <w:rPr>
          <w:rFonts w:ascii="Tahoma" w:hAnsi="Tahoma" w:cs="Tahoma"/>
          <w:b w:val="0"/>
          <w:sz w:val="24"/>
          <w:szCs w:val="24"/>
        </w:rPr>
        <w:t xml:space="preserve"> do oferty.</w:t>
      </w:r>
    </w:p>
    <w:p w:rsidR="003F2B4E" w:rsidRPr="00750ABE" w:rsidRDefault="001266AA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bCs/>
          <w:color w:val="000000"/>
        </w:rPr>
        <w:t>3</w:t>
      </w:r>
      <w:r w:rsidR="003F2B4E" w:rsidRPr="00750ABE">
        <w:rPr>
          <w:rFonts w:ascii="Tahoma" w:hAnsi="Tahoma" w:cs="Tahoma"/>
          <w:bCs/>
          <w:color w:val="000000"/>
        </w:rPr>
        <w:t xml:space="preserve"> W celu wykazania spełniania przez Wykonawcę warunków, o których mowa w art. 22 ust. 1 ustawy z dnia 29 stycznia 2004 r. – Prawo zamówień publicznych Zamawiający żąda:</w:t>
      </w:r>
    </w:p>
    <w:p w:rsidR="003F2B4E" w:rsidRPr="00750ABE" w:rsidRDefault="001266AA" w:rsidP="008F5608">
      <w:pPr>
        <w:spacing w:line="23" w:lineRule="atLeast"/>
        <w:jc w:val="both"/>
        <w:rPr>
          <w:rFonts w:ascii="Tahoma" w:hAnsi="Tahoma" w:cs="Tahoma"/>
          <w:u w:val="single"/>
        </w:rPr>
      </w:pPr>
      <w:r w:rsidRPr="00750ABE">
        <w:rPr>
          <w:rFonts w:ascii="Tahoma" w:hAnsi="Tahoma" w:cs="Tahoma"/>
        </w:rPr>
        <w:t>3</w:t>
      </w:r>
      <w:r w:rsidR="003F2B4E" w:rsidRPr="00750ABE">
        <w:rPr>
          <w:rFonts w:ascii="Tahoma" w:hAnsi="Tahoma" w:cs="Tahoma"/>
        </w:rPr>
        <w:t xml:space="preserve">.1 </w:t>
      </w:r>
      <w:r w:rsidR="00333AC9" w:rsidRPr="00750ABE">
        <w:rPr>
          <w:rFonts w:ascii="Tahoma" w:hAnsi="Tahoma" w:cs="Tahoma"/>
        </w:rPr>
        <w:t>Zezwolenia na prowadzenie działalności bankowej i realizacji usług objętych przedmiotem zamówienia na terenie Rzeczypospolitej Polskiej, jeżeli ustawy nakładają obowiązek ich posiadania w zakresie objętym zamówieniem publicznym. (W przypadku wspólnego ubiegania się o udzielenie niniejszego zamówienia przez dwóch lub więcej Wykonawców w ofercie muszą być złożone przedmiotowe dokument</w:t>
      </w:r>
      <w:r w:rsidR="000B6686" w:rsidRPr="00750ABE">
        <w:rPr>
          <w:rFonts w:ascii="Tahoma" w:hAnsi="Tahoma" w:cs="Tahoma"/>
        </w:rPr>
        <w:t>y przynajmniej przez jeden podmiot</w:t>
      </w:r>
      <w:r w:rsidR="00333AC9" w:rsidRPr="00750ABE">
        <w:rPr>
          <w:rFonts w:ascii="Tahoma" w:hAnsi="Tahoma" w:cs="Tahoma"/>
        </w:rPr>
        <w:t>)</w:t>
      </w:r>
      <w:r w:rsidR="000B6686" w:rsidRPr="00750ABE">
        <w:rPr>
          <w:rFonts w:ascii="Tahoma" w:hAnsi="Tahoma" w:cs="Tahoma"/>
        </w:rPr>
        <w:t>.</w:t>
      </w:r>
    </w:p>
    <w:p w:rsidR="003F2B4E" w:rsidRPr="00750ABE" w:rsidRDefault="001266AA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>4</w:t>
      </w:r>
      <w:r w:rsidR="003F2B4E" w:rsidRPr="00750ABE">
        <w:rPr>
          <w:rFonts w:ascii="Tahoma" w:hAnsi="Tahoma" w:cs="Tahoma"/>
        </w:rPr>
        <w:t xml:space="preserve"> W celu wykazania braku podstaw do wykluczenia z postępowania o udzielenie zamówienia Wykonawcy w okolicznościach, o których mowa </w:t>
      </w:r>
      <w:r w:rsidR="00750ABE" w:rsidRPr="00750ABE">
        <w:rPr>
          <w:rFonts w:ascii="Tahoma" w:hAnsi="Tahoma" w:cs="Tahoma"/>
        </w:rPr>
        <w:t xml:space="preserve"> </w:t>
      </w:r>
      <w:r w:rsidR="003F2B4E" w:rsidRPr="00750ABE">
        <w:rPr>
          <w:rFonts w:ascii="Tahoma" w:hAnsi="Tahoma" w:cs="Tahoma"/>
        </w:rPr>
        <w:t>w art. 24 ust. 1 ustawy w postępowaniach określonych w art. 26 ust. 2 ustawy Zamawiający żąda:</w:t>
      </w:r>
    </w:p>
    <w:p w:rsidR="003F2B4E" w:rsidRPr="00750ABE" w:rsidRDefault="001266AA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</w:rPr>
        <w:t>4</w:t>
      </w:r>
      <w:r w:rsidR="003F2B4E" w:rsidRPr="00750ABE">
        <w:rPr>
          <w:rFonts w:ascii="Tahoma" w:hAnsi="Tahoma" w:cs="Tahoma"/>
        </w:rPr>
        <w:t>.1 Aktualnego odpisu z właściwego rejestru lub centralnej ewidencji i informacji o działalności gospodarczej, jeżeli odrębne przepisy wymagają wpisu do rejestru lub ewidencji, w celu wykazania braku podstaw do wykluczenia w oparciu o art. 24 ust. 1 pkt 2 ustawy, wystawionego nie wcześniej niż 6 miesięcy przed upływem terminu składania wniosków o dopuszczenie do udziału w postępowaniu o udzielenie zamówienia albo składania ofert złożony w formie oryginału lub kserokopii poświadczonej za zgodność z oryginałem przez Wykonawcę. (W przypadku wspólnego ubiegania się o udzielenie niniejszego zamówienia przez dwóch lub więcej Wykonawców w ofercie muszą być złożone przedmiotowe dokumenty dla każdego z nich).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  <w:lang w:eastAsia="pl-PL"/>
        </w:rPr>
      </w:pPr>
      <w:r w:rsidRPr="00750ABE">
        <w:rPr>
          <w:rFonts w:ascii="Tahoma" w:hAnsi="Tahoma" w:cs="Tahoma"/>
          <w:color w:val="000000"/>
        </w:rPr>
        <w:t>4</w:t>
      </w:r>
      <w:r w:rsidR="003F2B4E" w:rsidRPr="00750ABE">
        <w:rPr>
          <w:rFonts w:ascii="Tahoma" w:hAnsi="Tahoma" w:cs="Tahoma"/>
          <w:color w:val="000000"/>
        </w:rPr>
        <w:t>.2 Oświadczenia z art. 24 ust. 1 i 2 ustawy Pzp z wykorzystaniem wzoru -</w:t>
      </w:r>
      <w:r w:rsidR="00BE6EDF" w:rsidRPr="00750ABE">
        <w:rPr>
          <w:rFonts w:ascii="Tahoma" w:hAnsi="Tahoma" w:cs="Tahoma"/>
          <w:bCs/>
          <w:color w:val="000000"/>
        </w:rPr>
        <w:t>załącznik nr 3</w:t>
      </w:r>
      <w:r w:rsidR="003F2B4E" w:rsidRPr="00750ABE">
        <w:rPr>
          <w:rFonts w:ascii="Tahoma" w:hAnsi="Tahoma" w:cs="Tahoma"/>
          <w:bCs/>
          <w:color w:val="000000"/>
        </w:rPr>
        <w:t xml:space="preserve"> do SIWZ. (W przypadku wspólnego ubiegania się o udzielenie niniejszego zamówienia przez dwóch lub więcej Wykonawców, w/w oświadczenie może być złożone wspólnie, przy czym winno być podpisane przez każdego z tych Wykonawców lub przez Pełnomocnika upoważnionego do reprezentowania ich w postępowaniu).</w:t>
      </w:r>
    </w:p>
    <w:p w:rsidR="003F2B4E" w:rsidRPr="00750ABE" w:rsidRDefault="001266AA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750ABE">
        <w:rPr>
          <w:rFonts w:ascii="Tahoma" w:hAnsi="Tahoma" w:cs="Tahoma"/>
          <w:color w:val="000000"/>
          <w:lang w:eastAsia="pl-PL"/>
        </w:rPr>
        <w:t>4</w:t>
      </w:r>
      <w:r w:rsidR="003F2B4E" w:rsidRPr="00750ABE">
        <w:rPr>
          <w:rFonts w:ascii="Tahoma" w:hAnsi="Tahoma" w:cs="Tahoma"/>
          <w:color w:val="000000"/>
          <w:lang w:eastAsia="pl-PL"/>
        </w:rPr>
        <w:t xml:space="preserve">.3 </w:t>
      </w:r>
      <w:r w:rsidR="003F2B4E" w:rsidRPr="00750ABE">
        <w:rPr>
          <w:rFonts w:ascii="Tahoma" w:hAnsi="Tahoma" w:cs="Tahoma"/>
          <w:lang w:eastAsia="pl-PL"/>
        </w:rPr>
        <w:t>Oświadczenia</w:t>
      </w:r>
      <w:r w:rsidR="003F2B4E" w:rsidRPr="00750ABE">
        <w:rPr>
          <w:rFonts w:ascii="Tahoma" w:hAnsi="Tahoma" w:cs="Tahoma"/>
        </w:rPr>
        <w:t xml:space="preserve"> </w:t>
      </w:r>
      <w:r w:rsidR="003F2B4E" w:rsidRPr="00750ABE">
        <w:rPr>
          <w:rFonts w:ascii="Tahoma" w:hAnsi="Tahoma" w:cs="Tahoma"/>
          <w:lang w:eastAsia="pl-PL"/>
        </w:rPr>
        <w:t xml:space="preserve">dotyczącego przynależności Wykonawcy do tej samej grupy kapitałowej zgodnie z </w:t>
      </w:r>
      <w:r w:rsidR="00BE6EDF" w:rsidRPr="00750ABE">
        <w:rPr>
          <w:rFonts w:ascii="Tahoma" w:hAnsi="Tahoma" w:cs="Tahoma"/>
          <w:lang w:eastAsia="pl-PL"/>
        </w:rPr>
        <w:t xml:space="preserve">załącznikiem Nr </w:t>
      </w:r>
      <w:r w:rsidR="00725714">
        <w:rPr>
          <w:rFonts w:ascii="Tahoma" w:hAnsi="Tahoma" w:cs="Tahoma"/>
          <w:lang w:eastAsia="pl-PL"/>
        </w:rPr>
        <w:t>4</w:t>
      </w:r>
      <w:r w:rsidR="003F2B4E" w:rsidRPr="00750ABE">
        <w:rPr>
          <w:rFonts w:ascii="Tahoma" w:hAnsi="Tahoma" w:cs="Tahoma"/>
          <w:lang w:eastAsia="pl-PL"/>
        </w:rPr>
        <w:t xml:space="preserve"> do SIWZ.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bCs/>
          <w:color w:val="000000"/>
        </w:rPr>
        <w:t>4</w:t>
      </w:r>
      <w:r w:rsidR="003F2B4E" w:rsidRPr="00750ABE">
        <w:rPr>
          <w:rFonts w:ascii="Tahoma" w:hAnsi="Tahoma" w:cs="Tahoma"/>
          <w:bCs/>
          <w:color w:val="000000"/>
        </w:rPr>
        <w:t>.4 Wykonawca powołujący się przy wykazywaniu spełniania warunków udziału w postępowaniu na potencjał innych podmiotów, które będą brały udział w realizacji części zamówienia, przedkłada także dokumenty dotyczące tego podmiotu w zakresie wymaganym dla Wykonawcy: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750ABE">
        <w:rPr>
          <w:rFonts w:ascii="Tahoma" w:hAnsi="Tahoma" w:cs="Tahoma"/>
          <w:bCs/>
          <w:color w:val="000000"/>
        </w:rPr>
        <w:t>4</w:t>
      </w:r>
      <w:r w:rsidR="003F2B4E" w:rsidRPr="00750ABE">
        <w:rPr>
          <w:rFonts w:ascii="Tahoma" w:hAnsi="Tahoma" w:cs="Tahoma"/>
          <w:bCs/>
          <w:color w:val="000000"/>
        </w:rPr>
        <w:t>.4.1 oświadczenia o braku podstaw do wykluczenia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bCs/>
          <w:color w:val="000000"/>
        </w:rPr>
        <w:t>4</w:t>
      </w:r>
      <w:r w:rsidR="003F2B4E" w:rsidRPr="00750ABE">
        <w:rPr>
          <w:rFonts w:ascii="Tahoma" w:hAnsi="Tahoma" w:cs="Tahoma"/>
          <w:bCs/>
          <w:color w:val="000000"/>
        </w:rPr>
        <w:t xml:space="preserve">.4.2 </w:t>
      </w:r>
      <w:r w:rsidR="003F2B4E" w:rsidRPr="00750ABE">
        <w:rPr>
          <w:rFonts w:ascii="Tahoma" w:hAnsi="Tahoma" w:cs="Tahoma"/>
        </w:rPr>
        <w:t>aktualnego odpisu z właściwego rejestru lub centralnej ewidencji i informacji o działalności gospodarczej, jeżeli odrębne przepisy wymagają wpisu do rejestru lub ewidencji, w celu wykazania braku podstaw do wykluczenia w oparciu o art. 24 ust. 1 pkt 2 ustawy, wystawionego nie wcześniej niż 6 miesięcy przed upływem terminu składania wniosków o dopuszczenie do udziału w postępowaniu o udzielenie zamówienia albo składania ofert złożony w formie oryginału lub kserokopii poświadczonej za zgodność z oryginałem przez Wykonawcę.</w:t>
      </w:r>
    </w:p>
    <w:p w:rsidR="000B5F0D" w:rsidRPr="00750ABE" w:rsidRDefault="00CB546C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0B5F0D" w:rsidRPr="00750ABE">
        <w:rPr>
          <w:rFonts w:ascii="Tahoma" w:hAnsi="Tahoma" w:cs="Tahoma"/>
          <w:color w:val="000000"/>
        </w:rPr>
        <w:t xml:space="preserve"> Jeżeli Wykonawca ma siedzibę lub miejsce zamieszkania poza terytorium Rzeczpospolitej Polskiej, zamiast dokumentu, o którym mowa w pkt.10.4.1, składa dokument wystawiony w kraju, w którym ma siedzibę lub miejsce zamieszkania potwierdzający odpowiednio, że:</w:t>
      </w:r>
    </w:p>
    <w:p w:rsidR="000B5F0D" w:rsidRPr="00750ABE" w:rsidRDefault="00CB546C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color w:val="000000"/>
        </w:rPr>
        <w:t>5.1</w:t>
      </w:r>
      <w:r w:rsidR="000B5F0D" w:rsidRPr="00750ABE">
        <w:rPr>
          <w:rFonts w:ascii="Tahoma" w:hAnsi="Tahoma" w:cs="Tahoma"/>
          <w:color w:val="000000"/>
        </w:rPr>
        <w:t xml:space="preserve"> nie otwarto jego likwidacji ani nie ogłoszono upadłości, dokument, o którym mowa w pkt. 4.1 powinien być wystawiony nie wcześniej niż 6 miesięcy przed upływem terminu składania ofert.</w:t>
      </w:r>
    </w:p>
    <w:p w:rsidR="000B5F0D" w:rsidRPr="00750ABE" w:rsidRDefault="000B5F0D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lang w:eastAsia="pl-PL"/>
        </w:rPr>
        <w:t>5.2 Jeżeli w miejscu zamieszkania osoby lub w kraju, w którym wykonawca ma siedzibę lub miejsce zamieszkania, nie wydaje się dokumentu, o którym mowa w pkt 4.1, zastępuje się go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0B5F0D" w:rsidRPr="00750ABE" w:rsidRDefault="000B5F0D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5.3 Dokumenty mogą być przedstawione w formie oryginału lub kopii poświadczonych za zgodność z oryginałem przez upełnomocnionego przedstawiciela Wykonawcy. Wymagane jest poświadczenie za zgodność z oryginałem każdej strony dokumentu.</w:t>
      </w:r>
    </w:p>
    <w:p w:rsidR="000B5F0D" w:rsidRPr="00750ABE" w:rsidRDefault="000B5F0D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5.4 W przypadku Wykonawców wspólnie ubiegających się o udzielenie zamówienia oraz w przypadku innych podmiotów na zasobach których Wykonawca polega na zasadach określonych w art. 26 ust. 2b ustawy Pzp, kopie dokumentów dotyczących odpowiednio Wykonawcy lub tych podmiotów są poświadczone za zgodność z oryginałem odpowiednio przez Wykonawcę lub te podmioty.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.5</w:t>
      </w:r>
      <w:r w:rsidR="003F2B4E" w:rsidRPr="00750ABE">
        <w:rPr>
          <w:rFonts w:ascii="Tahoma" w:hAnsi="Tahoma" w:cs="Tahoma"/>
          <w:color w:val="000000"/>
        </w:rPr>
        <w:t xml:space="preserve"> Wykonawcy występujący wspólnie, muszą upoważnić jednego spośród siebie jako przedstawiciela pozostałych w postępowaniu o udzielenie zamówienia i zawarcia umowy, a jego upoważnienie musi być udokumentowane pełnomocnictwem podpisanym przez upełnomocnionych przedstawicieli pozostałych Wykonawców. Treść pełnomocnictwa musi jednoznacznie wskazywać czynności do wykonywania których pełnomocnik jest upoważniony.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.6</w:t>
      </w:r>
      <w:r w:rsidR="003F2B4E" w:rsidRPr="00750ABE">
        <w:rPr>
          <w:rFonts w:ascii="Tahoma" w:hAnsi="Tahoma" w:cs="Tahoma"/>
          <w:color w:val="000000"/>
        </w:rPr>
        <w:t xml:space="preserve"> Pełnomocnictwa muszą być wniesione w oryginale lub kopii poświadczonej za zgodność z oryginałem przez notariusza.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.7</w:t>
      </w:r>
      <w:r w:rsidR="003F2B4E" w:rsidRPr="00750ABE">
        <w:rPr>
          <w:rFonts w:ascii="Tahoma" w:hAnsi="Tahoma" w:cs="Tahoma"/>
          <w:color w:val="000000"/>
        </w:rPr>
        <w:t xml:space="preserve"> Oferta musi być podpisana w taki sposób, by prawnie zobowiązywała wszystkich Wykonawców występujących wspólnie.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.8</w:t>
      </w:r>
      <w:r w:rsidR="003F2B4E" w:rsidRPr="00750ABE">
        <w:rPr>
          <w:rFonts w:ascii="Tahoma" w:hAnsi="Tahoma" w:cs="Tahoma"/>
          <w:color w:val="000000"/>
        </w:rPr>
        <w:t xml:space="preserve"> Wszelka korespondencja oraz rozliczenia dokonywane będą wyłącznie                     z Wykonawcą występującym jako reprezentant pozostałych Wykonawców.</w:t>
      </w:r>
    </w:p>
    <w:p w:rsidR="003F2B4E" w:rsidRPr="00750ABE" w:rsidRDefault="001266AA" w:rsidP="008F5608">
      <w:pPr>
        <w:tabs>
          <w:tab w:val="left" w:pos="72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.9</w:t>
      </w:r>
      <w:r w:rsidR="003F2B4E" w:rsidRPr="00750ABE">
        <w:rPr>
          <w:rFonts w:ascii="Tahoma" w:hAnsi="Tahoma" w:cs="Tahoma"/>
          <w:color w:val="000000"/>
        </w:rPr>
        <w:t xml:space="preserve"> Oferta </w:t>
      </w:r>
      <w:r w:rsidRPr="00750ABE">
        <w:rPr>
          <w:rFonts w:ascii="Tahoma" w:hAnsi="Tahoma" w:cs="Tahoma"/>
          <w:color w:val="000000"/>
        </w:rPr>
        <w:t xml:space="preserve">wraz z załącznikami </w:t>
      </w:r>
      <w:r w:rsidR="003F2B4E" w:rsidRPr="00750ABE">
        <w:rPr>
          <w:rFonts w:ascii="Tahoma" w:hAnsi="Tahoma" w:cs="Tahoma"/>
          <w:color w:val="000000"/>
        </w:rPr>
        <w:t>musi być podpisana przez Wykonawcę. Zamawiający zaleca, aby ofertę podpisano zgodnie z zasadami reprezentacji wskazanymi we właściwym rejestrze lub ewidencji działalności gospodarczej. Jeżeli osoba/osoby podpisująca ofertę działa na podstawie pełnomocnictwa, to pełnomocnictwo musi w swej treści wyraźnie wskazywać uprawnienie do podpisania oferty.</w:t>
      </w:r>
    </w:p>
    <w:p w:rsidR="003F2B4E" w:rsidRPr="00750ABE" w:rsidRDefault="008720C8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.10</w:t>
      </w:r>
      <w:r w:rsidR="003F2B4E" w:rsidRPr="00750ABE">
        <w:rPr>
          <w:rFonts w:ascii="Tahoma" w:hAnsi="Tahoma" w:cs="Tahoma"/>
          <w:color w:val="000000"/>
        </w:rPr>
        <w:t xml:space="preserve"> Zamawiający informuje, iż zgodnie z art. 96 ust 3 ustawy Pzp oferty składane w postępowaniu o zamówienie publiczne są jawne i podlegają udostępnieniu od chwili ich otwarcia, z wyjątkiem informacji stanowiących tajemnicę przedsiębiorstwa w rozumieniu przepisów o zwalczaniu nieuczciwej konkurencji, jeśli Wykonawca, nie później niż w terminie składania ofert, zastrzegł, że nie mogą one być udostępniane.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Przez tajemnicę przedsiębiorstwa w rozumieniu art. 11 ust 4 ustawy z dnia 16 kwietnia 1993 r. o zwalczaniu nieuczciwej konkurencji (Dz. U. z 2003 r. Nr 153, poz. 1503 z późn. zm.) rozumie się nieujawnione do wiadomości publicznej informacje techniczne, technologiczne, organizacyjne przedsiębiorstwa lub inne informacje posiadające wartość gospodarczą, co do których przedsiębiorca podjął niezbędne działania w celu zachowania ich poufności, tzn. zastrzegł składając ofertę, iż nie mogą być one udostępnione innym uczestnikom postępowania.</w:t>
      </w:r>
    </w:p>
    <w:p w:rsidR="003F2B4E" w:rsidRPr="00750ABE" w:rsidRDefault="008720C8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.11</w:t>
      </w:r>
      <w:r w:rsidR="003F2B4E" w:rsidRPr="00750ABE">
        <w:rPr>
          <w:rFonts w:ascii="Tahoma" w:hAnsi="Tahoma" w:cs="Tahoma"/>
          <w:color w:val="000000"/>
        </w:rPr>
        <w:t xml:space="preserve"> Stosowne zastrzeżenie Wykonawca winien złożyć na formularzu ofertowym. W przeciwnym razie cała oferta zostanie ujawniona na życzenie każdego uczestnika postępowania.</w:t>
      </w:r>
    </w:p>
    <w:p w:rsidR="003F2B4E" w:rsidRPr="00750ABE" w:rsidRDefault="008720C8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.12</w:t>
      </w:r>
      <w:r w:rsidR="003F2B4E" w:rsidRPr="00750ABE">
        <w:rPr>
          <w:rFonts w:ascii="Tahoma" w:hAnsi="Tahoma" w:cs="Tahoma"/>
          <w:color w:val="000000"/>
        </w:rPr>
        <w:t xml:space="preserve"> Zamawiający zaleca, aby informacje zastrzeżone jako tajemnica przedsiębiorstwa były przez Wykonawcę złożone w oddzielnej wewnętrznej kopercie z oznakowaniem </w:t>
      </w:r>
      <w:r w:rsidR="003F2B4E" w:rsidRPr="00750ABE">
        <w:rPr>
          <w:rFonts w:ascii="Tahoma" w:hAnsi="Tahoma" w:cs="Tahoma"/>
          <w:bCs/>
          <w:color w:val="000000"/>
        </w:rPr>
        <w:t>,,tajemnica przedsiębiorstwa”.</w:t>
      </w:r>
    </w:p>
    <w:p w:rsidR="003F2B4E" w:rsidRPr="00750ABE" w:rsidRDefault="00AE6A35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.13</w:t>
      </w:r>
      <w:r w:rsidR="003F2B4E" w:rsidRPr="00750ABE">
        <w:rPr>
          <w:rFonts w:ascii="Tahoma" w:hAnsi="Tahoma" w:cs="Tahoma"/>
          <w:color w:val="000000"/>
        </w:rPr>
        <w:t xml:space="preserve"> Zastrzeżenie informacji, które nie stanowią tajemnicy przedsiębiorstwa w rozumieniu w/w ustawy skutkować będzie odrzuceniem oferty na podstawie art. 89 ust 1 pkt 1 ustawy Pzp.</w:t>
      </w:r>
    </w:p>
    <w:p w:rsidR="003F2B4E" w:rsidRPr="00750ABE" w:rsidRDefault="008F5608" w:rsidP="008F5608">
      <w:pPr>
        <w:spacing w:line="23" w:lineRule="atLeast"/>
        <w:jc w:val="both"/>
        <w:rPr>
          <w:rFonts w:ascii="Tahoma" w:hAnsi="Tahoma" w:cs="Tahoma"/>
          <w:b/>
        </w:rPr>
      </w:pPr>
      <w:r w:rsidRPr="00750ABE">
        <w:rPr>
          <w:rFonts w:ascii="Tahoma" w:hAnsi="Tahoma" w:cs="Tahoma"/>
          <w:color w:val="000000"/>
        </w:rPr>
        <w:t>5</w:t>
      </w:r>
      <w:r w:rsidR="00B6150B" w:rsidRPr="00750ABE">
        <w:rPr>
          <w:rFonts w:ascii="Tahoma" w:hAnsi="Tahoma" w:cs="Tahoma"/>
          <w:color w:val="000000"/>
        </w:rPr>
        <w:t>.14</w:t>
      </w:r>
      <w:r w:rsidR="003F2B4E" w:rsidRPr="00750ABE">
        <w:rPr>
          <w:rFonts w:ascii="Tahoma" w:hAnsi="Tahoma" w:cs="Tahoma"/>
          <w:color w:val="000000"/>
        </w:rPr>
        <w:t xml:space="preserve"> Wykonawca w szczególności nie może zastrzec informacji dotyczących ceny, terminu wykonania zamówienia, okresu gwarancji </w:t>
      </w:r>
      <w:r w:rsidR="003F2B4E" w:rsidRPr="00750ABE">
        <w:rPr>
          <w:rFonts w:ascii="Tahoma" w:hAnsi="Tahoma" w:cs="Tahoma"/>
        </w:rPr>
        <w:t>i warunków</w:t>
      </w:r>
      <w:r w:rsidR="003F2B4E" w:rsidRPr="00750ABE">
        <w:rPr>
          <w:rFonts w:ascii="Tahoma" w:hAnsi="Tahoma" w:cs="Tahoma"/>
          <w:color w:val="000000"/>
        </w:rPr>
        <w:t xml:space="preserve"> płatności zawartych w ofertach-art.86 ust 4 ustawy Pzp.</w:t>
      </w:r>
    </w:p>
    <w:p w:rsidR="003F2B4E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</w:rPr>
        <w:t xml:space="preserve">6 </w:t>
      </w:r>
      <w:r w:rsidR="003F2B4E" w:rsidRPr="00750ABE">
        <w:rPr>
          <w:rFonts w:ascii="Tahoma" w:hAnsi="Tahoma" w:cs="Tahoma"/>
        </w:rPr>
        <w:t>Wykonawca ma prawo złożyć tylko jedną ofertę.</w:t>
      </w:r>
    </w:p>
    <w:p w:rsidR="003F2B4E" w:rsidRPr="00750ABE" w:rsidRDefault="00B6150B" w:rsidP="008F5608">
      <w:pPr>
        <w:spacing w:line="23" w:lineRule="atLeast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7</w:t>
      </w:r>
      <w:r w:rsidR="003F2B4E" w:rsidRPr="00750ABE">
        <w:rPr>
          <w:rFonts w:ascii="Tahoma" w:hAnsi="Tahoma" w:cs="Tahoma"/>
          <w:color w:val="000000"/>
        </w:rPr>
        <w:t xml:space="preserve"> Wykonawca ponosi wszelkie koszty związane z przygotowaniem i </w:t>
      </w:r>
      <w:r w:rsidR="008F5608" w:rsidRPr="00750ABE">
        <w:rPr>
          <w:rFonts w:ascii="Tahoma" w:hAnsi="Tahoma" w:cs="Tahoma"/>
          <w:color w:val="000000"/>
        </w:rPr>
        <w:t>z</w:t>
      </w:r>
      <w:r w:rsidR="003F2B4E" w:rsidRPr="00750ABE">
        <w:rPr>
          <w:rFonts w:ascii="Tahoma" w:hAnsi="Tahoma" w:cs="Tahoma"/>
          <w:color w:val="000000"/>
        </w:rPr>
        <w:t>łożeniem oferty.</w:t>
      </w:r>
    </w:p>
    <w:p w:rsidR="001266AA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</w:t>
      </w:r>
      <w:r w:rsidR="001266AA" w:rsidRPr="00750ABE">
        <w:rPr>
          <w:rFonts w:ascii="Tahoma" w:hAnsi="Tahoma" w:cs="Tahoma"/>
          <w:color w:val="000000"/>
        </w:rPr>
        <w:t xml:space="preserve"> Ofertę składa się pod rygorem nieważności w formie pisemnej.</w:t>
      </w:r>
    </w:p>
    <w:p w:rsidR="001266AA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9 </w:t>
      </w:r>
      <w:r w:rsidR="001266AA" w:rsidRPr="00750ABE">
        <w:rPr>
          <w:rFonts w:ascii="Tahoma" w:hAnsi="Tahoma" w:cs="Tahoma"/>
          <w:color w:val="000000"/>
        </w:rPr>
        <w:t>Treść oferty musi odpowiadać treści SIWZ.</w:t>
      </w:r>
    </w:p>
    <w:p w:rsidR="003F2B4E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10</w:t>
      </w:r>
      <w:r w:rsidR="003F2B4E" w:rsidRPr="00750ABE">
        <w:rPr>
          <w:rFonts w:ascii="Tahoma" w:hAnsi="Tahoma" w:cs="Tahoma"/>
          <w:color w:val="000000"/>
        </w:rPr>
        <w:t xml:space="preserve"> Oferta powinna być napisana w języku polskim, na maszynie do pisania, komputerze lub inną trwałą i czytelną techniką oraz podpisana przez osobę upoważnioną do reprezentowania firmy na zewnątrz i zaciągania zobowiązań w wysokoś</w:t>
      </w:r>
      <w:r w:rsidR="001266AA" w:rsidRPr="00750ABE">
        <w:rPr>
          <w:rFonts w:ascii="Tahoma" w:hAnsi="Tahoma" w:cs="Tahoma"/>
          <w:color w:val="000000"/>
        </w:rPr>
        <w:t>ci odpowiadającej cenie oferty i powinna zawierać:</w:t>
      </w:r>
    </w:p>
    <w:p w:rsidR="001266AA" w:rsidRPr="00750ABE" w:rsidRDefault="001266AA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color w:val="000000"/>
        </w:rPr>
        <w:t>1</w:t>
      </w:r>
      <w:r w:rsidR="00B6150B" w:rsidRPr="00750ABE">
        <w:rPr>
          <w:rFonts w:ascii="Tahoma" w:hAnsi="Tahoma" w:cs="Tahoma"/>
          <w:color w:val="000000"/>
        </w:rPr>
        <w:t>0.1</w:t>
      </w:r>
      <w:r w:rsidRPr="00750ABE">
        <w:rPr>
          <w:rFonts w:ascii="Tahoma" w:hAnsi="Tahoma" w:cs="Tahoma"/>
          <w:color w:val="000000"/>
        </w:rPr>
        <w:t xml:space="preserve"> </w:t>
      </w:r>
      <w:r w:rsidR="008720C8" w:rsidRPr="00750ABE">
        <w:rPr>
          <w:rFonts w:ascii="Tahoma" w:hAnsi="Tahoma" w:cs="Tahoma"/>
          <w:color w:val="000000"/>
        </w:rPr>
        <w:t xml:space="preserve">wypełniony formularz </w:t>
      </w:r>
      <w:r w:rsidR="008720C8" w:rsidRPr="00750ABE">
        <w:rPr>
          <w:rFonts w:ascii="Tahoma" w:hAnsi="Tahoma" w:cs="Tahoma"/>
          <w:bCs/>
          <w:color w:val="000000"/>
        </w:rPr>
        <w:t>,,OFERTA”</w:t>
      </w:r>
      <w:r w:rsidR="008720C8" w:rsidRPr="00750ABE">
        <w:rPr>
          <w:rFonts w:ascii="Tahoma" w:hAnsi="Tahoma" w:cs="Tahoma"/>
          <w:color w:val="000000"/>
        </w:rPr>
        <w:t xml:space="preserve"> – załącznik nr 1 do SIWZ </w:t>
      </w:r>
      <w:r w:rsidR="008720C8" w:rsidRPr="00750ABE">
        <w:rPr>
          <w:rFonts w:ascii="Tahoma" w:hAnsi="Tahoma" w:cs="Tahoma"/>
        </w:rPr>
        <w:t>(Wykonawcy składający ofertę wspólną winni złożyć jeden wspólny formularz ,,OFERTA”).</w:t>
      </w:r>
    </w:p>
    <w:p w:rsidR="008720C8" w:rsidRPr="00750ABE" w:rsidRDefault="00B6150B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10.2 </w:t>
      </w:r>
      <w:r w:rsidR="008720C8" w:rsidRPr="00750ABE">
        <w:rPr>
          <w:rFonts w:ascii="Tahoma" w:hAnsi="Tahoma" w:cs="Tahoma"/>
        </w:rPr>
        <w:t xml:space="preserve">dokumenty i oświadczenia wskazane w pkt </w:t>
      </w:r>
      <w:r w:rsidR="008F5608" w:rsidRPr="00750ABE">
        <w:rPr>
          <w:rFonts w:ascii="Tahoma" w:hAnsi="Tahoma" w:cs="Tahoma"/>
        </w:rPr>
        <w:t>IX - X</w:t>
      </w:r>
      <w:r w:rsidR="008720C8" w:rsidRPr="00750ABE">
        <w:rPr>
          <w:rFonts w:ascii="Tahoma" w:hAnsi="Tahoma" w:cs="Tahoma"/>
        </w:rPr>
        <w:t xml:space="preserve"> SIWZ.</w:t>
      </w:r>
    </w:p>
    <w:p w:rsidR="000B5F0D" w:rsidRPr="00750ABE" w:rsidRDefault="00B6150B" w:rsidP="008F5608">
      <w:pPr>
        <w:spacing w:line="23" w:lineRule="atLeast"/>
        <w:jc w:val="both"/>
        <w:rPr>
          <w:rFonts w:ascii="Tahoma" w:hAnsi="Tahoma" w:cs="Tahoma"/>
          <w:b/>
        </w:rPr>
      </w:pPr>
      <w:r w:rsidRPr="00750ABE">
        <w:rPr>
          <w:rFonts w:ascii="Tahoma" w:hAnsi="Tahoma" w:cs="Tahoma"/>
        </w:rPr>
        <w:t xml:space="preserve">10.3 </w:t>
      </w:r>
      <w:r w:rsidR="000B5F0D" w:rsidRPr="00750ABE">
        <w:rPr>
          <w:rFonts w:ascii="Tahoma" w:hAnsi="Tahoma" w:cs="Tahoma"/>
        </w:rPr>
        <w:t>Pełnomocnictwo</w:t>
      </w:r>
      <w:r w:rsidR="000B5F0D" w:rsidRPr="00750ABE">
        <w:rPr>
          <w:rFonts w:ascii="Tahoma" w:hAnsi="Tahoma" w:cs="Tahoma"/>
          <w:b/>
        </w:rPr>
        <w:t xml:space="preserve"> </w:t>
      </w:r>
      <w:r w:rsidR="000B5F0D" w:rsidRPr="00750ABE">
        <w:rPr>
          <w:rFonts w:ascii="Tahoma" w:hAnsi="Tahoma" w:cs="Tahoma"/>
        </w:rPr>
        <w:t xml:space="preserve">(w oryginale lub kopii uwierzytelnionej przez notariusza) do działania w imieniu Wykonawcy </w:t>
      </w:r>
      <w:r w:rsidR="000B5F0D" w:rsidRPr="00750ABE">
        <w:rPr>
          <w:rFonts w:ascii="Tahoma" w:hAnsi="Tahoma" w:cs="Tahoma"/>
          <w:b/>
        </w:rPr>
        <w:t xml:space="preserve">– </w:t>
      </w:r>
      <w:r w:rsidR="000B5F0D" w:rsidRPr="00750ABE">
        <w:rPr>
          <w:rFonts w:ascii="Tahoma" w:hAnsi="Tahoma" w:cs="Tahoma"/>
        </w:rPr>
        <w:t>jeżeli zostało udzielone.</w:t>
      </w:r>
    </w:p>
    <w:p w:rsidR="003F2B4E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10.4</w:t>
      </w:r>
      <w:r w:rsidR="008720C8" w:rsidRPr="00750ABE">
        <w:rPr>
          <w:rFonts w:ascii="Tahoma" w:hAnsi="Tahoma" w:cs="Tahoma"/>
          <w:color w:val="000000"/>
        </w:rPr>
        <w:t xml:space="preserve"> </w:t>
      </w:r>
      <w:r w:rsidR="003F2B4E" w:rsidRPr="00750ABE">
        <w:rPr>
          <w:rFonts w:ascii="Tahoma" w:hAnsi="Tahoma" w:cs="Tahoma"/>
          <w:color w:val="000000"/>
        </w:rPr>
        <w:t>Każda strona</w:t>
      </w:r>
      <w:r w:rsidR="00CB6621" w:rsidRPr="00750ABE">
        <w:rPr>
          <w:rFonts w:ascii="Tahoma" w:hAnsi="Tahoma" w:cs="Tahoma"/>
          <w:color w:val="000000"/>
        </w:rPr>
        <w:t xml:space="preserve"> oferty</w:t>
      </w:r>
      <w:r w:rsidR="003F2B4E" w:rsidRPr="00750ABE">
        <w:rPr>
          <w:rFonts w:ascii="Tahoma" w:hAnsi="Tahoma" w:cs="Tahoma"/>
          <w:color w:val="000000"/>
        </w:rPr>
        <w:t xml:space="preserve"> musi być ponumerowana kolejnymi numerami.</w:t>
      </w:r>
    </w:p>
    <w:p w:rsidR="00B1649D" w:rsidRPr="00750ABE" w:rsidRDefault="00B6150B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10.5 </w:t>
      </w:r>
      <w:r w:rsidR="003F2B4E" w:rsidRPr="00750ABE">
        <w:rPr>
          <w:rFonts w:ascii="Tahoma" w:hAnsi="Tahoma" w:cs="Tahoma"/>
          <w:color w:val="000000"/>
        </w:rPr>
        <w:t>Wszelkie poprawki lub zmiany w tekście muszą być parafowane własnoręcznie przez osobę podpisującą ofertę.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b/>
          <w:color w:val="000000"/>
        </w:rPr>
        <w:t>XI</w:t>
      </w:r>
      <w:r w:rsidR="003F2B4E" w:rsidRPr="00750ABE">
        <w:rPr>
          <w:rFonts w:ascii="Tahoma" w:hAnsi="Tahoma" w:cs="Tahoma"/>
          <w:b/>
          <w:color w:val="000000"/>
        </w:rPr>
        <w:t>. Informacje o sposobie porozumiewania się Zamawiającego z Wykonawcami oraz przekazywania oświadczeń lub dokumentów, a także wskazanie osób uprawnionych do porozumiewania się z Wykonawcami.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1. Osobami uprawnionymi przez Zamawiającego do kontaktu z Wykonawcami </w:t>
      </w:r>
      <w:r w:rsidR="00EB6301" w:rsidRPr="00750ABE">
        <w:rPr>
          <w:rFonts w:ascii="Tahoma" w:hAnsi="Tahoma" w:cs="Tahoma"/>
          <w:color w:val="000000"/>
        </w:rPr>
        <w:t xml:space="preserve">w sprawie procedury przetargowej </w:t>
      </w:r>
      <w:r w:rsidRPr="00750ABE">
        <w:rPr>
          <w:rFonts w:ascii="Tahoma" w:hAnsi="Tahoma" w:cs="Tahoma"/>
          <w:color w:val="000000"/>
        </w:rPr>
        <w:t>są:</w:t>
      </w:r>
      <w:r w:rsidRPr="00750ABE">
        <w:rPr>
          <w:rFonts w:ascii="Tahoma" w:hAnsi="Tahoma" w:cs="Tahoma"/>
          <w:b/>
          <w:color w:val="000000"/>
        </w:rPr>
        <w:t xml:space="preserve"> </w:t>
      </w:r>
      <w:r w:rsidR="008F5608" w:rsidRPr="00750ABE">
        <w:rPr>
          <w:rFonts w:ascii="Tahoma" w:hAnsi="Tahoma" w:cs="Tahoma"/>
          <w:color w:val="000000"/>
        </w:rPr>
        <w:t>Brach Piotr</w:t>
      </w:r>
      <w:r w:rsidR="00AE6A35">
        <w:rPr>
          <w:rFonts w:ascii="Tahoma" w:hAnsi="Tahoma" w:cs="Tahoma"/>
          <w:color w:val="000000"/>
        </w:rPr>
        <w:t xml:space="preserve"> </w:t>
      </w:r>
      <w:r w:rsidRPr="00750ABE">
        <w:rPr>
          <w:rFonts w:ascii="Tahoma" w:hAnsi="Tahoma" w:cs="Tahoma"/>
          <w:color w:val="000000"/>
        </w:rPr>
        <w:t>–</w:t>
      </w:r>
      <w:r w:rsidR="00337DF5" w:rsidRPr="00750ABE">
        <w:rPr>
          <w:rFonts w:ascii="Tahoma" w:hAnsi="Tahoma" w:cs="Tahoma"/>
          <w:color w:val="000000"/>
        </w:rPr>
        <w:t xml:space="preserve"> 846187715 p.brach@adamow.gmina.pl</w:t>
      </w:r>
      <w:r w:rsidR="00EB6301" w:rsidRPr="00750ABE">
        <w:rPr>
          <w:rFonts w:ascii="Tahoma" w:hAnsi="Tahoma" w:cs="Tahoma"/>
          <w:color w:val="000000"/>
        </w:rPr>
        <w:t xml:space="preserve">, w sprawie przedmiotu zamówienia: </w:t>
      </w:r>
      <w:r w:rsidR="00337DF5" w:rsidRPr="00750ABE">
        <w:rPr>
          <w:rFonts w:ascii="Tahoma" w:hAnsi="Tahoma" w:cs="Tahoma"/>
          <w:color w:val="000000"/>
        </w:rPr>
        <w:t xml:space="preserve">Ewelina Droździel-Szykuła </w:t>
      </w:r>
      <w:r w:rsidR="00EB6301" w:rsidRPr="00750ABE">
        <w:rPr>
          <w:rFonts w:ascii="Tahoma" w:hAnsi="Tahoma" w:cs="Tahoma"/>
          <w:color w:val="000000"/>
        </w:rPr>
        <w:t xml:space="preserve">– Skarbnik </w:t>
      </w:r>
      <w:r w:rsidR="00337DF5" w:rsidRPr="00750ABE">
        <w:rPr>
          <w:rFonts w:ascii="Tahoma" w:hAnsi="Tahoma" w:cs="Tahoma"/>
          <w:color w:val="000000"/>
        </w:rPr>
        <w:t>Adamów</w:t>
      </w:r>
      <w:r w:rsidR="00EB6301" w:rsidRPr="00750ABE">
        <w:rPr>
          <w:rFonts w:ascii="Tahoma" w:hAnsi="Tahoma" w:cs="Tahoma"/>
          <w:color w:val="000000"/>
        </w:rPr>
        <w:t xml:space="preserve">– tel. </w:t>
      </w:r>
      <w:r w:rsidR="00337DF5" w:rsidRPr="00750ABE">
        <w:rPr>
          <w:rFonts w:ascii="Tahoma" w:hAnsi="Tahoma" w:cs="Tahoma"/>
          <w:color w:val="000000"/>
        </w:rPr>
        <w:t>846187718 e.drozdziel@adamow.gmina.pl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2 Oświadczenia, wnioski, zawiadomienia oraz informacje Zamawiający oraz Wykonawcy przekazują pisemnie, faxem lub drogą elektroniczną. Każda ze stron, na żądanie drugiej niezwłocznie potwierdza fakt ich otrzymania. </w:t>
      </w:r>
      <w:r w:rsidR="00337DF5" w:rsidRPr="00750ABE">
        <w:rPr>
          <w:rFonts w:ascii="Tahoma" w:hAnsi="Tahoma" w:cs="Tahoma"/>
          <w:color w:val="000000"/>
        </w:rPr>
        <w:t xml:space="preserve">Zamawiający ustanawia numer fax 846186119, email </w:t>
      </w:r>
      <w:hyperlink r:id="rId9" w:history="1">
        <w:r w:rsidR="00337DF5" w:rsidRPr="00750ABE">
          <w:rPr>
            <w:rStyle w:val="Hipercze"/>
            <w:rFonts w:ascii="Tahoma" w:hAnsi="Tahoma" w:cs="Tahoma"/>
          </w:rPr>
          <w:t>poczta@adamow.gmina.pl</w:t>
        </w:r>
      </w:hyperlink>
      <w:r w:rsidR="00337DF5" w:rsidRPr="00750ABE">
        <w:rPr>
          <w:rFonts w:ascii="Tahoma" w:hAnsi="Tahoma" w:cs="Tahoma"/>
          <w:color w:val="000000"/>
        </w:rPr>
        <w:t>, do komunikacji w zakresie niniejszego postępowania.</w:t>
      </w:r>
    </w:p>
    <w:p w:rsidR="00337DF5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 Wykonawca może zwracać się do Zamawiającego o wyjaśnienia dotyczące wszelkich wątpliwości związanych ze Specyfikacją Istotnych Warunków Zamówienia, sposobem przygotowania i złożenia oferty, kierując swoje zapytania na piśmie, faxem lu</w:t>
      </w:r>
      <w:r w:rsidR="00337DF5" w:rsidRPr="00750ABE">
        <w:rPr>
          <w:rFonts w:ascii="Tahoma" w:hAnsi="Tahoma" w:cs="Tahoma"/>
          <w:color w:val="000000"/>
        </w:rPr>
        <w:t>b drogą elektroniczną na dane kontaktowe wskazane w pkt.11.2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4 Zamawiający niezwłocznie udzieli odpowiedzi na wszystkie zapytania związane z prowadzonym postępowaniem pod warunkiem, że zapytanie zostanie złożone w siedzibie Zamawiającego nie później niż na 2 dni przed upływem terminu składania ofert pod warunkiem, że wniosek o wyjaśnienie treści SIWZ wpłynął do Zamawiającego nie później niż do końca dnia, w którym upływa połowa wyznaczonego terminu składania ofert. Treść wyjaśnienia zostanie przekazana jednocześnie wszystkim Wykonawcom, którym doręczono SIWZ bez wskazania źródła zapytania oraz opublikowana na stronie internetowej Zamawiającego.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XII</w:t>
      </w:r>
      <w:r w:rsidR="003F2B4E" w:rsidRPr="00750ABE">
        <w:rPr>
          <w:rFonts w:ascii="Tahoma" w:hAnsi="Tahoma" w:cs="Tahoma"/>
          <w:b/>
          <w:color w:val="000000"/>
        </w:rPr>
        <w:t>. W uzasadnionych przypadkach, przed upływem terminu składania ofert, Zamawiający może zmodyfikować treść SIWZ.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 Dokonaną zmianę Specyfikacji Istotnych Warunków Zamówienia Zamawiający przekaże niezwłocznie wszystkim Wykonawcom, którym przekazano Specyfikację Istotnych Warunków Zamówienia oraz opublikuje na własnej stronie internetowej.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 Jeżeli zmiana treści SIWZ prowadzić będzie do zmiany treści ogłoszenia o zamówieniu, Zamawiający zamieści ogłoszenie o zmianie ogłoszenia w Biuletynie Zamówień Publicznych.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3 Jeżeli w wyniku zmiany treści SIWZ nie prowadzącej do zmiany treści ogłoszenia o zamówieniu jest niezbędny dodatkowy czas na wprowadzenie zmian w ofertach, Zamawiający przedłuży termin składania ofert i poinformuje o tym Wykonawców, którym przekazano Specyfikację Istotnych Warunków Zamówienia oraz na własnej stronie internetowej.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bCs/>
          <w:lang w:eastAsia="pl-PL"/>
        </w:rPr>
      </w:pPr>
      <w:r w:rsidRPr="00750ABE">
        <w:rPr>
          <w:rFonts w:ascii="Tahoma" w:hAnsi="Tahoma" w:cs="Tahoma"/>
          <w:b/>
          <w:color w:val="000000"/>
        </w:rPr>
        <w:t>XII</w:t>
      </w:r>
      <w:r w:rsidR="003F2B4E" w:rsidRPr="00750ABE">
        <w:rPr>
          <w:rFonts w:ascii="Tahoma" w:hAnsi="Tahoma" w:cs="Tahoma"/>
          <w:b/>
          <w:color w:val="000000"/>
        </w:rPr>
        <w:t>. Termin związania ofertą wynosi: 30 dni. Bieg terminu rozpoczyna się wraz z upływem terminu składania ofert.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Cs/>
          <w:lang w:eastAsia="pl-PL"/>
        </w:rPr>
      </w:pPr>
      <w:r w:rsidRPr="00750ABE">
        <w:rPr>
          <w:rFonts w:ascii="Tahoma" w:hAnsi="Tahoma" w:cs="Tahoma"/>
          <w:bCs/>
          <w:lang w:eastAsia="pl-PL"/>
        </w:rPr>
        <w:t>1 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/>
          <w:bCs/>
          <w:lang w:eastAsia="pl-PL"/>
        </w:rPr>
      </w:pPr>
      <w:r w:rsidRPr="00750ABE">
        <w:rPr>
          <w:rFonts w:ascii="Tahoma" w:hAnsi="Tahoma" w:cs="Tahoma"/>
          <w:bCs/>
          <w:lang w:eastAsia="pl-PL"/>
        </w:rPr>
        <w:t>2 W przypadku wniesienia odwołania po upływie terminu składania ofert bieg terminu związania ofertą ulega zawieszeniu do czasu ogłoszenia przez Izbę orzeczenia.</w:t>
      </w:r>
    </w:p>
    <w:p w:rsidR="00CD7530" w:rsidRPr="00750ABE" w:rsidRDefault="00CD7530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/>
          <w:bCs/>
          <w:lang w:eastAsia="pl-PL"/>
        </w:rPr>
      </w:pPr>
    </w:p>
    <w:p w:rsidR="003F2B4E" w:rsidRPr="00750ABE" w:rsidRDefault="00CD7530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bCs/>
          <w:lang w:eastAsia="pl-PL"/>
        </w:rPr>
        <w:t>XIV</w:t>
      </w:r>
      <w:r w:rsidR="003F2B4E" w:rsidRPr="00750ABE">
        <w:rPr>
          <w:rFonts w:ascii="Tahoma" w:hAnsi="Tahoma" w:cs="Tahoma"/>
          <w:b/>
          <w:bCs/>
          <w:lang w:eastAsia="pl-PL"/>
        </w:rPr>
        <w:t>. Opis sposobu przygotowania ofert.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</w:t>
      </w:r>
      <w:r w:rsidR="00CD7530" w:rsidRPr="00750ABE">
        <w:rPr>
          <w:rFonts w:ascii="Tahoma" w:hAnsi="Tahoma" w:cs="Tahoma"/>
          <w:color w:val="000000"/>
        </w:rPr>
        <w:t>.</w:t>
      </w:r>
      <w:r w:rsidRPr="00750ABE">
        <w:rPr>
          <w:rFonts w:ascii="Tahoma" w:hAnsi="Tahoma" w:cs="Tahoma"/>
          <w:color w:val="000000"/>
        </w:rPr>
        <w:t xml:space="preserve"> Ofertę należy złożyć w zamkniętej kopercie.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</w:t>
      </w:r>
      <w:r w:rsidR="00CD7530" w:rsidRPr="00750ABE">
        <w:rPr>
          <w:rFonts w:ascii="Tahoma" w:hAnsi="Tahoma" w:cs="Tahoma"/>
          <w:color w:val="000000"/>
        </w:rPr>
        <w:t>.</w:t>
      </w:r>
      <w:r w:rsidRPr="00750ABE">
        <w:rPr>
          <w:rFonts w:ascii="Tahoma" w:hAnsi="Tahoma" w:cs="Tahoma"/>
          <w:color w:val="000000"/>
        </w:rPr>
        <w:t>Koperta pozbawiona wszelkich oznakowań identyfikujących Wykonawcę, zaadresowana na adres Zamawiającego opisaną wg wzoru</w:t>
      </w:r>
    </w:p>
    <w:p w:rsidR="003F2B4E" w:rsidRPr="00750ABE" w:rsidRDefault="00EE7386" w:rsidP="008F5608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Gmina Adamów, Adamów 11b 22-442 Adamów</w:t>
      </w:r>
    </w:p>
    <w:p w:rsidR="003F2B4E" w:rsidRPr="00750ABE" w:rsidRDefault="003F2B4E" w:rsidP="008F5608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PRZETARG NIEOGRANICZONY</w:t>
      </w:r>
    </w:p>
    <w:p w:rsidR="00EE7386" w:rsidRPr="00750ABE" w:rsidRDefault="00EE7386" w:rsidP="008F5608">
      <w:pPr>
        <w:autoSpaceDE w:val="0"/>
        <w:spacing w:line="23" w:lineRule="atLeast"/>
        <w:jc w:val="center"/>
        <w:rPr>
          <w:rFonts w:ascii="Tahoma" w:hAnsi="Tahoma" w:cs="Tahoma"/>
          <w:b/>
          <w:i/>
          <w:color w:val="000000"/>
        </w:rPr>
      </w:pPr>
      <w:r w:rsidRPr="00750ABE">
        <w:rPr>
          <w:rFonts w:ascii="Tahoma" w:hAnsi="Tahoma" w:cs="Tahoma"/>
          <w:b/>
          <w:i/>
          <w:color w:val="000000"/>
        </w:rPr>
        <w:t xml:space="preserve"> ,,Obsługa bankowa Gminy Adamów oraz jej jednostek </w:t>
      </w:r>
    </w:p>
    <w:p w:rsidR="00FE17FA" w:rsidRPr="00750ABE" w:rsidRDefault="00EE7386" w:rsidP="008F5608">
      <w:pPr>
        <w:autoSpaceDE w:val="0"/>
        <w:spacing w:line="23" w:lineRule="atLeast"/>
        <w:jc w:val="center"/>
        <w:rPr>
          <w:rFonts w:ascii="Tahoma" w:hAnsi="Tahoma" w:cs="Tahoma"/>
          <w:b/>
          <w:bCs/>
        </w:rPr>
      </w:pPr>
      <w:r w:rsidRPr="00750ABE">
        <w:rPr>
          <w:rFonts w:ascii="Tahoma" w:hAnsi="Tahoma" w:cs="Tahoma"/>
          <w:b/>
          <w:i/>
          <w:color w:val="000000"/>
        </w:rPr>
        <w:t>– w latach 2016- 2020”</w:t>
      </w:r>
      <w:r w:rsidR="00B80250" w:rsidRPr="00750ABE">
        <w:rPr>
          <w:rFonts w:ascii="Tahoma" w:hAnsi="Tahoma" w:cs="Tahoma"/>
          <w:b/>
        </w:rPr>
        <w:t>”.</w:t>
      </w:r>
    </w:p>
    <w:p w:rsidR="003F2B4E" w:rsidRPr="00750ABE" w:rsidRDefault="003F2B4E" w:rsidP="008F5608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Nie otwierać przed dniem</w:t>
      </w:r>
      <w:r w:rsidR="000B6686" w:rsidRPr="00750ABE">
        <w:rPr>
          <w:rFonts w:ascii="Tahoma" w:hAnsi="Tahoma" w:cs="Tahoma"/>
          <w:b/>
          <w:color w:val="000000"/>
        </w:rPr>
        <w:t xml:space="preserve"> </w:t>
      </w:r>
      <w:r w:rsidR="00AE6A35">
        <w:rPr>
          <w:rFonts w:ascii="Tahoma" w:hAnsi="Tahoma" w:cs="Tahoma"/>
          <w:b/>
          <w:color w:val="000000"/>
        </w:rPr>
        <w:t>24</w:t>
      </w:r>
      <w:r w:rsidR="00750ABE" w:rsidRPr="00750ABE">
        <w:rPr>
          <w:rFonts w:ascii="Tahoma" w:hAnsi="Tahoma" w:cs="Tahoma"/>
          <w:b/>
          <w:color w:val="000000"/>
        </w:rPr>
        <w:t xml:space="preserve"> czerwca2016</w:t>
      </w:r>
      <w:r w:rsidRPr="00750ABE">
        <w:rPr>
          <w:rFonts w:ascii="Tahoma" w:hAnsi="Tahoma" w:cs="Tahoma"/>
          <w:b/>
          <w:color w:val="000000"/>
        </w:rPr>
        <w:t xml:space="preserve"> r. godz. 10</w:t>
      </w:r>
      <w:r w:rsidR="00EE7386" w:rsidRPr="00750ABE">
        <w:rPr>
          <w:rFonts w:ascii="Tahoma" w:hAnsi="Tahoma" w:cs="Tahoma"/>
          <w:b/>
          <w:color w:val="000000"/>
        </w:rPr>
        <w:t>:30</w:t>
      </w:r>
    </w:p>
    <w:p w:rsidR="003F2B4E" w:rsidRPr="00750ABE" w:rsidRDefault="00EE738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</w:t>
      </w:r>
      <w:r w:rsidR="00CD7530" w:rsidRPr="00750ABE">
        <w:rPr>
          <w:rFonts w:ascii="Tahoma" w:hAnsi="Tahoma" w:cs="Tahoma"/>
          <w:color w:val="000000"/>
        </w:rPr>
        <w:t>.</w:t>
      </w:r>
      <w:r w:rsidR="003F2B4E" w:rsidRPr="00750ABE">
        <w:rPr>
          <w:rFonts w:ascii="Tahoma" w:hAnsi="Tahoma" w:cs="Tahoma"/>
          <w:color w:val="000000"/>
        </w:rPr>
        <w:t xml:space="preserve"> Oferta musi być złożona w Urzędzie Gminy </w:t>
      </w:r>
      <w:r w:rsidRPr="00750ABE">
        <w:rPr>
          <w:rFonts w:ascii="Tahoma" w:hAnsi="Tahoma" w:cs="Tahoma"/>
          <w:color w:val="000000"/>
        </w:rPr>
        <w:t>Adamów</w:t>
      </w:r>
      <w:r w:rsidR="003F2B4E" w:rsidRPr="00750ABE">
        <w:rPr>
          <w:rFonts w:ascii="Tahoma" w:hAnsi="Tahoma" w:cs="Tahoma"/>
          <w:color w:val="000000"/>
        </w:rPr>
        <w:t>,</w:t>
      </w:r>
      <w:r w:rsidRPr="00750ABE">
        <w:rPr>
          <w:rFonts w:ascii="Tahoma" w:hAnsi="Tahoma" w:cs="Tahoma"/>
          <w:color w:val="000000"/>
        </w:rPr>
        <w:t xml:space="preserve"> Adamów 11b 22-442 Adamów w pokoju Nr 3 – Sekretariat Zamawiającego do dnia </w:t>
      </w:r>
      <w:r w:rsidR="00AE6A35">
        <w:rPr>
          <w:rFonts w:ascii="Tahoma" w:hAnsi="Tahoma" w:cs="Tahoma"/>
          <w:color w:val="000000"/>
        </w:rPr>
        <w:t>24 czerwca 2016</w:t>
      </w:r>
      <w:r w:rsidRPr="00750ABE">
        <w:rPr>
          <w:rFonts w:ascii="Tahoma" w:hAnsi="Tahoma" w:cs="Tahoma"/>
          <w:color w:val="000000"/>
        </w:rPr>
        <w:t xml:space="preserve"> do godziny </w:t>
      </w:r>
      <w:r w:rsidR="00750ABE" w:rsidRPr="00750ABE">
        <w:rPr>
          <w:rFonts w:ascii="Tahoma" w:hAnsi="Tahoma" w:cs="Tahoma"/>
          <w:color w:val="000000"/>
        </w:rPr>
        <w:t>10:00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4.</w:t>
      </w:r>
      <w:r w:rsidR="003F2B4E" w:rsidRPr="00750ABE">
        <w:rPr>
          <w:rFonts w:ascii="Tahoma" w:hAnsi="Tahoma" w:cs="Tahoma"/>
          <w:color w:val="000000"/>
        </w:rPr>
        <w:t xml:space="preserve"> Wykonawca może wprowadzić zmiany, poprawki, modyfikacje i uzupełnienia do złożonej oferty pod warunkiem, że Zamawiający otrzyma pisemne powiadomienie o wprowadzeniu zmian, poprawek itp. przed terminem składania ofert.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5.</w:t>
      </w:r>
      <w:r w:rsidR="003F2B4E" w:rsidRPr="00750ABE">
        <w:rPr>
          <w:rFonts w:ascii="Tahoma" w:hAnsi="Tahoma" w:cs="Tahoma"/>
          <w:color w:val="000000"/>
        </w:rPr>
        <w:t xml:space="preserve"> Powiadomienie o wprowadzeniu zmian musi być złożone wg takich samych zasad jak składana oferta, odpowiednio oznakowanej kopercie z dopiskiem </w:t>
      </w:r>
      <w:r w:rsidR="003F2B4E" w:rsidRPr="00750ABE">
        <w:rPr>
          <w:rFonts w:ascii="Tahoma" w:hAnsi="Tahoma" w:cs="Tahoma"/>
          <w:b/>
          <w:color w:val="000000"/>
        </w:rPr>
        <w:t>,,ZAMIANA”</w:t>
      </w:r>
      <w:r w:rsidR="003F2B4E" w:rsidRPr="00750ABE">
        <w:rPr>
          <w:rFonts w:ascii="Tahoma" w:hAnsi="Tahoma" w:cs="Tahoma"/>
          <w:color w:val="000000"/>
        </w:rPr>
        <w:t>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6.</w:t>
      </w:r>
      <w:r w:rsidR="003F2B4E" w:rsidRPr="00750ABE">
        <w:rPr>
          <w:rFonts w:ascii="Tahoma" w:hAnsi="Tahoma" w:cs="Tahoma"/>
          <w:color w:val="000000"/>
        </w:rPr>
        <w:t xml:space="preserve"> Oferta złożona po terminie zostanie niezwłocznie zwrócona Wykonawcy bez otwierania.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7</w:t>
      </w:r>
      <w:r w:rsidR="003F2B4E" w:rsidRPr="00750ABE">
        <w:rPr>
          <w:rFonts w:ascii="Tahoma" w:hAnsi="Tahoma" w:cs="Tahoma"/>
          <w:b/>
          <w:color w:val="000000"/>
        </w:rPr>
        <w:t xml:space="preserve"> </w:t>
      </w:r>
      <w:r w:rsidR="003F2B4E" w:rsidRPr="00750ABE">
        <w:rPr>
          <w:rFonts w:ascii="Tahoma" w:hAnsi="Tahoma" w:cs="Tahoma"/>
          <w:color w:val="000000"/>
        </w:rPr>
        <w:t>Wykonawca ma prawo przed upływem terminu do składania ofert wycofać się z postępowania poprzez złożenie pisemnego powiadomienia (wg takich samych zasad jak wprowadzanie zmian i poprawek) z napisem na kopercie</w:t>
      </w:r>
      <w:r w:rsidR="003F2B4E" w:rsidRPr="00750ABE">
        <w:rPr>
          <w:rFonts w:ascii="Tahoma" w:hAnsi="Tahoma" w:cs="Tahoma"/>
          <w:b/>
          <w:color w:val="000000"/>
        </w:rPr>
        <w:t xml:space="preserve"> ,,WYCOFANIE”.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7</w:t>
      </w:r>
      <w:r w:rsidR="003F2B4E" w:rsidRPr="00750ABE">
        <w:rPr>
          <w:rFonts w:ascii="Tahoma" w:hAnsi="Tahoma" w:cs="Tahoma"/>
          <w:color w:val="000000"/>
        </w:rPr>
        <w:t>.1 Koperty oznakowane w ten sposób będą otwierane w pierwszej kolejności po stwierdzeniu poprawności postępowania Wykonawcy oraz zgodności ze złożonymi ofertami, koperty ofert wycofywanych nie będą otwierane.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7</w:t>
      </w:r>
      <w:r w:rsidR="003F2B4E" w:rsidRPr="00750ABE">
        <w:rPr>
          <w:rFonts w:ascii="Tahoma" w:hAnsi="Tahoma" w:cs="Tahoma"/>
          <w:color w:val="000000"/>
        </w:rPr>
        <w:t>.2 Koperty oznakowane dopiskiem ,,ZAMIANA” zostaną otwarte przy otwieraniu oferty Wykonawcy, który wprowadził zmiany i po stwierdzeniu poprawności procedury dokonania zmian, zostaną dołączone do oferty.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8.</w:t>
      </w:r>
      <w:r w:rsidR="003F2B4E" w:rsidRPr="00750ABE">
        <w:rPr>
          <w:rFonts w:ascii="Tahoma" w:hAnsi="Tahoma" w:cs="Tahoma"/>
          <w:color w:val="000000"/>
        </w:rPr>
        <w:t xml:space="preserve"> Otwarcie ofert nastąpi w dniu</w:t>
      </w:r>
      <w:r w:rsidR="000B6686" w:rsidRPr="00750ABE">
        <w:rPr>
          <w:rFonts w:ascii="Tahoma" w:hAnsi="Tahoma" w:cs="Tahoma"/>
          <w:color w:val="000000"/>
        </w:rPr>
        <w:t xml:space="preserve"> </w:t>
      </w:r>
      <w:r w:rsidR="00AE6A35">
        <w:rPr>
          <w:rFonts w:ascii="Tahoma" w:hAnsi="Tahoma" w:cs="Tahoma"/>
          <w:color w:val="000000"/>
        </w:rPr>
        <w:t>24</w:t>
      </w:r>
      <w:r w:rsidR="00750ABE" w:rsidRPr="00750ABE">
        <w:rPr>
          <w:rFonts w:ascii="Tahoma" w:hAnsi="Tahoma" w:cs="Tahoma"/>
          <w:color w:val="000000"/>
        </w:rPr>
        <w:t xml:space="preserve"> czerwca 2016 </w:t>
      </w:r>
      <w:r w:rsidR="003F2B4E" w:rsidRPr="00750ABE">
        <w:rPr>
          <w:rFonts w:ascii="Tahoma" w:hAnsi="Tahoma" w:cs="Tahoma"/>
          <w:color w:val="000000"/>
        </w:rPr>
        <w:t>o godz. 10</w:t>
      </w:r>
      <w:r w:rsidR="00EE7386" w:rsidRPr="00750ABE">
        <w:rPr>
          <w:rFonts w:ascii="Tahoma" w:hAnsi="Tahoma" w:cs="Tahoma"/>
          <w:color w:val="000000"/>
        </w:rPr>
        <w:t xml:space="preserve">:30 </w:t>
      </w:r>
      <w:r w:rsidR="003F2B4E" w:rsidRPr="00750ABE">
        <w:rPr>
          <w:rFonts w:ascii="Tahoma" w:hAnsi="Tahoma" w:cs="Tahoma"/>
          <w:color w:val="000000"/>
        </w:rPr>
        <w:t>w siedzibie Zamawiającego, w Sali Konferencyjnej.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</w:t>
      </w:r>
      <w:r w:rsidR="003F2B4E" w:rsidRPr="00750ABE">
        <w:rPr>
          <w:rFonts w:ascii="Tahoma" w:hAnsi="Tahoma" w:cs="Tahoma"/>
          <w:color w:val="000000"/>
        </w:rPr>
        <w:t>.1 Wykonawcy mogą uczestniczyć w publicznej sesji otwarcia ofert. W przypadku nieobecności Wykonawcy przy otwieraniu ofert, Zamawiający prześle mu informację z otwarcia ofert, na jego pisemny wniosek.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</w:t>
      </w:r>
      <w:r w:rsidR="003F2B4E" w:rsidRPr="00750ABE">
        <w:rPr>
          <w:rFonts w:ascii="Tahoma" w:hAnsi="Tahoma" w:cs="Tahoma"/>
          <w:color w:val="000000"/>
        </w:rPr>
        <w:t>.2 Bezpośrednio przed otwarciem ofert Zamawiający poda kwotę, jaką zamierza przeznaczyć na sfinansowanie zamówienia.</w:t>
      </w:r>
    </w:p>
    <w:p w:rsidR="003F2B4E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8</w:t>
      </w:r>
      <w:r w:rsidR="003F2B4E" w:rsidRPr="00750ABE">
        <w:rPr>
          <w:rFonts w:ascii="Tahoma" w:hAnsi="Tahoma" w:cs="Tahoma"/>
          <w:color w:val="000000"/>
        </w:rPr>
        <w:t>.3 Podczas otwarcia ofert podane zostaną nazwy firm i adresy Wykonawców,             a także informacje dotyczące ceny oferty, terminu wykonania, okresu gwarancji, warunków płatności.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EE7386" w:rsidRPr="00750ABE" w:rsidRDefault="00EE738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XV</w:t>
      </w:r>
      <w:r w:rsidR="003F2B4E" w:rsidRPr="00750ABE">
        <w:rPr>
          <w:rFonts w:ascii="Tahoma" w:hAnsi="Tahoma" w:cs="Tahoma"/>
          <w:b/>
          <w:color w:val="000000"/>
        </w:rPr>
        <w:t>. Wymagania dotyczące wadium.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Zamawiający nie wymaga wniesienia wadium.</w:t>
      </w:r>
    </w:p>
    <w:p w:rsidR="00EE7386" w:rsidRPr="00750ABE" w:rsidRDefault="00EE738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XVI</w:t>
      </w:r>
      <w:r w:rsidR="003F2B4E" w:rsidRPr="00750ABE">
        <w:rPr>
          <w:rFonts w:ascii="Tahoma" w:hAnsi="Tahoma" w:cs="Tahoma"/>
          <w:b/>
          <w:color w:val="000000"/>
        </w:rPr>
        <w:t>. Wymagania dotyczące zabezpieczenia należytego wykonania umowy.</w:t>
      </w:r>
    </w:p>
    <w:p w:rsidR="003F2B4E" w:rsidRPr="00750ABE" w:rsidRDefault="008B2165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Zamawiający nie wymaga wniesie</w:t>
      </w:r>
      <w:r w:rsidR="00393AF0" w:rsidRPr="00750ABE">
        <w:rPr>
          <w:rFonts w:ascii="Tahoma" w:hAnsi="Tahoma" w:cs="Tahoma"/>
          <w:color w:val="000000"/>
        </w:rPr>
        <w:t>nia przez Wykonawcę zabezpieczenia należytego wykonania umowy.</w:t>
      </w:r>
    </w:p>
    <w:p w:rsidR="00EE7386" w:rsidRPr="00750ABE" w:rsidRDefault="00EE738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b/>
          <w:color w:val="000000"/>
        </w:rPr>
        <w:t>XVII</w:t>
      </w:r>
      <w:r w:rsidR="003F2B4E" w:rsidRPr="00750ABE">
        <w:rPr>
          <w:rFonts w:ascii="Tahoma" w:hAnsi="Tahoma" w:cs="Tahoma"/>
          <w:b/>
          <w:color w:val="000000"/>
        </w:rPr>
        <w:t>. Zamawiający dopuszcza udział podwykonawców do realizacji przedmi</w:t>
      </w:r>
      <w:r w:rsidR="002E26A2" w:rsidRPr="00750ABE">
        <w:rPr>
          <w:rFonts w:ascii="Tahoma" w:hAnsi="Tahoma" w:cs="Tahoma"/>
          <w:b/>
          <w:color w:val="000000"/>
        </w:rPr>
        <w:t xml:space="preserve">otu zamówienia </w:t>
      </w:r>
      <w:r w:rsidR="004D69EE" w:rsidRPr="00750ABE">
        <w:rPr>
          <w:rFonts w:ascii="Tahoma" w:hAnsi="Tahoma" w:cs="Tahoma"/>
          <w:b/>
          <w:color w:val="000000"/>
        </w:rPr>
        <w:t>na zasadach określonych w ustawie Prawo Bankowe.</w:t>
      </w:r>
    </w:p>
    <w:p w:rsidR="00EE7386" w:rsidRPr="00750ABE" w:rsidRDefault="00EE738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b/>
          <w:color w:val="000000"/>
        </w:rPr>
        <w:t>XVIII</w:t>
      </w:r>
      <w:r w:rsidR="003F2B4E" w:rsidRPr="00750ABE">
        <w:rPr>
          <w:rFonts w:ascii="Tahoma" w:hAnsi="Tahoma" w:cs="Tahoma"/>
          <w:b/>
          <w:color w:val="000000"/>
        </w:rPr>
        <w:t>. Zamawiający żąda od Wykonawcy wskazania w ofercie, części zamówienia, której wykonanie powierzy podwykonawcy.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b/>
          <w:color w:val="000000"/>
        </w:rPr>
        <w:t>XIX</w:t>
      </w:r>
      <w:r w:rsidR="003F2B4E" w:rsidRPr="00750ABE">
        <w:rPr>
          <w:rFonts w:ascii="Tahoma" w:hAnsi="Tahoma" w:cs="Tahoma"/>
          <w:b/>
          <w:color w:val="000000"/>
        </w:rPr>
        <w:t>. Opis sposobu obliczania ceny oferty.</w:t>
      </w:r>
    </w:p>
    <w:p w:rsidR="00E46172" w:rsidRPr="00750ABE" w:rsidRDefault="00E46172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 Cena obsługi bankowej obejmuje wszystkie koszty związane z realizacją przedmiotu zamówienia, świadczone w </w:t>
      </w:r>
      <w:r w:rsidR="00F24881" w:rsidRPr="00750ABE">
        <w:rPr>
          <w:rFonts w:ascii="Tahoma" w:hAnsi="Tahoma" w:cs="Tahoma"/>
          <w:color w:val="000000"/>
        </w:rPr>
        <w:t>ramach obsługi bankowej budżetu w okresie realizacji zamówienia bez kosztów kredytu.</w:t>
      </w:r>
    </w:p>
    <w:p w:rsidR="003F2B4E" w:rsidRPr="00750ABE" w:rsidRDefault="00F24881" w:rsidP="008F5608">
      <w:pPr>
        <w:tabs>
          <w:tab w:val="left" w:pos="3135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</w:t>
      </w:r>
      <w:r w:rsidR="003F2B4E" w:rsidRPr="00750ABE">
        <w:rPr>
          <w:rFonts w:ascii="Tahoma" w:hAnsi="Tahoma" w:cs="Tahoma"/>
          <w:color w:val="000000"/>
        </w:rPr>
        <w:t xml:space="preserve"> Cena oferty musi być wyrażona w PLN z dokładnością do dwóch miejsc po przecinku.</w:t>
      </w:r>
    </w:p>
    <w:p w:rsidR="003F2B4E" w:rsidRPr="00750ABE" w:rsidRDefault="00F24881" w:rsidP="008F5608">
      <w:pPr>
        <w:tabs>
          <w:tab w:val="left" w:pos="3135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</w:t>
      </w:r>
      <w:r w:rsidR="00E46172" w:rsidRPr="00750ABE">
        <w:rPr>
          <w:rFonts w:ascii="Tahoma" w:hAnsi="Tahoma" w:cs="Tahoma"/>
          <w:color w:val="000000"/>
        </w:rPr>
        <w:t xml:space="preserve"> Cena i </w:t>
      </w:r>
      <w:r w:rsidR="00844E6B" w:rsidRPr="00750ABE">
        <w:rPr>
          <w:rFonts w:ascii="Tahoma" w:hAnsi="Tahoma" w:cs="Tahoma"/>
          <w:color w:val="000000"/>
        </w:rPr>
        <w:t>wysokość oprocentowania za poszczególne usługi objęte przedmiotem zamówienia, nie będą podlegały waloryzacji i nie będą zmieniane w okresie obowiązywania umowy.</w:t>
      </w:r>
    </w:p>
    <w:p w:rsidR="00CD7530" w:rsidRPr="00750ABE" w:rsidRDefault="00750ABE" w:rsidP="00CD7530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 xml:space="preserve">4 </w:t>
      </w:r>
      <w:r w:rsidR="00CD7530" w:rsidRPr="00750ABE">
        <w:rPr>
          <w:rFonts w:ascii="Tahoma" w:hAnsi="Tahoma" w:cs="Tahoma"/>
          <w:color w:val="000000"/>
        </w:rPr>
        <w:t>Rozliczenie pomiędzy Zamawiającym a Wykonawcą będzie dokonywane w złotych polskich /PLN/</w:t>
      </w:r>
      <w:r w:rsidR="00CD7530" w:rsidRPr="00750ABE">
        <w:rPr>
          <w:rFonts w:ascii="Tahoma" w:hAnsi="Tahoma" w:cs="Tahoma"/>
          <w:b/>
          <w:color w:val="000000"/>
        </w:rPr>
        <w:t>.</w:t>
      </w:r>
    </w:p>
    <w:p w:rsidR="00CD7530" w:rsidRPr="00750ABE" w:rsidRDefault="00CD7530" w:rsidP="008F5608">
      <w:pPr>
        <w:tabs>
          <w:tab w:val="left" w:pos="3135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CD7530" w:rsidRPr="00750ABE" w:rsidRDefault="00CD7530" w:rsidP="008F5608">
      <w:pPr>
        <w:tabs>
          <w:tab w:val="left" w:pos="3135"/>
        </w:tabs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750ABE" w:rsidRPr="00750ABE" w:rsidRDefault="00750ABE" w:rsidP="008F5608">
      <w:pPr>
        <w:tabs>
          <w:tab w:val="left" w:pos="3135"/>
        </w:tabs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XX</w:t>
      </w:r>
      <w:r w:rsidR="003F2B4E" w:rsidRPr="00750ABE">
        <w:rPr>
          <w:rFonts w:ascii="Tahoma" w:hAnsi="Tahoma" w:cs="Tahoma"/>
          <w:b/>
          <w:color w:val="000000"/>
        </w:rPr>
        <w:t>. Opis kryteriów, którymi Zamawiający będzie się kierował przy wyborze oferty, wraz z podaniem znaczenia tych kryteriów i sposobu oceny ofert.</w:t>
      </w:r>
    </w:p>
    <w:p w:rsidR="00D7766A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 Przy dokonywaniu wyboru najkorzystniejszej oferty Zamawiający stosować będzie </w:t>
      </w:r>
      <w:r w:rsidR="00D7766A" w:rsidRPr="00750ABE">
        <w:rPr>
          <w:rFonts w:ascii="Tahoma" w:hAnsi="Tahoma" w:cs="Tahoma"/>
          <w:color w:val="000000"/>
        </w:rPr>
        <w:t>następujące kryteria:</w:t>
      </w:r>
    </w:p>
    <w:p w:rsidR="00CD7530" w:rsidRPr="00750ABE" w:rsidRDefault="00CD7530" w:rsidP="00CD7530">
      <w:pPr>
        <w:jc w:val="both"/>
        <w:rPr>
          <w:rFonts w:ascii="Tahoma" w:hAnsi="Tahoma" w:cs="Tahoma"/>
          <w:b/>
        </w:rPr>
      </w:pPr>
      <w:r w:rsidRPr="00750ABE">
        <w:rPr>
          <w:rFonts w:ascii="Tahoma" w:hAnsi="Tahoma" w:cs="Tahoma"/>
        </w:rPr>
        <w:t>KRYTERIUM CENOWE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b/>
        </w:rPr>
        <w:t xml:space="preserve">kryterium </w:t>
      </w:r>
      <w:r w:rsidRPr="00750ABE">
        <w:rPr>
          <w:rFonts w:ascii="Tahoma" w:hAnsi="Tahoma" w:cs="Tahoma"/>
        </w:rPr>
        <w:t xml:space="preserve"> </w:t>
      </w:r>
      <w:r w:rsidRPr="00750ABE">
        <w:rPr>
          <w:rFonts w:ascii="Tahoma" w:hAnsi="Tahoma" w:cs="Tahoma"/>
          <w:b/>
        </w:rPr>
        <w:t>I</w:t>
      </w:r>
      <w:r w:rsidRPr="00750ABE">
        <w:rPr>
          <w:rFonts w:ascii="Tahoma" w:hAnsi="Tahoma" w:cs="Tahoma"/>
        </w:rPr>
        <w:t xml:space="preserve"> – </w:t>
      </w:r>
      <w:r w:rsidRPr="00750ABE">
        <w:rPr>
          <w:rFonts w:ascii="Tahoma" w:hAnsi="Tahoma" w:cs="Tahoma"/>
          <w:b/>
        </w:rPr>
        <w:t>Cena</w:t>
      </w:r>
      <w:r w:rsidRPr="00750ABE">
        <w:rPr>
          <w:rFonts w:ascii="Tahoma" w:hAnsi="Tahoma" w:cs="Tahoma"/>
        </w:rPr>
        <w:t xml:space="preserve"> </w:t>
      </w:r>
      <w:r w:rsidRPr="00750ABE">
        <w:rPr>
          <w:rFonts w:ascii="Tahoma" w:hAnsi="Tahoma" w:cs="Tahoma"/>
          <w:b/>
        </w:rPr>
        <w:t>(opłata ryczałtowa za prowadzenie rachunków)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>Opłata miesięczna ryczałtowa brutto (w rozbiciu na poszczególne jednostki) za obsługę bankową związana z realizacją przedmiotu zamówienia, stanowiąca jedyny dopuszczalny koszt prowadzenia rachunków bankowych i operacji z nimi związanych. Ryczałt będzie obejmował wszystkie koszty generowane przez Bank w związku z obsługą bankową, za wyjątkiem kosztów związanych z udzieleniem kredytu w rachunku bieżącym gminy. Cena ryczałtowa w całym okresie obsługi bankowej będzie liczona jako suma opłat ryczałtowych poszczególnych jednostek pomnożona przez 48 miesięcy.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>Opłatę od  wpłat gotówkowych dokonywanych przez klientów na rachunki ponosili będą klienci dokonujący wpłat</w:t>
      </w:r>
      <w:r w:rsidRPr="00750ABE">
        <w:rPr>
          <w:rFonts w:ascii="Tahoma" w:hAnsi="Tahoma" w:cs="Tahoma"/>
          <w:color w:val="FF0000"/>
        </w:rPr>
        <w:t xml:space="preserve"> </w:t>
      </w:r>
      <w:r w:rsidRPr="00750ABE">
        <w:rPr>
          <w:rFonts w:ascii="Tahoma" w:hAnsi="Tahoma" w:cs="Tahoma"/>
        </w:rPr>
        <w:t>za wyjątkiem pracowników Zamawiającego dokonujących wpłat służbowych oraz inkasentów podatków i opłat.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</w:p>
    <w:p w:rsidR="00CD7530" w:rsidRPr="00750ABE" w:rsidRDefault="00CD7530" w:rsidP="00CD7530">
      <w:pPr>
        <w:jc w:val="both"/>
        <w:rPr>
          <w:rFonts w:ascii="Tahoma" w:hAnsi="Tahoma" w:cs="Tahoma"/>
          <w:b/>
        </w:rPr>
      </w:pPr>
      <w:r w:rsidRPr="00750ABE">
        <w:rPr>
          <w:rFonts w:ascii="Tahoma" w:hAnsi="Tahoma" w:cs="Tahoma"/>
        </w:rPr>
        <w:t>KRYTERIA POZACENOWE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  <w:b/>
        </w:rPr>
        <w:t>kryterium</w:t>
      </w:r>
      <w:r w:rsidRPr="00750ABE">
        <w:rPr>
          <w:rFonts w:ascii="Tahoma" w:hAnsi="Tahoma" w:cs="Tahoma"/>
        </w:rPr>
        <w:t xml:space="preserve">  </w:t>
      </w:r>
      <w:r w:rsidRPr="00750ABE">
        <w:rPr>
          <w:rFonts w:ascii="Tahoma" w:hAnsi="Tahoma" w:cs="Tahoma"/>
          <w:b/>
        </w:rPr>
        <w:t>II -</w:t>
      </w:r>
      <w:r w:rsidRPr="00750ABE">
        <w:rPr>
          <w:rFonts w:ascii="Tahoma" w:hAnsi="Tahoma" w:cs="Tahoma"/>
        </w:rPr>
        <w:t xml:space="preserve"> </w:t>
      </w:r>
      <w:r w:rsidRPr="00750ABE">
        <w:rPr>
          <w:rFonts w:ascii="Tahoma" w:hAnsi="Tahoma" w:cs="Tahoma"/>
          <w:b/>
        </w:rPr>
        <w:t>oprocentowanie środków pieniężnych na rachunkach bankowych</w:t>
      </w:r>
      <w:r w:rsidRPr="00750ABE">
        <w:rPr>
          <w:rFonts w:ascii="Tahoma" w:hAnsi="Tahoma" w:cs="Tahoma"/>
        </w:rPr>
        <w:t xml:space="preserve"> </w:t>
      </w:r>
    </w:p>
    <w:p w:rsidR="00CD7530" w:rsidRPr="00750ABE" w:rsidRDefault="00473979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Oprocentowanie będzie ustalane w oparciu o stawkę procentową WIBID 1M wg stawki zmiennej z ostatniego dnia miesiąca poprzedzającego okres obrachunkowy powiększonej o marżę podaną w ofercie. Dla celów porównania ofert Zamawiający będzie brał pod uwagę wyłącznie marżę. Marża </w:t>
      </w:r>
      <w:r w:rsidR="00A032D3">
        <w:rPr>
          <w:rFonts w:ascii="Tahoma" w:hAnsi="Tahoma" w:cs="Tahoma"/>
        </w:rPr>
        <w:t>może być dodatnia lub ujemna</w:t>
      </w:r>
      <w:bookmarkStart w:id="0" w:name="_GoBack"/>
      <w:bookmarkEnd w:id="0"/>
      <w:r w:rsidR="00CD7530" w:rsidRPr="00750ABE">
        <w:rPr>
          <w:rFonts w:ascii="Tahoma" w:hAnsi="Tahoma" w:cs="Tahoma"/>
        </w:rPr>
        <w:t xml:space="preserve">. </w:t>
      </w:r>
    </w:p>
    <w:p w:rsidR="00CD7530" w:rsidRPr="00750ABE" w:rsidRDefault="00CD7530" w:rsidP="00CD7530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Wykonawca zobowiązany będzie do zastosowania oprocentowania wynikającego z przedłożonej oferty na równych zasadach do wszystkich rachunków prowadzonych przez Gminę Adamów oraz  wszystkie  jednostki wyszczególnione w rozdziale 3. OPIS PRZEDMIOTU ZAMÓWIENIA za wyjątkiem rachunków otwieranych do obsługi programów i projektów w których instytucja udzielająca pomocy finansowej wymaga prowadzenia odrębnych rachunków. 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473979" w:rsidRPr="00750ABE" w:rsidRDefault="00750ABE" w:rsidP="00473979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2 </w:t>
      </w:r>
      <w:r w:rsidR="00473979" w:rsidRPr="00750ABE">
        <w:rPr>
          <w:rFonts w:ascii="Tahoma" w:hAnsi="Tahoma" w:cs="Tahoma"/>
        </w:rPr>
        <w:t xml:space="preserve">W niniejszym postępowaniu Zamawiający zastosuje następujące kryteria oceny ofert: </w:t>
      </w:r>
    </w:p>
    <w:p w:rsidR="00473979" w:rsidRPr="00750ABE" w:rsidRDefault="00473979" w:rsidP="00473979">
      <w:pPr>
        <w:ind w:firstLine="227"/>
        <w:jc w:val="both"/>
        <w:rPr>
          <w:rFonts w:ascii="Tahoma" w:hAnsi="Tahoma" w:cs="Tahoma"/>
        </w:rPr>
      </w:pPr>
    </w:p>
    <w:p w:rsidR="00473979" w:rsidRPr="00750ABE" w:rsidRDefault="00473979" w:rsidP="00473979">
      <w:pPr>
        <w:ind w:left="-28"/>
        <w:rPr>
          <w:rFonts w:ascii="Tahoma" w:hAnsi="Tahoma" w:cs="Tahoma"/>
        </w:rPr>
      </w:pPr>
    </w:p>
    <w:p w:rsidR="00473979" w:rsidRPr="00750ABE" w:rsidRDefault="00473979" w:rsidP="00473979">
      <w:pPr>
        <w:ind w:left="709"/>
        <w:rPr>
          <w:rFonts w:ascii="Tahoma" w:hAnsi="Tahoma" w:cs="Tahoma"/>
        </w:rPr>
      </w:pPr>
      <w:r w:rsidRPr="00750ABE">
        <w:rPr>
          <w:rFonts w:ascii="Tahoma" w:hAnsi="Tahoma" w:cs="Tahoma"/>
        </w:rPr>
        <w:t>Wybór oferty dokonany zostanie na podstawie niżej przedstawionych kryteriów:</w:t>
      </w:r>
    </w:p>
    <w:tbl>
      <w:tblPr>
        <w:tblW w:w="93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6804"/>
        <w:gridCol w:w="1565"/>
      </w:tblGrid>
      <w:tr w:rsidR="00473979" w:rsidRPr="00750ABE" w:rsidTr="00750AB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Nr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Nazwa kryterium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Waga</w:t>
            </w:r>
          </w:p>
        </w:tc>
      </w:tr>
      <w:tr w:rsidR="00473979" w:rsidRPr="00750ABE" w:rsidTr="00750AB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  <w:b/>
              </w:rPr>
            </w:pPr>
            <w:r w:rsidRPr="00750ABE">
              <w:rPr>
                <w:rFonts w:ascii="Tahoma" w:hAnsi="Tahoma" w:cs="Tahoma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  <w:b/>
              </w:rPr>
              <w:t>Cena</w:t>
            </w:r>
            <w:r w:rsidRPr="00750ABE">
              <w:rPr>
                <w:rFonts w:ascii="Tahoma" w:hAnsi="Tahoma" w:cs="Tahoma"/>
              </w:rPr>
              <w:t xml:space="preserve">  (Opłata ryczałtowa za prowadzenie rachunków)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75%</w:t>
            </w:r>
          </w:p>
        </w:tc>
      </w:tr>
      <w:tr w:rsidR="00473979" w:rsidRPr="00750ABE" w:rsidTr="00750AB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Oprocentowanie środków pieniężnych gromadzonych na rachunkach bankowych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750ABE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25</w:t>
            </w:r>
            <w:r w:rsidR="00473979" w:rsidRPr="00750ABE">
              <w:rPr>
                <w:rFonts w:ascii="Tahoma" w:hAnsi="Tahoma" w:cs="Tahoma"/>
              </w:rPr>
              <w:t>%</w:t>
            </w:r>
          </w:p>
        </w:tc>
      </w:tr>
      <w:tr w:rsidR="00473979" w:rsidRPr="00750ABE" w:rsidTr="00750ABE"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  <w:b/>
              </w:rPr>
            </w:pPr>
            <w:r w:rsidRPr="00750ABE">
              <w:rPr>
                <w:rFonts w:ascii="Tahoma" w:hAnsi="Tahoma" w:cs="Tahoma"/>
                <w:b/>
              </w:rPr>
              <w:t>suma – najniższa cena ofertowa obsługi bankowej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  <w:b/>
              </w:rPr>
              <w:t>100%</w:t>
            </w:r>
          </w:p>
        </w:tc>
      </w:tr>
    </w:tbl>
    <w:p w:rsidR="00473979" w:rsidRPr="00750ABE" w:rsidRDefault="00473979" w:rsidP="00473979">
      <w:pPr>
        <w:rPr>
          <w:rFonts w:ascii="Tahoma" w:hAnsi="Tahoma" w:cs="Tahoma"/>
        </w:rPr>
      </w:pPr>
    </w:p>
    <w:p w:rsidR="00473979" w:rsidRPr="00750ABE" w:rsidRDefault="00473979" w:rsidP="00473979">
      <w:pPr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2. Zastosowane wzory do obliczenia punktowego: </w:t>
      </w:r>
    </w:p>
    <w:p w:rsidR="00473979" w:rsidRPr="00750ABE" w:rsidRDefault="00473979" w:rsidP="00473979">
      <w:pPr>
        <w:rPr>
          <w:rFonts w:ascii="Tahoma" w:hAnsi="Tahoma" w:cs="Tahoma"/>
        </w:rPr>
      </w:pPr>
    </w:p>
    <w:tbl>
      <w:tblPr>
        <w:tblW w:w="8937" w:type="dxa"/>
        <w:tblInd w:w="689" w:type="dxa"/>
        <w:tblLayout w:type="fixed"/>
        <w:tblLook w:val="0000" w:firstRow="0" w:lastRow="0" w:firstColumn="0" w:lastColumn="0" w:noHBand="0" w:noVBand="0"/>
      </w:tblPr>
      <w:tblGrid>
        <w:gridCol w:w="1384"/>
        <w:gridCol w:w="7553"/>
      </w:tblGrid>
      <w:tr w:rsidR="00473979" w:rsidRPr="00750ABE" w:rsidTr="00750AB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Nr</w:t>
            </w:r>
          </w:p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Kryterium: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Wzór:</w:t>
            </w:r>
          </w:p>
        </w:tc>
      </w:tr>
      <w:tr w:rsidR="00473979" w:rsidRPr="00750ABE" w:rsidTr="00750ABE">
        <w:trPr>
          <w:trHeight w:val="6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  <w:b/>
                <w:color w:val="FF0000"/>
              </w:rPr>
            </w:pPr>
            <w:r w:rsidRPr="00750ABE">
              <w:rPr>
                <w:rFonts w:ascii="Tahoma" w:hAnsi="Tahoma" w:cs="Tahoma"/>
              </w:rPr>
              <w:t>1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rPr>
                <w:rFonts w:ascii="Tahoma" w:hAnsi="Tahoma" w:cs="Tahoma"/>
                <w:b/>
                <w:lang w:val="de-DE"/>
              </w:rPr>
            </w:pPr>
            <w:r w:rsidRPr="00750ABE">
              <w:rPr>
                <w:rFonts w:ascii="Tahoma" w:hAnsi="Tahoma" w:cs="Tahoma"/>
                <w:b/>
              </w:rPr>
              <w:t xml:space="preserve">Cena </w:t>
            </w:r>
            <w:r w:rsidRPr="00750ABE">
              <w:rPr>
                <w:rFonts w:ascii="Tahoma" w:hAnsi="Tahoma" w:cs="Tahoma"/>
              </w:rPr>
              <w:t>(Opłaty za prowadzenie rachunku):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  <w:b/>
                <w:lang w:val="de-DE"/>
              </w:rPr>
              <w:t>L</w:t>
            </w:r>
            <w:r w:rsidRPr="00750ABE">
              <w:rPr>
                <w:rFonts w:ascii="Tahoma" w:hAnsi="Tahoma" w:cs="Tahoma"/>
                <w:b/>
                <w:vertAlign w:val="subscript"/>
                <w:lang w:val="de-DE"/>
              </w:rPr>
              <w:t>PT1</w:t>
            </w:r>
            <w:r w:rsidRPr="00750ABE">
              <w:rPr>
                <w:rFonts w:ascii="Tahoma" w:hAnsi="Tahoma" w:cs="Tahoma"/>
                <w:b/>
                <w:lang w:val="de-DE"/>
              </w:rPr>
              <w:t>=C</w:t>
            </w:r>
            <w:r w:rsidRPr="00750ABE">
              <w:rPr>
                <w:rFonts w:ascii="Tahoma" w:hAnsi="Tahoma" w:cs="Tahoma"/>
                <w:b/>
                <w:vertAlign w:val="subscript"/>
                <w:lang w:val="de-DE"/>
              </w:rPr>
              <w:t>OF1</w:t>
            </w:r>
            <w:r w:rsidRPr="00750ABE">
              <w:rPr>
                <w:rFonts w:ascii="Tahoma" w:hAnsi="Tahoma" w:cs="Tahoma"/>
                <w:b/>
                <w:lang w:val="de-DE"/>
              </w:rPr>
              <w:t xml:space="preserve"> /C</w:t>
            </w:r>
            <w:r w:rsidRPr="00750ABE">
              <w:rPr>
                <w:rFonts w:ascii="Tahoma" w:hAnsi="Tahoma" w:cs="Tahoma"/>
                <w:b/>
                <w:vertAlign w:val="subscript"/>
                <w:lang w:val="de-DE"/>
              </w:rPr>
              <w:t>OFB1*</w:t>
            </w:r>
            <w:r w:rsidRPr="00750ABE">
              <w:rPr>
                <w:rFonts w:ascii="Tahoma" w:hAnsi="Tahoma" w:cs="Tahoma"/>
                <w:b/>
                <w:lang w:val="de-DE"/>
              </w:rPr>
              <w:t>75%* 100=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Gdzie: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L</w:t>
            </w:r>
            <w:r w:rsidRPr="00750ABE">
              <w:rPr>
                <w:rFonts w:ascii="Tahoma" w:hAnsi="Tahoma" w:cs="Tahoma"/>
                <w:vertAlign w:val="subscript"/>
              </w:rPr>
              <w:t xml:space="preserve">PT1 </w:t>
            </w:r>
            <w:r w:rsidRPr="00750ABE">
              <w:rPr>
                <w:rFonts w:ascii="Tahoma" w:hAnsi="Tahoma" w:cs="Tahoma"/>
              </w:rPr>
              <w:t xml:space="preserve"> - Liczba punktów za kryterium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C</w:t>
            </w:r>
            <w:r w:rsidRPr="00750ABE">
              <w:rPr>
                <w:rFonts w:ascii="Tahoma" w:hAnsi="Tahoma" w:cs="Tahoma"/>
                <w:vertAlign w:val="subscript"/>
              </w:rPr>
              <w:t>OF1</w:t>
            </w:r>
            <w:r w:rsidRPr="00750ABE">
              <w:rPr>
                <w:rFonts w:ascii="Tahoma" w:hAnsi="Tahoma" w:cs="Tahoma"/>
              </w:rPr>
              <w:t xml:space="preserve"> – Cena oferty najniższej cenowo 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C</w:t>
            </w:r>
            <w:r w:rsidRPr="00750ABE">
              <w:rPr>
                <w:rFonts w:ascii="Tahoma" w:hAnsi="Tahoma" w:cs="Tahoma"/>
                <w:vertAlign w:val="subscript"/>
              </w:rPr>
              <w:t xml:space="preserve">OFB1 </w:t>
            </w:r>
            <w:r w:rsidRPr="00750ABE">
              <w:rPr>
                <w:rFonts w:ascii="Tahoma" w:hAnsi="Tahoma" w:cs="Tahoma"/>
              </w:rPr>
              <w:t xml:space="preserve">– Cena oferty badanej                                                   </w:t>
            </w:r>
          </w:p>
        </w:tc>
      </w:tr>
      <w:tr w:rsidR="00473979" w:rsidRPr="00750ABE" w:rsidTr="00750AB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jc w:val="center"/>
              <w:rPr>
                <w:rFonts w:ascii="Tahoma" w:hAnsi="Tahoma" w:cs="Tahoma"/>
                <w:color w:val="FF0000"/>
              </w:rPr>
            </w:pPr>
            <w:r w:rsidRPr="00750ABE">
              <w:rPr>
                <w:rFonts w:ascii="Tahoma" w:hAnsi="Tahoma" w:cs="Tahoma"/>
              </w:rPr>
              <w:t>2</w:t>
            </w:r>
          </w:p>
        </w:tc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979" w:rsidRPr="00750ABE" w:rsidRDefault="00473979" w:rsidP="00A623E5">
            <w:pPr>
              <w:rPr>
                <w:rFonts w:ascii="Tahoma" w:hAnsi="Tahoma" w:cs="Tahoma"/>
                <w:b/>
              </w:rPr>
            </w:pPr>
            <w:r w:rsidRPr="00750ABE">
              <w:rPr>
                <w:rFonts w:ascii="Tahoma" w:hAnsi="Tahoma" w:cs="Tahoma"/>
              </w:rPr>
              <w:t>Oprocentowanie środków pieniężnych gromadzonych na rachunkach bankowych: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  <w:b/>
              </w:rPr>
              <w:t>L</w:t>
            </w:r>
            <w:r w:rsidRPr="00750ABE">
              <w:rPr>
                <w:rFonts w:ascii="Tahoma" w:hAnsi="Tahoma" w:cs="Tahoma"/>
                <w:b/>
                <w:vertAlign w:val="subscript"/>
              </w:rPr>
              <w:t>PT2</w:t>
            </w:r>
            <w:r w:rsidRPr="00750ABE">
              <w:rPr>
                <w:rFonts w:ascii="Tahoma" w:hAnsi="Tahoma" w:cs="Tahoma"/>
                <w:b/>
              </w:rPr>
              <w:t>=O</w:t>
            </w:r>
            <w:r w:rsidRPr="00750ABE">
              <w:rPr>
                <w:rFonts w:ascii="Tahoma" w:hAnsi="Tahoma" w:cs="Tahoma"/>
                <w:b/>
                <w:vertAlign w:val="subscript"/>
              </w:rPr>
              <w:t>OFB2</w:t>
            </w:r>
            <w:r w:rsidRPr="00750ABE">
              <w:rPr>
                <w:rFonts w:ascii="Tahoma" w:hAnsi="Tahoma" w:cs="Tahoma"/>
                <w:b/>
              </w:rPr>
              <w:t xml:space="preserve"> /O</w:t>
            </w:r>
            <w:r w:rsidRPr="00750ABE">
              <w:rPr>
                <w:rFonts w:ascii="Tahoma" w:hAnsi="Tahoma" w:cs="Tahoma"/>
                <w:b/>
                <w:vertAlign w:val="subscript"/>
              </w:rPr>
              <w:t>OF2*</w:t>
            </w:r>
            <w:r w:rsidR="00A032D3">
              <w:rPr>
                <w:rFonts w:ascii="Tahoma" w:hAnsi="Tahoma" w:cs="Tahoma"/>
                <w:b/>
              </w:rPr>
              <w:t>25</w:t>
            </w:r>
            <w:r w:rsidRPr="00750ABE">
              <w:rPr>
                <w:rFonts w:ascii="Tahoma" w:hAnsi="Tahoma" w:cs="Tahoma"/>
                <w:b/>
              </w:rPr>
              <w:t>%*100=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Gdzie: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L</w:t>
            </w:r>
            <w:r w:rsidRPr="00750ABE">
              <w:rPr>
                <w:rFonts w:ascii="Tahoma" w:hAnsi="Tahoma" w:cs="Tahoma"/>
                <w:vertAlign w:val="subscript"/>
              </w:rPr>
              <w:t xml:space="preserve">PT2 </w:t>
            </w:r>
            <w:r w:rsidRPr="00750ABE">
              <w:rPr>
                <w:rFonts w:ascii="Tahoma" w:hAnsi="Tahoma" w:cs="Tahoma"/>
              </w:rPr>
              <w:t xml:space="preserve"> - Liczba punktów za kryterium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O</w:t>
            </w:r>
            <w:r w:rsidRPr="00750ABE">
              <w:rPr>
                <w:rFonts w:ascii="Tahoma" w:hAnsi="Tahoma" w:cs="Tahoma"/>
                <w:vertAlign w:val="subscript"/>
              </w:rPr>
              <w:t>OFB2</w:t>
            </w:r>
            <w:r w:rsidRPr="00750ABE">
              <w:rPr>
                <w:rFonts w:ascii="Tahoma" w:hAnsi="Tahoma" w:cs="Tahoma"/>
              </w:rPr>
              <w:t xml:space="preserve"> – Wysokość marży badanej oferty</w:t>
            </w:r>
          </w:p>
          <w:p w:rsidR="00473979" w:rsidRPr="00750ABE" w:rsidRDefault="00473979" w:rsidP="00A623E5">
            <w:pPr>
              <w:rPr>
                <w:rFonts w:ascii="Tahoma" w:hAnsi="Tahoma" w:cs="Tahoma"/>
              </w:rPr>
            </w:pPr>
            <w:r w:rsidRPr="00750ABE">
              <w:rPr>
                <w:rFonts w:ascii="Tahoma" w:hAnsi="Tahoma" w:cs="Tahoma"/>
              </w:rPr>
              <w:t>O</w:t>
            </w:r>
            <w:r w:rsidRPr="00750ABE">
              <w:rPr>
                <w:rFonts w:ascii="Tahoma" w:hAnsi="Tahoma" w:cs="Tahoma"/>
                <w:vertAlign w:val="subscript"/>
              </w:rPr>
              <w:t>OF2</w:t>
            </w:r>
            <w:r w:rsidRPr="00750ABE">
              <w:rPr>
                <w:rFonts w:ascii="Tahoma" w:hAnsi="Tahoma" w:cs="Tahoma"/>
              </w:rPr>
              <w:t xml:space="preserve"> – Wysokość marży oferty najwyższej spośród wszystkich ofert.                                                   </w:t>
            </w:r>
          </w:p>
        </w:tc>
      </w:tr>
    </w:tbl>
    <w:p w:rsidR="00473979" w:rsidRPr="00750ABE" w:rsidRDefault="00473979" w:rsidP="00473979">
      <w:pPr>
        <w:rPr>
          <w:rFonts w:ascii="Tahoma" w:hAnsi="Tahoma" w:cs="Tahoma"/>
        </w:rPr>
      </w:pPr>
    </w:p>
    <w:p w:rsidR="00473979" w:rsidRPr="00750ABE" w:rsidRDefault="00473979" w:rsidP="00473979">
      <w:pPr>
        <w:ind w:left="21"/>
        <w:rPr>
          <w:rFonts w:ascii="Tahoma" w:hAnsi="Tahoma" w:cs="Tahoma"/>
        </w:rPr>
      </w:pPr>
      <w:r w:rsidRPr="00750ABE">
        <w:rPr>
          <w:rFonts w:ascii="Tahoma" w:hAnsi="Tahoma" w:cs="Tahoma"/>
        </w:rPr>
        <w:t>3.Wynik:</w:t>
      </w:r>
    </w:p>
    <w:p w:rsidR="00473979" w:rsidRPr="00750ABE" w:rsidRDefault="00473979" w:rsidP="00473979">
      <w:pPr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Za najkorzystniejszą zostanie uznana oferta, która uzyska najkorzystniejszy bilans ceny i innych kryteriów odnoszących się do przedmiotu zamówienia ustanowionych przez Zamawiającego. Maksymalna ilość punktów jaką może zdobyć oferta najkorzystniejsza wynosi </w:t>
      </w:r>
      <w:r w:rsidRPr="00750ABE">
        <w:rPr>
          <w:rFonts w:ascii="Tahoma" w:hAnsi="Tahoma" w:cs="Tahoma"/>
          <w:b/>
        </w:rPr>
        <w:t>100 pkt.</w:t>
      </w:r>
      <w:r w:rsidRPr="00750ABE">
        <w:rPr>
          <w:rFonts w:ascii="Tahoma" w:hAnsi="Tahoma" w:cs="Tahoma"/>
        </w:rPr>
        <w:t xml:space="preserve">   </w:t>
      </w:r>
    </w:p>
    <w:p w:rsidR="00473979" w:rsidRPr="00750ABE" w:rsidRDefault="00473979" w:rsidP="00473979">
      <w:pPr>
        <w:ind w:left="332"/>
        <w:jc w:val="both"/>
        <w:rPr>
          <w:rFonts w:ascii="Tahoma" w:hAnsi="Tahoma" w:cs="Tahoma"/>
        </w:rPr>
      </w:pPr>
    </w:p>
    <w:p w:rsidR="00473979" w:rsidRPr="00750ABE" w:rsidRDefault="00473979" w:rsidP="00473979">
      <w:pPr>
        <w:jc w:val="both"/>
        <w:rPr>
          <w:rFonts w:ascii="Tahoma" w:hAnsi="Tahoma" w:cs="Tahoma"/>
        </w:rPr>
      </w:pPr>
    </w:p>
    <w:p w:rsidR="00473979" w:rsidRPr="00750ABE" w:rsidRDefault="00473979" w:rsidP="00473979">
      <w:pPr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>Zamawiający udzieli zamówienia Wykonawcy, którego oferta odpowiada wymaganiom ustawy PZP i SIWZ i zostanie oceniona jako najkorzystniejsza.</w:t>
      </w:r>
    </w:p>
    <w:p w:rsidR="003125BE" w:rsidRPr="00750ABE" w:rsidRDefault="003125B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E87062" w:rsidRPr="00750ABE" w:rsidRDefault="00E87062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125B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3.</w:t>
      </w:r>
      <w:r w:rsidR="003125BE" w:rsidRPr="00750ABE">
        <w:rPr>
          <w:rFonts w:ascii="Tahoma" w:hAnsi="Tahoma" w:cs="Tahoma"/>
          <w:color w:val="000000"/>
        </w:rPr>
        <w:t>Jako najkorzystniejsza zostanie wybrana oferta, która uzyska największą liczbę punktów, spośród ofert nie podlegających odrzuceniu.</w:t>
      </w: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4.</w:t>
      </w:r>
      <w:r w:rsidR="00336B98" w:rsidRPr="00750ABE">
        <w:rPr>
          <w:rFonts w:ascii="Tahoma" w:hAnsi="Tahoma" w:cs="Tahoma"/>
          <w:color w:val="000000"/>
        </w:rPr>
        <w:t xml:space="preserve"> </w:t>
      </w:r>
      <w:r w:rsidR="003125BE" w:rsidRPr="00750ABE">
        <w:rPr>
          <w:rFonts w:ascii="Tahoma" w:hAnsi="Tahoma" w:cs="Tahoma"/>
          <w:color w:val="000000"/>
        </w:rPr>
        <w:t xml:space="preserve">Jeżeli nie można wybrać oferty najkorzystniejszej z uwagi na to, że dwie lub więcej ofert przedstawia taki sam bilans ceny i innych kryteriów oceny ofert, zamawiający spośród </w:t>
      </w:r>
      <w:r w:rsidR="00336B98" w:rsidRPr="00750ABE">
        <w:rPr>
          <w:rFonts w:ascii="Tahoma" w:hAnsi="Tahoma" w:cs="Tahoma"/>
          <w:color w:val="000000"/>
        </w:rPr>
        <w:t xml:space="preserve">tych ofert wybiera ofertę </w:t>
      </w:r>
      <w:r w:rsidR="003125BE" w:rsidRPr="00750ABE">
        <w:rPr>
          <w:rFonts w:ascii="Tahoma" w:hAnsi="Tahoma" w:cs="Tahoma"/>
          <w:color w:val="000000"/>
        </w:rPr>
        <w:t>z niższą ceną</w:t>
      </w:r>
      <w:r w:rsidR="00336B98" w:rsidRPr="00750ABE">
        <w:rPr>
          <w:rFonts w:ascii="Tahoma" w:hAnsi="Tahoma" w:cs="Tahoma"/>
          <w:color w:val="000000"/>
        </w:rPr>
        <w:t>.</w:t>
      </w: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5.</w:t>
      </w:r>
      <w:r w:rsidR="003F2B4E" w:rsidRPr="00750ABE">
        <w:rPr>
          <w:rFonts w:ascii="Tahoma" w:hAnsi="Tahoma" w:cs="Tahoma"/>
          <w:color w:val="000000"/>
        </w:rPr>
        <w:t>W toku oceny ofert Zamawiający może żądać od Wykonawcy pisemnych wyjaśnień dotyczących treści złożonej oferty.</w:t>
      </w: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6.</w:t>
      </w:r>
      <w:r w:rsidR="003F2B4E" w:rsidRPr="00750ABE">
        <w:rPr>
          <w:rFonts w:ascii="Tahoma" w:hAnsi="Tahoma" w:cs="Tahoma"/>
          <w:color w:val="000000"/>
        </w:rPr>
        <w:t>Zamawiający udzieli zamówienia Wykonawcy, którego oferta odpowiada wszystkim wymaganiom przedstawionym w ustawie - Prawo zamówień publicznych oraz SIWZ i została oceniona jako najkorzystniejsza w oparciu o podane kryterium wyboru.</w:t>
      </w: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CD7530" w:rsidRPr="00750ABE" w:rsidRDefault="00CD7530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750AB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XXI</w:t>
      </w:r>
      <w:r w:rsidR="003F2B4E" w:rsidRPr="00750ABE">
        <w:rPr>
          <w:rFonts w:ascii="Tahoma" w:hAnsi="Tahoma" w:cs="Tahoma"/>
          <w:b/>
          <w:color w:val="000000"/>
        </w:rPr>
        <w:t>. Informacja o formalnościach, jakie powinny zostać dopełnione po wyborze oferty w celu zawarcia umowy w sprawie zamówienia publicznego.</w:t>
      </w: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</w:t>
      </w:r>
      <w:r w:rsidR="003F2B4E" w:rsidRPr="00750ABE">
        <w:rPr>
          <w:rFonts w:ascii="Tahoma" w:hAnsi="Tahoma" w:cs="Tahoma"/>
          <w:color w:val="000000"/>
        </w:rPr>
        <w:t>Niezwłocznie po wyborze najkorzystniejszej oferty Zamawiający zawiadomi Wykonawców, którzy złożyli oferty o: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1.1 wyborze najkorzystniejszej oferty, podając nazwę (firmę), siedzibę i adres Wykonawcy, którego ofertę wybrano oraz uzasadnienie jej wyboru, a także nazwy (firmy), siedziby i adresy Wykonawców, którzy złożyli oferty wraz ze streszczeniem oceny i porównania złożonych ofert zawierających punktację przyznaną ofertom w każdym kryterium oceny ofert i łączną punktację.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1.2 Wykonawcach, których oferty zostały odrzucone, podając uzasadnienie faktyczne i prawne odrzucenia.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1.3 Wykonawcach, którzy zostali wykluczeni z niniejszego postępowania, podając uzasadnienie faktyczne i prawne wykluczenia.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1.4 Terminie, określonym zgodnie z art. 94 ust. 1 lub 2, po którego upływie umowa w sprawie zamówienia publicznego może być zawarta.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1.5 Zamawiający powiadomi na piśmie o wynikach postępowania wszystkich Wykonawców, którzy ubiegali się o udzielenie zamówienia oraz informację taką zamieści na własnej stronie internetowej i w miejscu publicznie dostępnym na tablicy ogłoszeń w siedzibie Zamawiającego.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1.6 Wybranemu Wykonawcy Zamawiający określi miejsce i termin podpisania umowy.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1.7 Jeżeli Wykonawca, którego oferta została wybrana, będzie uchylał się od zawarcia umowy o zamówienie publiczne Zamawiający może wybrać ofertę najkorzystniejszą spośród pozostałych ofert bez przeprowadzania ich ponownej oceny, chyba że zachodzą przesłanki do unieważnienia postępowania.</w:t>
      </w:r>
    </w:p>
    <w:p w:rsidR="00473979" w:rsidRPr="00750ABE" w:rsidRDefault="00473979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XXII</w:t>
      </w:r>
      <w:r w:rsidR="003F2B4E" w:rsidRPr="00750ABE">
        <w:rPr>
          <w:rFonts w:ascii="Tahoma" w:hAnsi="Tahoma" w:cs="Tahoma"/>
          <w:b/>
          <w:bCs/>
          <w:color w:val="000000"/>
        </w:rPr>
        <w:t>. Odrzucenie oferty.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 Zamawiający odrzuca ofertę jeżeli: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Cs/>
          <w:lang w:eastAsia="pl-PL"/>
        </w:rPr>
      </w:pPr>
      <w:r w:rsidRPr="00750ABE">
        <w:rPr>
          <w:rFonts w:ascii="Tahoma" w:hAnsi="Tahoma" w:cs="Tahoma"/>
          <w:color w:val="000000"/>
        </w:rPr>
        <w:t>1.1 jest niezgodna z ustawą,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Cs/>
          <w:lang w:eastAsia="pl-PL"/>
        </w:rPr>
        <w:t xml:space="preserve">1.2 </w:t>
      </w:r>
      <w:r w:rsidR="00BF288F" w:rsidRPr="00750ABE">
        <w:rPr>
          <w:rFonts w:ascii="Tahoma" w:hAnsi="Tahoma" w:cs="Tahoma"/>
          <w:bCs/>
          <w:lang w:eastAsia="pl-PL"/>
        </w:rPr>
        <w:t xml:space="preserve">jej </w:t>
      </w:r>
      <w:r w:rsidRPr="00750ABE">
        <w:rPr>
          <w:rFonts w:ascii="Tahoma" w:hAnsi="Tahoma" w:cs="Tahoma"/>
          <w:bCs/>
          <w:lang w:eastAsia="pl-PL"/>
        </w:rPr>
        <w:t>treść nie odpowiada treści Specyfikacji Istotnych Warunków Zamówienia, z zastrzeżeniem art. 87 ust. 2 pkt 3,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1.3 jej złożenie stanowi czyn nieuczciwej konkurencji w rozumieniu przepisów ustawy</w:t>
      </w:r>
      <w:r w:rsidR="00A76C1A">
        <w:rPr>
          <w:rFonts w:ascii="Tahoma" w:hAnsi="Tahoma" w:cs="Tahoma"/>
          <w:color w:val="000000"/>
        </w:rPr>
        <w:t xml:space="preserve"> o</w:t>
      </w:r>
      <w:r w:rsidRPr="00750ABE">
        <w:rPr>
          <w:rFonts w:ascii="Tahoma" w:hAnsi="Tahoma" w:cs="Tahoma"/>
          <w:color w:val="000000"/>
        </w:rPr>
        <w:t xml:space="preserve">  zwalczaniu nieuczciwej konkurencji,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1.4 zawiera rażąco niską cenę w stosunku do przedmiotu zamówienia,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1.5 została złożona przez Wykonawcę wykluczonego z udziału w postępowaniu o udzielenie zamówienia,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Cs/>
          <w:lang w:eastAsia="pl-PL"/>
        </w:rPr>
      </w:pPr>
      <w:r w:rsidRPr="00750ABE">
        <w:rPr>
          <w:rFonts w:ascii="Tahoma" w:hAnsi="Tahoma" w:cs="Tahoma"/>
          <w:color w:val="000000"/>
        </w:rPr>
        <w:t xml:space="preserve">1.6 </w:t>
      </w:r>
      <w:r w:rsidRPr="00750ABE">
        <w:rPr>
          <w:rFonts w:ascii="Tahoma" w:hAnsi="Tahoma" w:cs="Tahoma"/>
          <w:bCs/>
          <w:lang w:eastAsia="pl-PL"/>
        </w:rPr>
        <w:t>zawiera błędy w obliczeniu ceny,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Cs/>
          <w:lang w:eastAsia="pl-PL"/>
        </w:rPr>
        <w:t>1.7 wykonawca w terminie 3 dni od dnia doręczenia zawiadomienia nie zgodził się na poprawienie omyłki, o której mowa w art. 87 ust. 2 pkt 3,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color w:val="000000"/>
        </w:rPr>
        <w:t>1.8 jest nieważna na podstawie odrębnych przepisów.</w:t>
      </w:r>
    </w:p>
    <w:p w:rsidR="00473979" w:rsidRPr="00750ABE" w:rsidRDefault="00473979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XXIII</w:t>
      </w:r>
      <w:r w:rsidR="003F2B4E" w:rsidRPr="00750ABE">
        <w:rPr>
          <w:rFonts w:ascii="Tahoma" w:hAnsi="Tahoma" w:cs="Tahoma"/>
          <w:b/>
          <w:color w:val="000000"/>
        </w:rPr>
        <w:t>. Unieważnienie postępowania.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 xml:space="preserve">1 Zamawiający unieważnia postępowanie w przypadku zaistnienia okoliczności </w:t>
      </w:r>
      <w:r w:rsidR="00BF288F" w:rsidRPr="00750ABE">
        <w:rPr>
          <w:rFonts w:ascii="Tahoma" w:hAnsi="Tahoma" w:cs="Tahoma"/>
          <w:color w:val="000000"/>
        </w:rPr>
        <w:t xml:space="preserve">przewidzianych w art. 93 ust. 1 i 1a </w:t>
      </w:r>
      <w:r w:rsidRPr="00750ABE">
        <w:rPr>
          <w:rFonts w:ascii="Tahoma" w:hAnsi="Tahoma" w:cs="Tahoma"/>
          <w:color w:val="000000"/>
        </w:rPr>
        <w:t>ustawy Pzp.</w:t>
      </w: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</w:t>
      </w:r>
      <w:r w:rsidR="003F2B4E" w:rsidRPr="00750ABE">
        <w:rPr>
          <w:rFonts w:ascii="Tahoma" w:hAnsi="Tahoma" w:cs="Tahoma"/>
          <w:color w:val="000000"/>
        </w:rPr>
        <w:t xml:space="preserve"> O unieważnieniu postępowania o udzielenie zamówienia Zamawiający powiadomi równocześnie wszystkich Wykonawców, którzy: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color w:val="000000"/>
        </w:rPr>
        <w:t>2.1 ubiegali się o udzielenie zamówienia</w:t>
      </w:r>
      <w:r w:rsidRPr="00750ABE">
        <w:rPr>
          <w:rFonts w:ascii="Tahoma" w:hAnsi="Tahoma" w:cs="Tahoma"/>
          <w:lang w:eastAsia="pl-PL"/>
        </w:rPr>
        <w:t>– w przypadku unieważnienia postępowania przed upływem terminu składania ofert,</w:t>
      </w:r>
    </w:p>
    <w:p w:rsidR="003F2B4E" w:rsidRPr="00750ABE" w:rsidRDefault="003F2B4E" w:rsidP="008F5608">
      <w:pPr>
        <w:suppressAutoHyphens w:val="0"/>
        <w:autoSpaceDE w:val="0"/>
        <w:spacing w:line="23" w:lineRule="atLeast"/>
        <w:jc w:val="both"/>
        <w:rPr>
          <w:rFonts w:ascii="Tahoma" w:hAnsi="Tahoma" w:cs="Tahoma"/>
          <w:b/>
          <w:color w:val="000000"/>
        </w:rPr>
      </w:pPr>
      <w:r w:rsidRPr="00750ABE">
        <w:rPr>
          <w:rFonts w:ascii="Tahoma" w:hAnsi="Tahoma" w:cs="Tahoma"/>
          <w:lang w:eastAsia="pl-PL"/>
        </w:rPr>
        <w:t>2.2 złożyli oferty – w przypadku unieważnienia postępowania po upływie terminu składania ofert</w:t>
      </w:r>
      <w:r w:rsidRPr="00750ABE">
        <w:rPr>
          <w:rFonts w:ascii="Tahoma" w:hAnsi="Tahoma" w:cs="Tahoma"/>
          <w:color w:val="000000"/>
        </w:rPr>
        <w:t xml:space="preserve"> podając uzasadnienie faktyczne i prawne oraz zamieści taką informację na własnej stronie internetowej.</w:t>
      </w:r>
    </w:p>
    <w:p w:rsidR="00473979" w:rsidRPr="00750ABE" w:rsidRDefault="00473979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XXIV</w:t>
      </w:r>
      <w:r w:rsidR="003F2B4E" w:rsidRPr="00750ABE">
        <w:rPr>
          <w:rFonts w:ascii="Tahoma" w:hAnsi="Tahoma" w:cs="Tahoma"/>
          <w:b/>
          <w:color w:val="000000"/>
        </w:rPr>
        <w:t>. Pouczenie o środkach ochrony prawnej przysługujących Wykonawcy w toku postępowania o udzielenie zamówienia publicznego.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 Wykonawcom, jeżeli ich interes prawny w uzyskaniu zamówienia doznał lub może doznać uszczerbku w wyniku naruszenia przez Zamawiającego przepisów ustawy Prawo zamówień publicznych przysługują środki ochrony prawnej określone w dziale VI ustawy Prawo zamówień publicznych.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 Przed upływem terminu do składania ofert środki ochrony prawnej przysługują również organizacjom zrzeszającym Wykonawców, wpisanych na listę organizacji prowadzoną przez Prezesa Urzędu Zamówień Publicznych.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 Jeżeli wartość zamówienia jest mniejsza niż kwoty określone w przepisach wydanych na podstawie art. 11 ust. 8, odwołanie przysługuje wyłącznie wobec czynności: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3.1 wyboru trybu negocjacji bez ogłoszenia, zamówienia z wolnej ręki lub zapytania o cenę,</w:t>
      </w: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</w:t>
      </w:r>
      <w:r w:rsidR="003F2B4E" w:rsidRPr="00750ABE">
        <w:rPr>
          <w:rFonts w:ascii="Tahoma" w:hAnsi="Tahoma" w:cs="Tahoma"/>
          <w:color w:val="000000"/>
        </w:rPr>
        <w:t>.2 opisu sposobu dokonywania oceny spełniania warunków udziału w postępowaniu,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3.3 wykluczenia odwołującego z postępowania o udzielenie zamówienia,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3.4 odrzucenia oferty odwołującego.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4 Odwołanie powinno wskazywać czynność lub zaniechanie czynności Zamawiającego, której zarzuca się niezgodność z przepisami ustawy, zawierać zwięzłe przedstawienie zarzutów, określać żądanie oraz wskazywać okoliczności faktyczne i prawne uzasadniając wniesienie odwołania.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 Odwołanie wnosi się do Prezesa Izby w formie pisemnej albo elektronicznej opatrzonej bezpiecznym podpisem elektronicznym weryfikowanym za pomocą ważnego kwalifikowanego certyfikatu.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6 Odwołujący przesyła kopię odwołania w taki sposób, aby mógł on zapoznać się z jego treścią przed upływem tego terminu. Domniemywa się, iż Zamawiający mógł zapoznać się z treścią odwołania przed upływem terminu do jego wniesienia, jeżeli przesłanie kopii nastąpiło przed upływem terminu do jego wniesienia za pomocą jednego ze sposobów określonych w art. 27 ust. 2 ustawy.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7 Odwołanie wnosi się w terminie 5 dni od dnia przesłania informacji o czynności Zamawiającego stanowiącej podstawę jego wniesienia - jeżeli zostały przesłane w sposób określony w art. 27 ust. 2, albo w terminie 10 dni – jeżeli zostały przesłane w inny sposób – w przypadku gdy wartość zamówienia jest mniejsza niż kwoty określone w przepisach wydanych na podstawie art. 11 ust. 8.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 Odwołanie wobec treści ogłoszenia o zamówieniu, a jeżeli postępowanie jest prowadzone w trybie przetargu nieograniczonego,</w:t>
      </w:r>
      <w:r w:rsidR="00FF13C2">
        <w:rPr>
          <w:rFonts w:ascii="Tahoma" w:hAnsi="Tahoma" w:cs="Tahoma"/>
          <w:color w:val="000000"/>
        </w:rPr>
        <w:t xml:space="preserve"> </w:t>
      </w:r>
      <w:r w:rsidRPr="00750ABE">
        <w:rPr>
          <w:rFonts w:ascii="Tahoma" w:hAnsi="Tahoma" w:cs="Tahoma"/>
          <w:color w:val="000000"/>
        </w:rPr>
        <w:t>także wobec postanowień specyfikacji istotnych warunków zamówienia, wnosi się w terminie: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8.1 5 dni od dnia zamieszczenia ogłoszenia w Biuletynie Zamówień Publicznych lub specyfikacji istotnych warunków zamówienia na stronie internetowej – jeżeli wartość zamówienia jest mniejsza niż kwoty określone w przepisach wydanych na podstawie art. 11 ust. 8.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9 Odwołanie wobec czynności innych niż określone w art. 182 ust. 1 i 2 ustawy wnosi się: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9.1 W przypadku zamówień, których wartość jest mniejsza niż kwoty określone w przepisach wydanych na podstawie art. 11 ust. 8 – w terminie 5 dni od dnia, w którym powzięto lub przy zachowaniu należytej staranności można było powziąć wiadomość o okolicznościach stanowiących podstawę jego wniesienia.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10 Jeżeli Zamawiający nie opublikował ogłoszenia o zamiarze zawarcia umowy lub mimo takiego obowiązku nie przesłał Wykonawcy zawiadomienia o wyborze oferty najkorzystniejszej odwołanie wnosi się nie później niż w terminie: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10.1 -15 dni od dnia zamieszczenia w Biuletynie Zamówień Publicznych,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10.2 -1 miesiąca od dnia zawarcia umowy, jeżeli Zamawiający nie zamieścił w Biuletynie Zamówień Publicznych ogłoszenia o udzieleniu zamówienia.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11 W przypadku wniesienia odwołania wobec treści ogłoszenia o zamówieniu lub postanowień specyfikacji istotnych warunków zamówienia Zamawiający może przedłużyć termin składania ofert.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12 W przypadku wniesienia odwołania po upływie terminu składania ofert bieg terminu związania ofertą ulega zawieszeniu do czasu ogłoszenia przez Izbę orzeczenia.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13 W przypadku wniesienia odwołania Zamawiający nie może zawrzeć umowy do czasu ogłoszenia przez Izbę wyroku lub postanowienia kończącego postępowanie odwoławcze, zwanych dalej ,,orzeczeniem”.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14 Zamawiający przesyła niezwłocznie, nie później niż w terminie 2 dni od dnia otrzymania, kopię odwołania innym Wykonawcom uczestniczącym w postępowaniu o udzielenie zamówienia, a jeżeli odwołanie dotyczy treści ogłoszenia o zamówieniu lub postanowień SIWZ, zamieszcza ją również na stronie internetowej, na której jest zamieszczone ogłoszenie o zamówieniu lub jest udostępniana specyfikacja, wzywając Wykonawców do przystąpienia do postępowania odwoławczego.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15 Wykonawca może zgłosić przystąpienie do postępowania odwoławczego w terminie 3 dni od dnia otrzymania kopii odwołania, wskazując stronę, do której przystępuje, i interes w uzyskaniu rozstrzygnięcia na korzyść strony, do której przystępuje. Zgłoszenie przystąpienia doręcza się Prezesowi Izby w formie pisemnej albo elektronicznej opatrzonej bezpiecznym podpisem elektronicznym weryfikowanym za pomocą ważnego kwalifikowanego certyfikatu, a jego kopię przesyła się Zamawiającemu oraz Wykonawcy wnoszącemu odwołanie.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16 Izba rozpoznaje odwołanie w terminie 15 dni od dnia jego doręczenia Prezesowi Izby.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17 Do postępowania odwoławczego stosuje się przepisy Działu VI, Rozdziału 2, art. 179-198 ustawy Pzp.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750ABE">
        <w:rPr>
          <w:rFonts w:ascii="Tahoma" w:hAnsi="Tahoma" w:cs="Tahoma"/>
          <w:color w:val="000000"/>
        </w:rPr>
        <w:t>18 Na orzeczenie Izby stronom oraz uczestnikom postępowania odwoławczego przysługuje skarga do sądu na zasadach określonych w Dziale VI, Rozdziale 3, art. 198 a- 198 g ustawy Pzp.</w:t>
      </w:r>
    </w:p>
    <w:p w:rsidR="001D4916" w:rsidRDefault="001D4916" w:rsidP="008F560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XXV</w:t>
      </w:r>
      <w:r w:rsidR="003F2B4E" w:rsidRPr="00750ABE">
        <w:rPr>
          <w:rFonts w:ascii="Tahoma" w:hAnsi="Tahoma" w:cs="Tahoma"/>
          <w:b/>
          <w:bCs/>
          <w:color w:val="000000"/>
        </w:rPr>
        <w:t>. Ogłoszenie wyników postępowania.</w:t>
      </w:r>
    </w:p>
    <w:p w:rsidR="003F2B4E" w:rsidRDefault="006E6060" w:rsidP="008F5608">
      <w:pPr>
        <w:spacing w:line="23" w:lineRule="atLeast"/>
        <w:jc w:val="both"/>
        <w:rPr>
          <w:rStyle w:val="Hipercze"/>
          <w:rFonts w:ascii="Tahoma" w:hAnsi="Tahoma" w:cs="Tahoma"/>
        </w:rPr>
      </w:pPr>
      <w:r w:rsidRPr="00750ABE">
        <w:rPr>
          <w:rFonts w:ascii="Tahoma" w:hAnsi="Tahoma" w:cs="Tahoma"/>
          <w:color w:val="000000"/>
        </w:rPr>
        <w:t>28</w:t>
      </w:r>
      <w:r w:rsidR="003F2B4E" w:rsidRPr="00750ABE">
        <w:rPr>
          <w:rFonts w:ascii="Tahoma" w:hAnsi="Tahoma" w:cs="Tahoma"/>
          <w:color w:val="000000"/>
        </w:rPr>
        <w:t xml:space="preserve">.1 Informacja o wynikach postępowania zostanie ogłoszona zgodnie z ustawą Prawo zamówień publicznych w siedzibie Zamawiającego i na stronie internetowej </w:t>
      </w:r>
      <w:hyperlink r:id="rId10" w:history="1">
        <w:r w:rsidR="001D4916" w:rsidRPr="00180AA5">
          <w:rPr>
            <w:rStyle w:val="Hipercze"/>
            <w:rFonts w:ascii="Tahoma" w:hAnsi="Tahoma" w:cs="Tahoma"/>
          </w:rPr>
          <w:t>www.adamow.bip.gmina.pl</w:t>
        </w:r>
      </w:hyperlink>
    </w:p>
    <w:p w:rsidR="001D4916" w:rsidRPr="00750ABE" w:rsidRDefault="001D491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XXVI</w:t>
      </w:r>
      <w:r w:rsidR="003F2B4E" w:rsidRPr="00750ABE">
        <w:rPr>
          <w:rFonts w:ascii="Tahoma" w:hAnsi="Tahoma" w:cs="Tahoma"/>
          <w:b/>
          <w:color w:val="000000"/>
        </w:rPr>
        <w:t>. 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warunkach.</w:t>
      </w:r>
    </w:p>
    <w:p w:rsidR="00E6415A" w:rsidRPr="00750ABE" w:rsidRDefault="00F15F27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 xml:space="preserve">1 </w:t>
      </w:r>
      <w:r w:rsidR="00E6415A" w:rsidRPr="00750ABE">
        <w:rPr>
          <w:rFonts w:ascii="Tahoma" w:eastAsia="Arial" w:hAnsi="Tahoma" w:cs="Tahoma"/>
          <w:kern w:val="1"/>
          <w:lang w:eastAsia="ar-SA"/>
        </w:rPr>
        <w:t>Do treści umowy zostaną wprowadzone postanowienia zawarte w Opisie przedmiotu zamówienia określone w niniejszej SIWZ.</w:t>
      </w:r>
    </w:p>
    <w:p w:rsidR="00ED1339" w:rsidRPr="00750ABE" w:rsidRDefault="00ED1339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2 Podczas redagowania umowy, Wykonawca nie może w jej t</w:t>
      </w:r>
      <w:r w:rsidR="00963911" w:rsidRPr="00750ABE">
        <w:rPr>
          <w:rFonts w:ascii="Tahoma" w:hAnsi="Tahoma" w:cs="Tahoma"/>
          <w:lang w:eastAsia="pl-PL"/>
        </w:rPr>
        <w:t>reści umieścić</w:t>
      </w:r>
      <w:r w:rsidRPr="00750ABE">
        <w:rPr>
          <w:rFonts w:ascii="Tahoma" w:hAnsi="Tahoma" w:cs="Tahoma"/>
          <w:lang w:eastAsia="pl-PL"/>
        </w:rPr>
        <w:t xml:space="preserve"> zapisów, które byłyby sprzeczne z postanowieniami </w:t>
      </w:r>
      <w:r w:rsidR="00F3471D" w:rsidRPr="00750ABE">
        <w:rPr>
          <w:rFonts w:ascii="Tahoma" w:hAnsi="Tahoma" w:cs="Tahoma"/>
          <w:lang w:eastAsia="pl-PL"/>
        </w:rPr>
        <w:t>SIWZ.</w:t>
      </w:r>
    </w:p>
    <w:p w:rsidR="00E6415A" w:rsidRPr="00750ABE" w:rsidRDefault="00F3471D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3</w:t>
      </w:r>
      <w:r w:rsidR="00F15F27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Wykonawca z tytułu prowadzenia bankowej obsługi będzie pobierał opłatę na podstawie załączonej specyfikacji na koniec każdego miesiąca z rachunków wskazanych przez podmio</w:t>
      </w:r>
      <w:r w:rsidR="00F15F27" w:rsidRPr="00750ABE">
        <w:rPr>
          <w:rFonts w:ascii="Tahoma" w:eastAsia="Arial" w:hAnsi="Tahoma" w:cs="Tahoma"/>
          <w:kern w:val="1"/>
          <w:lang w:eastAsia="ar-SA"/>
        </w:rPr>
        <w:t>ty biorące udział w zamówieniu.</w:t>
      </w:r>
    </w:p>
    <w:p w:rsidR="00E6415A" w:rsidRPr="00750ABE" w:rsidRDefault="00F3471D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4</w:t>
      </w:r>
      <w:r w:rsidR="00F15F27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Wykonawca na koniec każdego miesiąca </w:t>
      </w:r>
      <w:r w:rsidR="002D2B8F" w:rsidRPr="00750ABE">
        <w:rPr>
          <w:rFonts w:ascii="Tahoma" w:eastAsia="Arial" w:hAnsi="Tahoma" w:cs="Tahoma"/>
          <w:kern w:val="1"/>
          <w:lang w:eastAsia="ar-SA"/>
        </w:rPr>
        <w:t xml:space="preserve">kalendarzowego </w:t>
      </w:r>
      <w:r w:rsidR="00E6415A" w:rsidRPr="00750ABE">
        <w:rPr>
          <w:rFonts w:ascii="Tahoma" w:eastAsia="Arial" w:hAnsi="Tahoma" w:cs="Tahoma"/>
          <w:kern w:val="1"/>
          <w:lang w:eastAsia="ar-SA"/>
        </w:rPr>
        <w:t>przekaże Zamawiającemu zbiorczą specyfikację.</w:t>
      </w:r>
    </w:p>
    <w:p w:rsidR="00E6415A" w:rsidRPr="00750ABE" w:rsidRDefault="00F3471D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5</w:t>
      </w:r>
      <w:r w:rsidR="00F15F27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Wynagrodzenie płatne będzie za faktycznie wykonane czynności. Wykonawca za cały okres wykonywania przedmiotu zamówienia otrzyma łącznie wynagrodzenie brutto w wysokości określonej w ofercie Wykonawcy tj. w kwocie......... złotych (sło</w:t>
      </w:r>
      <w:r w:rsidRPr="00750ABE">
        <w:rPr>
          <w:rFonts w:ascii="Tahoma" w:eastAsia="Arial" w:hAnsi="Tahoma" w:cs="Tahoma"/>
          <w:kern w:val="1"/>
          <w:lang w:eastAsia="ar-SA"/>
        </w:rPr>
        <w:t>wnie:.......................</w:t>
      </w:r>
      <w:r w:rsidR="00E6415A" w:rsidRPr="00750ABE">
        <w:rPr>
          <w:rFonts w:ascii="Tahoma" w:eastAsia="Arial" w:hAnsi="Tahoma" w:cs="Tahoma"/>
          <w:kern w:val="1"/>
          <w:lang w:eastAsia="ar-SA"/>
        </w:rPr>
        <w:t>). W/w wynagrodzenie obejmuje również należność Wykonawcy za obsłu</w:t>
      </w:r>
      <w:r w:rsidR="00F15F27" w:rsidRPr="00750ABE">
        <w:rPr>
          <w:rFonts w:ascii="Tahoma" w:eastAsia="Arial" w:hAnsi="Tahoma" w:cs="Tahoma"/>
          <w:kern w:val="1"/>
          <w:lang w:eastAsia="ar-SA"/>
        </w:rPr>
        <w:t>gę bankową jednostek organizacyjnych,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objętych postępowaniem w sprawie zamówienia publicznego na podstawie którego została zawarta niniejsza umowa. Zamawiający nie przewiduje waloryzacji wynagrodzenia. Wynagrodzenie jest ostateczne i nie podlega zmianie w trakcie realiza</w:t>
      </w:r>
      <w:r w:rsidR="00F15F27" w:rsidRPr="00750ABE">
        <w:rPr>
          <w:rFonts w:ascii="Tahoma" w:eastAsia="Arial" w:hAnsi="Tahoma" w:cs="Tahoma"/>
          <w:kern w:val="1"/>
          <w:lang w:eastAsia="ar-SA"/>
        </w:rPr>
        <w:t>cji umowy.</w:t>
      </w:r>
    </w:p>
    <w:p w:rsidR="00E6415A" w:rsidRPr="00750ABE" w:rsidRDefault="00F3471D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6</w:t>
      </w:r>
      <w:r w:rsidR="00503C96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Obsługa bankowa będzie prowadzona w oddziale/</w:t>
      </w:r>
      <w:r w:rsidR="0034337F" w:rsidRPr="00750ABE">
        <w:rPr>
          <w:rFonts w:ascii="Tahoma" w:eastAsia="Arial" w:hAnsi="Tahoma" w:cs="Tahoma"/>
          <w:kern w:val="1"/>
          <w:lang w:eastAsia="ar-SA"/>
        </w:rPr>
        <w:t xml:space="preserve">filii Wykonawcy w </w:t>
      </w:r>
      <w:r w:rsidR="00473979" w:rsidRPr="00750ABE">
        <w:rPr>
          <w:rFonts w:ascii="Tahoma" w:eastAsia="Arial" w:hAnsi="Tahoma" w:cs="Tahoma"/>
          <w:kern w:val="1"/>
          <w:lang w:eastAsia="ar-SA"/>
        </w:rPr>
        <w:t>Adamowie ______________________________ (adres)</w:t>
      </w:r>
    </w:p>
    <w:p w:rsidR="00445BBE" w:rsidRPr="00750ABE" w:rsidRDefault="00F3471D" w:rsidP="008F5608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eastAsia="Arial" w:hAnsi="Tahoma" w:cs="Tahoma"/>
          <w:kern w:val="1"/>
          <w:lang w:eastAsia="ar-SA"/>
        </w:rPr>
        <w:t>7</w:t>
      </w:r>
      <w:r w:rsidR="00445BBE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Pr="00750ABE">
        <w:rPr>
          <w:rFonts w:ascii="Tahoma" w:eastAsia="Arial" w:hAnsi="Tahoma" w:cs="Tahoma"/>
          <w:kern w:val="1"/>
          <w:lang w:eastAsia="ar-SA"/>
        </w:rPr>
        <w:t>Wykonawca zapewni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bezawaryjną pracę systemu bankowości elektronicznej. </w:t>
      </w:r>
      <w:r w:rsidR="00445BBE" w:rsidRPr="00750ABE">
        <w:rPr>
          <w:rFonts w:ascii="Tahoma" w:eastAsia="Arial" w:hAnsi="Tahoma" w:cs="Tahoma"/>
          <w:kern w:val="1"/>
          <w:lang w:eastAsia="ar-SA"/>
        </w:rPr>
        <w:t>W przypadku awarii usuwanie awarii powinno następować niezwłoc</w:t>
      </w:r>
      <w:r w:rsidR="00947EC2" w:rsidRPr="00750ABE">
        <w:rPr>
          <w:rFonts w:ascii="Tahoma" w:eastAsia="Arial" w:hAnsi="Tahoma" w:cs="Tahoma"/>
          <w:kern w:val="1"/>
          <w:lang w:eastAsia="ar-SA"/>
        </w:rPr>
        <w:t>znie, nie później niż w ciągu 24</w:t>
      </w:r>
      <w:r w:rsidR="00445BBE" w:rsidRPr="00750ABE">
        <w:rPr>
          <w:rFonts w:ascii="Tahoma" w:eastAsia="Arial" w:hAnsi="Tahoma" w:cs="Tahoma"/>
          <w:kern w:val="1"/>
          <w:lang w:eastAsia="ar-SA"/>
        </w:rPr>
        <w:t xml:space="preserve"> godzin od momentu zgłoszenia przez Zamawiającego.</w:t>
      </w:r>
    </w:p>
    <w:p w:rsidR="00E6415A" w:rsidRPr="00750ABE" w:rsidRDefault="00F3471D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8</w:t>
      </w:r>
      <w:r w:rsidR="00445BBE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Wykonawca zapewni, że zlecenia złożone przez Zamawiającego w danym dniu kanałem elektr</w:t>
      </w:r>
      <w:r w:rsidR="00C7436A" w:rsidRPr="00750ABE">
        <w:rPr>
          <w:rFonts w:ascii="Tahoma" w:eastAsia="Arial" w:hAnsi="Tahoma" w:cs="Tahoma"/>
          <w:kern w:val="1"/>
          <w:lang w:eastAsia="ar-SA"/>
        </w:rPr>
        <w:t>onicznym (najpóźniej do godz. 15:00</w:t>
      </w:r>
      <w:r w:rsidR="00E6415A" w:rsidRPr="00750ABE">
        <w:rPr>
          <w:rFonts w:ascii="Tahoma" w:eastAsia="Arial" w:hAnsi="Tahoma" w:cs="Tahoma"/>
          <w:kern w:val="1"/>
          <w:lang w:eastAsia="ar-SA"/>
        </w:rPr>
        <w:t>) lub w formie p</w:t>
      </w:r>
      <w:r w:rsidR="00C7436A" w:rsidRPr="00750ABE">
        <w:rPr>
          <w:rFonts w:ascii="Tahoma" w:eastAsia="Arial" w:hAnsi="Tahoma" w:cs="Tahoma"/>
          <w:kern w:val="1"/>
          <w:lang w:eastAsia="ar-SA"/>
        </w:rPr>
        <w:t>apierowej (najpóźniej do godz.15</w:t>
      </w:r>
      <w:r w:rsidR="00E6415A" w:rsidRPr="00750ABE">
        <w:rPr>
          <w:rFonts w:ascii="Tahoma" w:eastAsia="Arial" w:hAnsi="Tahoma" w:cs="Tahoma"/>
          <w:kern w:val="1"/>
          <w:lang w:eastAsia="ar-SA"/>
        </w:rPr>
        <w:t>:00) zostaną zrealizowane w dniu ich złożenia, a w pozostałych przypadkach w najbliższym możliwym terminie.</w:t>
      </w:r>
    </w:p>
    <w:p w:rsidR="00F538C1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9 Wykonawca zobowiązuje się do księgowania środków finansowych przychodzących z obcych banków na rachunki Zamawiającego co najmniej do godz. 17:00. Środki zostaną zaksięgowane w tym samym dniu, a w pozostałych przypadkach w możliwie najbliższym terminie.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10</w:t>
      </w:r>
      <w:r w:rsidR="00424801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Zamawiający zobowiązuje się do pisemnego powiadamiania Wykonawcy o zmianie wszelkich danych stanowiących podstawę do otwarcia lub prowadzenia rachunku, a w szczególności o zmianach osób upoważnionych do dysponowania rachunkiem, zmianie siedziby i adresu oraz numeru statystycznego.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E83F52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Odpowiedzialność odszkodowawczą z tytułu niewykonania lub nienależytego wykonania umowy strony ustalają w postaci kar umownych: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E83F52" w:rsidRPr="00750ABE">
        <w:rPr>
          <w:rFonts w:ascii="Tahoma" w:eastAsia="Arial" w:hAnsi="Tahoma" w:cs="Tahoma"/>
          <w:kern w:val="1"/>
          <w:lang w:eastAsia="ar-SA"/>
        </w:rPr>
        <w:t xml:space="preserve">.1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 nieuruchomienia obsługi bank</w:t>
      </w:r>
      <w:r w:rsidR="00E83F52" w:rsidRPr="00750ABE">
        <w:rPr>
          <w:rFonts w:ascii="Tahoma" w:eastAsia="Arial" w:hAnsi="Tahoma" w:cs="Tahoma"/>
          <w:kern w:val="1"/>
          <w:lang w:eastAsia="ar-SA"/>
        </w:rPr>
        <w:t xml:space="preserve">owej budżetu Gminy </w:t>
      </w:r>
      <w:r w:rsidR="00FF13C2">
        <w:rPr>
          <w:rFonts w:ascii="Tahoma" w:eastAsia="Arial" w:hAnsi="Tahoma" w:cs="Tahoma"/>
          <w:kern w:val="1"/>
          <w:lang w:eastAsia="ar-SA"/>
        </w:rPr>
        <w:t>Adamów</w:t>
      </w:r>
      <w:r w:rsidR="00E83F52" w:rsidRPr="00750ABE">
        <w:rPr>
          <w:rFonts w:ascii="Tahoma" w:eastAsia="Arial" w:hAnsi="Tahoma" w:cs="Tahoma"/>
          <w:kern w:val="1"/>
          <w:lang w:eastAsia="ar-SA"/>
        </w:rPr>
        <w:t xml:space="preserve"> i Jednostek Organizacyjnych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83F52" w:rsidRPr="00750ABE">
        <w:rPr>
          <w:rFonts w:ascii="Tahoma" w:eastAsia="Arial" w:hAnsi="Tahoma" w:cs="Tahoma"/>
          <w:kern w:val="1"/>
          <w:lang w:eastAsia="ar-SA"/>
        </w:rPr>
        <w:t>od dnia 01.</w:t>
      </w:r>
      <w:r w:rsidR="00FD50AF">
        <w:rPr>
          <w:rFonts w:ascii="Tahoma" w:eastAsia="Arial" w:hAnsi="Tahoma" w:cs="Tahoma"/>
          <w:kern w:val="1"/>
          <w:lang w:eastAsia="ar-SA"/>
        </w:rPr>
        <w:t>07</w:t>
      </w:r>
      <w:r w:rsidR="00E6415A" w:rsidRPr="00750ABE">
        <w:rPr>
          <w:rFonts w:ascii="Tahoma" w:eastAsia="Arial" w:hAnsi="Tahoma" w:cs="Tahoma"/>
          <w:kern w:val="1"/>
          <w:lang w:eastAsia="ar-SA"/>
        </w:rPr>
        <w:t>.201</w:t>
      </w:r>
      <w:r w:rsidR="00FD50AF">
        <w:rPr>
          <w:rFonts w:ascii="Tahoma" w:eastAsia="Arial" w:hAnsi="Tahoma" w:cs="Tahoma"/>
          <w:kern w:val="1"/>
          <w:lang w:eastAsia="ar-SA"/>
        </w:rPr>
        <w:t>6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r. Wykonawca zobowiązany będzie do zapłaty na rzecz Zamawiają</w:t>
      </w:r>
      <w:r w:rsidR="00E83F52" w:rsidRPr="00750ABE">
        <w:rPr>
          <w:rFonts w:ascii="Tahoma" w:eastAsia="Arial" w:hAnsi="Tahoma" w:cs="Tahoma"/>
          <w:kern w:val="1"/>
          <w:lang w:eastAsia="ar-SA"/>
        </w:rPr>
        <w:t>cego kary umownej w wysokości 20.000,00 zł (dwadzieścia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tysięcy złotych) za każdy rozpoczęty miesiąc, w którym obsługa bankowa nie zostanie uruchomiona,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370B1C" w:rsidRPr="00750ABE">
        <w:rPr>
          <w:rFonts w:ascii="Tahoma" w:eastAsia="Arial" w:hAnsi="Tahoma" w:cs="Tahoma"/>
          <w:kern w:val="1"/>
          <w:lang w:eastAsia="ar-SA"/>
        </w:rPr>
        <w:t xml:space="preserve">.2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 nieusunięcia awarii systemu bank</w:t>
      </w:r>
      <w:r w:rsidR="00947EC2" w:rsidRPr="00750ABE">
        <w:rPr>
          <w:rFonts w:ascii="Tahoma" w:eastAsia="Arial" w:hAnsi="Tahoma" w:cs="Tahoma"/>
          <w:kern w:val="1"/>
          <w:lang w:eastAsia="ar-SA"/>
        </w:rPr>
        <w:t>owości elektronicznej w ciągu 24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godzin od zgłoszenia </w:t>
      </w:r>
      <w:r w:rsidR="00370B1C" w:rsidRPr="00750ABE">
        <w:rPr>
          <w:rFonts w:ascii="Tahoma" w:eastAsia="Arial" w:hAnsi="Tahoma" w:cs="Tahoma"/>
          <w:kern w:val="1"/>
          <w:lang w:eastAsia="ar-SA"/>
        </w:rPr>
        <w:t xml:space="preserve">przez Zamawiającego, 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Wykonawca zobowiązany będzie do zapłaty na rzecz Zamawiającego kary umownej w wysokości 500,00 zł (pięćset złotych) za każdą rozpoczętą kolejną godzinę przerwy w funkcjonowaniu systemu bankowości elektronicznej, przy czym kara umowna zostanie naliczona odrębnie </w:t>
      </w:r>
      <w:r w:rsidR="00370B1C" w:rsidRPr="00750ABE">
        <w:rPr>
          <w:rFonts w:ascii="Tahoma" w:eastAsia="Arial" w:hAnsi="Tahoma" w:cs="Tahoma"/>
          <w:kern w:val="1"/>
          <w:lang w:eastAsia="ar-SA"/>
        </w:rPr>
        <w:t xml:space="preserve">dla </w:t>
      </w:r>
      <w:r w:rsidR="00FD50AF">
        <w:rPr>
          <w:rFonts w:ascii="Tahoma" w:eastAsia="Arial" w:hAnsi="Tahoma" w:cs="Tahoma"/>
          <w:kern w:val="1"/>
          <w:lang w:eastAsia="ar-SA"/>
        </w:rPr>
        <w:t xml:space="preserve">Gminy </w:t>
      </w:r>
      <w:r w:rsidR="001D4916">
        <w:rPr>
          <w:rFonts w:ascii="Tahoma" w:eastAsia="Arial" w:hAnsi="Tahoma" w:cs="Tahoma"/>
          <w:kern w:val="1"/>
          <w:lang w:eastAsia="ar-SA"/>
        </w:rPr>
        <w:t xml:space="preserve">Adamów </w:t>
      </w:r>
      <w:r w:rsidR="00370B1C" w:rsidRPr="00750ABE">
        <w:rPr>
          <w:rFonts w:ascii="Tahoma" w:eastAsia="Arial" w:hAnsi="Tahoma" w:cs="Tahoma"/>
          <w:kern w:val="1"/>
          <w:lang w:eastAsia="ar-SA"/>
        </w:rPr>
        <w:t xml:space="preserve">i poszczególnych </w:t>
      </w:r>
      <w:r w:rsidR="007528E8" w:rsidRPr="00750ABE">
        <w:rPr>
          <w:rFonts w:ascii="Tahoma" w:eastAsia="Arial" w:hAnsi="Tahoma" w:cs="Tahoma"/>
          <w:kern w:val="1"/>
          <w:lang w:eastAsia="ar-SA"/>
        </w:rPr>
        <w:t>Jednostek Organizacyjnych,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D73AEA" w:rsidRPr="00750ABE">
        <w:rPr>
          <w:rFonts w:ascii="Tahoma" w:eastAsia="Arial" w:hAnsi="Tahoma" w:cs="Tahoma"/>
          <w:kern w:val="1"/>
          <w:lang w:eastAsia="ar-SA"/>
        </w:rPr>
        <w:t xml:space="preserve">.3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przypadku, gdy w okresie realizacji umowy Wykonawca, pisemnie wezwany przez Zamawiającego do usunięcia niezgodności w zakresie realizowanej obsługi bankowej, w stosunku do opisu przedmiotu zamówienia, nie usunie jej w terminie określonym w wezwaniu, Wykonawca zobowiązany będzie zapłacić Zamawiaj</w:t>
      </w:r>
      <w:r w:rsidR="00D73AEA" w:rsidRPr="00750ABE">
        <w:rPr>
          <w:rFonts w:ascii="Tahoma" w:eastAsia="Arial" w:hAnsi="Tahoma" w:cs="Tahoma"/>
          <w:kern w:val="1"/>
          <w:lang w:eastAsia="ar-SA"/>
        </w:rPr>
        <w:t>ącemu karę umowną w wysokości 5.000,00 zł (pięć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tysięcy złotych) za każdą nieusuniętą w terminie</w:t>
      </w:r>
      <w:r w:rsidR="007528E8" w:rsidRPr="00750ABE">
        <w:rPr>
          <w:rFonts w:ascii="Tahoma" w:eastAsia="Arial" w:hAnsi="Tahoma" w:cs="Tahoma"/>
          <w:kern w:val="1"/>
          <w:lang w:eastAsia="ar-SA"/>
        </w:rPr>
        <w:t xml:space="preserve"> niezgodność,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353A16" w:rsidRPr="00750ABE">
        <w:rPr>
          <w:rFonts w:ascii="Tahoma" w:eastAsia="Arial" w:hAnsi="Tahoma" w:cs="Tahoma"/>
          <w:kern w:val="1"/>
          <w:lang w:eastAsia="ar-SA"/>
        </w:rPr>
        <w:t>.4 w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przypadku niezrealizowania we wskazanym terminie zleceń złożonych przez Zamawiającego</w:t>
      </w:r>
      <w:r w:rsidR="00994A5F" w:rsidRPr="00750ABE">
        <w:rPr>
          <w:rFonts w:ascii="Tahoma" w:eastAsia="Arial" w:hAnsi="Tahoma" w:cs="Tahoma"/>
          <w:kern w:val="1"/>
          <w:lang w:eastAsia="ar-SA"/>
        </w:rPr>
        <w:t>,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Wykonawca zapłaci Zamawiającemu karę umowną w wysokości odsetek ustawowych za nieterminową realizację naliczonych od kwoty każdego niewłaściwie zrealizowanego zlecenia,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E80B47" w:rsidRPr="00750ABE">
        <w:rPr>
          <w:rFonts w:ascii="Tahoma" w:eastAsia="Arial" w:hAnsi="Tahoma" w:cs="Tahoma"/>
          <w:kern w:val="1"/>
          <w:lang w:eastAsia="ar-SA"/>
        </w:rPr>
        <w:t xml:space="preserve">.5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 rozwiązania umowy z przyczyn leżących po stronie Wykonawcy, Wykonawca zobowiązany będzie zapłacić Zamawiaj</w:t>
      </w:r>
      <w:r w:rsidR="00E80B47" w:rsidRPr="00750ABE">
        <w:rPr>
          <w:rFonts w:ascii="Tahoma" w:eastAsia="Arial" w:hAnsi="Tahoma" w:cs="Tahoma"/>
          <w:kern w:val="1"/>
          <w:lang w:eastAsia="ar-SA"/>
        </w:rPr>
        <w:t>ącemu karę umowną w wysokości 50.000,00 zł (pięćdziesiąt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 tysięcy złotych).</w:t>
      </w:r>
    </w:p>
    <w:p w:rsidR="00D94E2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11</w:t>
      </w:r>
      <w:r w:rsidR="00D94E2A" w:rsidRPr="00750ABE">
        <w:rPr>
          <w:rFonts w:ascii="Tahoma" w:eastAsia="Arial" w:hAnsi="Tahoma" w:cs="Tahoma"/>
          <w:kern w:val="1"/>
          <w:lang w:eastAsia="ar-SA"/>
        </w:rPr>
        <w:t>.6 w przypadku rozwiązania umowy z przyczyn leżących po stronie Zamawiającego, Zamawiający zobowiązany będzie zapłacić Wykonawcy karę umowną w wysokości 50.000,00 zł (pięćdziesiąt tysięcy złotych).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12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Jeżeli szkody poniesione przez Zamawiającego przewyższą wysokość zastrzeżonych kar umownych, Zamawiający może dochodzić pozostałej części odszkodowania na zasadach ogólnych.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13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przypadku, gdy Wykonawca, pomimo dwukrotnego wezwania przez Zamawiającego, nie usunie niezgodności, Zamawiającemu przysługuje prawo rozwiązania umowy, z zachowaniem 3-miesiecznego okresu wypowiedzenia (oświadczenie o wypowiedzeniu umowy następuje na piśmie).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14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 </w:t>
      </w:r>
      <w:r w:rsidR="00E6415A" w:rsidRPr="00750ABE">
        <w:rPr>
          <w:rFonts w:ascii="Tahoma" w:eastAsia="Arial" w:hAnsi="Tahoma" w:cs="Tahoma"/>
          <w:kern w:val="1"/>
          <w:lang w:eastAsia="ar-SA"/>
        </w:rPr>
        <w:t>W przypadku powierzenia realizacji części umowy podwykonawcom, Zamawiający zastrzega, że: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14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.1 </w:t>
      </w:r>
      <w:r w:rsidR="00E6415A" w:rsidRPr="00750ABE">
        <w:rPr>
          <w:rFonts w:ascii="Tahoma" w:eastAsia="Arial" w:hAnsi="Tahoma" w:cs="Tahoma"/>
          <w:kern w:val="1"/>
          <w:lang w:eastAsia="ar-SA"/>
        </w:rPr>
        <w:t>podwykonawstwo nie zmienia zobowiązań Wykonawcy,</w:t>
      </w:r>
    </w:p>
    <w:p w:rsidR="00E6415A" w:rsidRPr="00750ABE" w:rsidRDefault="001D4916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>
        <w:rPr>
          <w:rFonts w:ascii="Tahoma" w:eastAsia="Arial" w:hAnsi="Tahoma" w:cs="Tahoma"/>
          <w:kern w:val="1"/>
          <w:lang w:eastAsia="ar-SA"/>
        </w:rPr>
        <w:t>1</w:t>
      </w:r>
      <w:r w:rsidR="00F538C1" w:rsidRPr="00750ABE">
        <w:rPr>
          <w:rFonts w:ascii="Tahoma" w:eastAsia="Arial" w:hAnsi="Tahoma" w:cs="Tahoma"/>
          <w:kern w:val="1"/>
          <w:lang w:eastAsia="ar-SA"/>
        </w:rPr>
        <w:t>4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.2 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Wykonawca jest odpowiedzialny za działania, uchybienia i zaniedbania podwykonawcy, jego przedstawicieli lub pracowników w takim zakresie, jak gdyby były one jego działaniami, uchybieniami lub zaniedbaniami, jego lub jego przedstawicieli </w:t>
      </w:r>
      <w:r w:rsidR="00ED1339" w:rsidRPr="00750ABE">
        <w:rPr>
          <w:rFonts w:ascii="Tahoma" w:eastAsia="Arial" w:hAnsi="Tahoma" w:cs="Tahoma"/>
          <w:kern w:val="1"/>
          <w:lang w:eastAsia="ar-SA"/>
        </w:rPr>
        <w:t>lub jego pracowników.</w:t>
      </w:r>
    </w:p>
    <w:p w:rsidR="00E6415A" w:rsidRPr="00750ABE" w:rsidRDefault="00F538C1" w:rsidP="008F5608">
      <w:pPr>
        <w:widowControl w:val="0"/>
        <w:spacing w:line="23" w:lineRule="atLeast"/>
        <w:jc w:val="both"/>
        <w:rPr>
          <w:rFonts w:ascii="Tahoma" w:eastAsia="Arial" w:hAnsi="Tahoma" w:cs="Tahoma"/>
          <w:kern w:val="1"/>
          <w:lang w:eastAsia="ar-SA"/>
        </w:rPr>
      </w:pPr>
      <w:r w:rsidRPr="00750ABE">
        <w:rPr>
          <w:rFonts w:ascii="Tahoma" w:eastAsia="Arial" w:hAnsi="Tahoma" w:cs="Tahoma"/>
          <w:kern w:val="1"/>
          <w:lang w:eastAsia="ar-SA"/>
        </w:rPr>
        <w:t>14</w:t>
      </w:r>
      <w:r w:rsidR="00ED1339" w:rsidRPr="00750ABE">
        <w:rPr>
          <w:rFonts w:ascii="Tahoma" w:eastAsia="Arial" w:hAnsi="Tahoma" w:cs="Tahoma"/>
          <w:kern w:val="1"/>
          <w:lang w:eastAsia="ar-SA"/>
        </w:rPr>
        <w:t xml:space="preserve">.3 </w:t>
      </w:r>
      <w:r w:rsidR="00E6415A" w:rsidRPr="00750ABE">
        <w:rPr>
          <w:rFonts w:ascii="Tahoma" w:eastAsia="Arial" w:hAnsi="Tahoma" w:cs="Tahoma"/>
          <w:kern w:val="1"/>
          <w:lang w:eastAsia="ar-SA"/>
        </w:rPr>
        <w:t xml:space="preserve">Wykonawca pozostaje w pełni odpowiedzialny w stosunku do Zamawiającego za zlecone do </w:t>
      </w:r>
      <w:r w:rsidR="00ED1339" w:rsidRPr="00750ABE">
        <w:rPr>
          <w:rFonts w:ascii="Tahoma" w:eastAsia="Arial" w:hAnsi="Tahoma" w:cs="Tahoma"/>
          <w:kern w:val="1"/>
          <w:lang w:eastAsia="ar-SA"/>
        </w:rPr>
        <w:t>podwykonania części zamówienia.</w:t>
      </w:r>
    </w:p>
    <w:p w:rsidR="00164B21" w:rsidRPr="00750ABE" w:rsidRDefault="0021316B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15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ED1339" w:rsidRPr="00750ABE">
        <w:rPr>
          <w:rFonts w:ascii="Tahoma" w:hAnsi="Tahoma" w:cs="Tahoma"/>
          <w:lang w:eastAsia="pl-PL"/>
        </w:rPr>
        <w:t>Cena</w:t>
      </w:r>
      <w:r w:rsidR="00164B21" w:rsidRPr="00750ABE">
        <w:rPr>
          <w:rFonts w:ascii="Tahoma" w:hAnsi="Tahoma" w:cs="Tahoma"/>
          <w:lang w:eastAsia="pl-PL"/>
        </w:rPr>
        <w:t xml:space="preserve"> i wysokość oprocentowania za poszczególne usługi objęte umową muszą być zgodne z wartościami przedstawionymi w ofercie przetargowej, nie będą podlegały waloryzacji i nie będą zmieniane w okresie obowiązywania umowy.</w:t>
      </w:r>
    </w:p>
    <w:p w:rsidR="00164B21" w:rsidRPr="00750ABE" w:rsidRDefault="001D4916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1</w:t>
      </w:r>
      <w:r w:rsidR="0021316B" w:rsidRPr="00750ABE">
        <w:rPr>
          <w:rFonts w:ascii="Tahoma" w:hAnsi="Tahoma" w:cs="Tahoma"/>
          <w:lang w:eastAsia="pl-PL"/>
        </w:rPr>
        <w:t>6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FB6EE1" w:rsidRPr="00750ABE">
        <w:rPr>
          <w:rFonts w:ascii="Tahoma" w:hAnsi="Tahoma" w:cs="Tahoma"/>
          <w:lang w:eastAsia="pl-PL"/>
        </w:rPr>
        <w:t>Cena</w:t>
      </w:r>
      <w:r w:rsidR="00164B21" w:rsidRPr="00750ABE">
        <w:rPr>
          <w:rFonts w:ascii="Tahoma" w:hAnsi="Tahoma" w:cs="Tahoma"/>
          <w:lang w:eastAsia="pl-PL"/>
        </w:rPr>
        <w:t xml:space="preserve"> i wysokość oprocentowa</w:t>
      </w:r>
      <w:r w:rsidR="00FB6EE1" w:rsidRPr="00750ABE">
        <w:rPr>
          <w:rFonts w:ascii="Tahoma" w:hAnsi="Tahoma" w:cs="Tahoma"/>
          <w:lang w:eastAsia="pl-PL"/>
        </w:rPr>
        <w:t>nia za poszczególne usługi, będzie</w:t>
      </w:r>
      <w:r w:rsidR="00D2096F" w:rsidRPr="00750ABE">
        <w:rPr>
          <w:rFonts w:ascii="Tahoma" w:hAnsi="Tahoma" w:cs="Tahoma"/>
          <w:lang w:eastAsia="pl-PL"/>
        </w:rPr>
        <w:t xml:space="preserve"> obowiązywać dla wszystkich jednostek organizacyjnych Gminy </w:t>
      </w:r>
      <w:r w:rsidR="00FD50AF">
        <w:rPr>
          <w:rFonts w:ascii="Tahoma" w:hAnsi="Tahoma" w:cs="Tahoma"/>
          <w:lang w:eastAsia="pl-PL"/>
        </w:rPr>
        <w:t>Adamów</w:t>
      </w:r>
      <w:r w:rsidR="00164B21" w:rsidRPr="00750ABE">
        <w:rPr>
          <w:rFonts w:ascii="Tahoma" w:hAnsi="Tahoma" w:cs="Tahoma"/>
          <w:lang w:eastAsia="pl-PL"/>
        </w:rPr>
        <w:t>, na rzecz których będzie świadczona obsługa bankowa.</w:t>
      </w:r>
    </w:p>
    <w:p w:rsidR="00164B21" w:rsidRPr="00750ABE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1</w:t>
      </w:r>
      <w:r w:rsidR="0021316B" w:rsidRPr="00750ABE">
        <w:rPr>
          <w:rFonts w:ascii="Tahoma" w:hAnsi="Tahoma" w:cs="Tahoma"/>
          <w:lang w:eastAsia="pl-PL"/>
        </w:rPr>
        <w:t>7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6E6060" w:rsidRPr="00750ABE">
        <w:rPr>
          <w:rFonts w:ascii="Tahoma" w:hAnsi="Tahoma" w:cs="Tahoma"/>
          <w:lang w:eastAsia="pl-PL"/>
        </w:rPr>
        <w:t>Najpóźniej w</w:t>
      </w:r>
      <w:r w:rsidR="00FB6EE1" w:rsidRPr="00750ABE">
        <w:rPr>
          <w:rFonts w:ascii="Tahoma" w:hAnsi="Tahoma" w:cs="Tahoma"/>
          <w:lang w:eastAsia="pl-PL"/>
        </w:rPr>
        <w:t xml:space="preserve"> dniu podpisania</w:t>
      </w:r>
      <w:r w:rsidR="008254A2" w:rsidRPr="00750ABE">
        <w:rPr>
          <w:rFonts w:ascii="Tahoma" w:hAnsi="Tahoma" w:cs="Tahoma"/>
          <w:lang w:eastAsia="pl-PL"/>
        </w:rPr>
        <w:t xml:space="preserve"> umowy Zamawiający dostarczy Wykonawcy ,,Kartę wzorów podpisów” osób posiadających upoważnienia do składania oświadczeń w sprawach majątkowych.</w:t>
      </w:r>
    </w:p>
    <w:p w:rsidR="00164B21" w:rsidRPr="00750ABE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1</w:t>
      </w:r>
      <w:r w:rsidR="0021316B" w:rsidRPr="00750ABE">
        <w:rPr>
          <w:rFonts w:ascii="Tahoma" w:hAnsi="Tahoma" w:cs="Tahoma"/>
          <w:lang w:eastAsia="pl-PL"/>
        </w:rPr>
        <w:t>8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164B21" w:rsidRPr="00750ABE">
        <w:rPr>
          <w:rFonts w:ascii="Tahoma" w:hAnsi="Tahoma" w:cs="Tahoma"/>
          <w:lang w:eastAsia="pl-PL"/>
        </w:rPr>
        <w:t xml:space="preserve">Zamawiający zastrzega sobie prawo, że w razie zaistnienia istotnej zmiany okoliczności powodującej że wykonanie umowy nie leży w interesie publicznym, czego nie można było przewidzieć w chwili zawarcia umowy, Zamawiający może odstąpić od umowy w terminie 30 dni od dnia powzięcia wiadomości o tych okolicznościach. W takim przypadku Wykonawca może żądać wyłącznie wynagrodzenia należnego z tytułu wykonania </w:t>
      </w:r>
      <w:r w:rsidR="00D2096F" w:rsidRPr="00750ABE">
        <w:rPr>
          <w:rFonts w:ascii="Tahoma" w:hAnsi="Tahoma" w:cs="Tahoma"/>
          <w:lang w:eastAsia="pl-PL"/>
        </w:rPr>
        <w:t>części umowy.</w:t>
      </w:r>
    </w:p>
    <w:p w:rsidR="00164B21" w:rsidRPr="00750ABE" w:rsidRDefault="0021316B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19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164B21" w:rsidRPr="00750ABE">
        <w:rPr>
          <w:rFonts w:ascii="Tahoma" w:hAnsi="Tahoma" w:cs="Tahoma"/>
          <w:lang w:eastAsia="pl-PL"/>
        </w:rPr>
        <w:t>Wykonawca zobowiązuje się do dotrzymania w tajemnicy danyc</w:t>
      </w:r>
      <w:r w:rsidR="00D2096F" w:rsidRPr="00750ABE">
        <w:rPr>
          <w:rFonts w:ascii="Tahoma" w:hAnsi="Tahoma" w:cs="Tahoma"/>
          <w:lang w:eastAsia="pl-PL"/>
        </w:rPr>
        <w:t xml:space="preserve">h, jakie przekazane mu zostaną </w:t>
      </w:r>
      <w:r w:rsidR="00164B21" w:rsidRPr="00750ABE">
        <w:rPr>
          <w:rFonts w:ascii="Tahoma" w:hAnsi="Tahoma" w:cs="Tahoma"/>
          <w:lang w:eastAsia="pl-PL"/>
        </w:rPr>
        <w:t>w związku z realizacją świadczonych usług, zarówno w czasie ob</w:t>
      </w:r>
      <w:r w:rsidR="00D2096F" w:rsidRPr="00750ABE">
        <w:rPr>
          <w:rFonts w:ascii="Tahoma" w:hAnsi="Tahoma" w:cs="Tahoma"/>
          <w:lang w:eastAsia="pl-PL"/>
        </w:rPr>
        <w:t xml:space="preserve">owiązywania zawartej umowy jak </w:t>
      </w:r>
      <w:r w:rsidR="00164B21" w:rsidRPr="00750ABE">
        <w:rPr>
          <w:rFonts w:ascii="Tahoma" w:hAnsi="Tahoma" w:cs="Tahoma"/>
          <w:lang w:eastAsia="pl-PL"/>
        </w:rPr>
        <w:t>i po jej wygaśnięciu.</w:t>
      </w:r>
    </w:p>
    <w:p w:rsidR="00164B21" w:rsidRPr="00750ABE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2</w:t>
      </w:r>
      <w:r w:rsidR="0021316B" w:rsidRPr="00750ABE">
        <w:rPr>
          <w:rFonts w:ascii="Tahoma" w:hAnsi="Tahoma" w:cs="Tahoma"/>
          <w:lang w:eastAsia="pl-PL"/>
        </w:rPr>
        <w:t>0</w:t>
      </w:r>
      <w:r w:rsidR="00021D4B" w:rsidRPr="00750ABE">
        <w:rPr>
          <w:rFonts w:ascii="Tahoma" w:hAnsi="Tahoma" w:cs="Tahoma"/>
          <w:lang w:eastAsia="pl-PL"/>
        </w:rPr>
        <w:t xml:space="preserve"> </w:t>
      </w:r>
      <w:r w:rsidR="00164B21" w:rsidRPr="00750ABE">
        <w:rPr>
          <w:rFonts w:ascii="Tahoma" w:hAnsi="Tahoma" w:cs="Tahoma"/>
          <w:lang w:eastAsia="pl-PL"/>
        </w:rPr>
        <w:t>W okresie obowiązywania umowy Wykonawca ponosi odpowiedzialność na zasadach uregulowanych w Kodeksie Cywilnym za wszystkie poniesione przez Zamawiającego szkody i koszty oraz roszczenia osób trzecich w przypa</w:t>
      </w:r>
      <w:r w:rsidR="00021D4B" w:rsidRPr="00750ABE">
        <w:rPr>
          <w:rFonts w:ascii="Tahoma" w:hAnsi="Tahoma" w:cs="Tahoma"/>
          <w:lang w:eastAsia="pl-PL"/>
        </w:rPr>
        <w:t>dku, gdy będą one wynikać z nie</w:t>
      </w:r>
      <w:r w:rsidR="00164B21" w:rsidRPr="00750ABE">
        <w:rPr>
          <w:rFonts w:ascii="Tahoma" w:hAnsi="Tahoma" w:cs="Tahoma"/>
          <w:lang w:eastAsia="pl-PL"/>
        </w:rPr>
        <w:t>dołożenia należytej staranności przez Wykonawcę przy wykonywaniu przedmiotu umowy.</w:t>
      </w:r>
    </w:p>
    <w:p w:rsidR="00164B21" w:rsidRPr="00750ABE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2</w:t>
      </w:r>
      <w:r w:rsidR="0021316B" w:rsidRPr="00750ABE">
        <w:rPr>
          <w:rFonts w:ascii="Tahoma" w:hAnsi="Tahoma" w:cs="Tahoma"/>
          <w:lang w:eastAsia="pl-PL"/>
        </w:rPr>
        <w:t>1</w:t>
      </w:r>
      <w:r w:rsidR="00994A5F" w:rsidRPr="00750ABE">
        <w:rPr>
          <w:rFonts w:ascii="Tahoma" w:hAnsi="Tahoma" w:cs="Tahoma"/>
          <w:lang w:eastAsia="pl-PL"/>
        </w:rPr>
        <w:t xml:space="preserve"> </w:t>
      </w:r>
      <w:r w:rsidR="00164B21" w:rsidRPr="00750ABE">
        <w:rPr>
          <w:rFonts w:ascii="Tahoma" w:hAnsi="Tahoma" w:cs="Tahoma"/>
          <w:lang w:eastAsia="pl-PL"/>
        </w:rPr>
        <w:t>Na potwierdzenie stanu salda i operacji finansowych dokonanych danego dnia Wykonawca</w:t>
      </w:r>
      <w:r w:rsidR="00021D4B" w:rsidRPr="00750ABE">
        <w:rPr>
          <w:rFonts w:ascii="Tahoma" w:hAnsi="Tahoma" w:cs="Tahoma"/>
          <w:lang w:eastAsia="pl-PL"/>
        </w:rPr>
        <w:t xml:space="preserve"> (Bank) udostępni Zamawiającemu</w:t>
      </w:r>
      <w:r w:rsidR="00164B21" w:rsidRPr="00750ABE">
        <w:rPr>
          <w:rFonts w:ascii="Tahoma" w:hAnsi="Tahoma" w:cs="Tahoma"/>
          <w:lang w:eastAsia="pl-PL"/>
        </w:rPr>
        <w:t>, w formie  elektronicznej i papie</w:t>
      </w:r>
      <w:r w:rsidR="00021D4B" w:rsidRPr="00750ABE">
        <w:rPr>
          <w:rFonts w:ascii="Tahoma" w:hAnsi="Tahoma" w:cs="Tahoma"/>
          <w:lang w:eastAsia="pl-PL"/>
        </w:rPr>
        <w:t xml:space="preserve">rowej, dzienny wyciąg bankowy, </w:t>
      </w:r>
      <w:r w:rsidR="00164B21" w:rsidRPr="00750ABE">
        <w:rPr>
          <w:rFonts w:ascii="Tahoma" w:hAnsi="Tahoma" w:cs="Tahoma"/>
          <w:lang w:eastAsia="pl-PL"/>
        </w:rPr>
        <w:t>w tym wydruki „wtórników” dowodów</w:t>
      </w:r>
      <w:r w:rsidR="00021D4B" w:rsidRPr="00750ABE">
        <w:rPr>
          <w:rFonts w:ascii="Tahoma" w:hAnsi="Tahoma" w:cs="Tahoma"/>
          <w:lang w:eastAsia="pl-PL"/>
        </w:rPr>
        <w:t xml:space="preserve"> dokumentujących wpływ środków </w:t>
      </w:r>
      <w:r w:rsidR="00164B21" w:rsidRPr="00750ABE">
        <w:rPr>
          <w:rFonts w:ascii="Tahoma" w:hAnsi="Tahoma" w:cs="Tahoma"/>
          <w:lang w:eastAsia="pl-PL"/>
        </w:rPr>
        <w:t>na rachunek bankowy. Wyciąg wraz z wtórnikami będzie udostępniany w na</w:t>
      </w:r>
      <w:r w:rsidR="00021D4B" w:rsidRPr="00750ABE">
        <w:rPr>
          <w:rFonts w:ascii="Tahoma" w:hAnsi="Tahoma" w:cs="Tahoma"/>
          <w:lang w:eastAsia="pl-PL"/>
        </w:rPr>
        <w:t xml:space="preserve">stępnym dniu roboczym po dniu, </w:t>
      </w:r>
      <w:r w:rsidR="00164B21" w:rsidRPr="00750ABE">
        <w:rPr>
          <w:rFonts w:ascii="Tahoma" w:hAnsi="Tahoma" w:cs="Tahoma"/>
          <w:lang w:eastAsia="pl-PL"/>
        </w:rPr>
        <w:t>którego wyciąg będzie dotyczyć.</w:t>
      </w:r>
    </w:p>
    <w:p w:rsidR="00164B21" w:rsidRPr="00750ABE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2</w:t>
      </w:r>
      <w:r w:rsidR="0021316B" w:rsidRPr="00750ABE">
        <w:rPr>
          <w:rFonts w:ascii="Tahoma" w:hAnsi="Tahoma" w:cs="Tahoma"/>
          <w:lang w:eastAsia="pl-PL"/>
        </w:rPr>
        <w:t>2</w:t>
      </w:r>
      <w:r w:rsidR="00FB6EE1" w:rsidRPr="00750ABE">
        <w:rPr>
          <w:rFonts w:ascii="Tahoma" w:hAnsi="Tahoma" w:cs="Tahoma"/>
          <w:lang w:eastAsia="pl-PL"/>
        </w:rPr>
        <w:t xml:space="preserve"> </w:t>
      </w:r>
      <w:r w:rsidR="002350C8" w:rsidRPr="00750ABE">
        <w:rPr>
          <w:rFonts w:ascii="Tahoma" w:hAnsi="Tahoma" w:cs="Tahoma"/>
          <w:lang w:eastAsia="pl-PL"/>
        </w:rPr>
        <w:t>Przelewy wewnątrz Banku</w:t>
      </w:r>
      <w:r w:rsidR="00164B21" w:rsidRPr="00750ABE">
        <w:rPr>
          <w:rFonts w:ascii="Tahoma" w:hAnsi="Tahoma" w:cs="Tahoma"/>
          <w:lang w:eastAsia="pl-PL"/>
        </w:rPr>
        <w:t xml:space="preserve"> będą realizowane w czasie rzeczywistym.</w:t>
      </w:r>
    </w:p>
    <w:p w:rsidR="00CC0C3C" w:rsidRDefault="00F538C1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 w:rsidRPr="00750ABE">
        <w:rPr>
          <w:rFonts w:ascii="Tahoma" w:hAnsi="Tahoma" w:cs="Tahoma"/>
          <w:lang w:eastAsia="pl-PL"/>
        </w:rPr>
        <w:t>2</w:t>
      </w:r>
      <w:r w:rsidR="0021316B" w:rsidRPr="00750ABE">
        <w:rPr>
          <w:rFonts w:ascii="Tahoma" w:hAnsi="Tahoma" w:cs="Tahoma"/>
          <w:lang w:eastAsia="pl-PL"/>
        </w:rPr>
        <w:t>3</w:t>
      </w:r>
      <w:r w:rsidR="00021D4B" w:rsidRPr="00750ABE">
        <w:rPr>
          <w:rFonts w:ascii="Tahoma" w:hAnsi="Tahoma" w:cs="Tahoma"/>
          <w:lang w:eastAsia="pl-PL"/>
        </w:rPr>
        <w:t xml:space="preserve"> </w:t>
      </w:r>
      <w:r w:rsidR="006E0E7B" w:rsidRPr="00750ABE">
        <w:rPr>
          <w:rFonts w:ascii="Tahoma" w:hAnsi="Tahoma" w:cs="Tahoma"/>
          <w:lang w:eastAsia="pl-PL"/>
        </w:rPr>
        <w:t>Wykonawca</w:t>
      </w:r>
      <w:r w:rsidR="00164B21" w:rsidRPr="00750ABE">
        <w:rPr>
          <w:rFonts w:ascii="Tahoma" w:hAnsi="Tahoma" w:cs="Tahoma"/>
          <w:lang w:eastAsia="pl-PL"/>
        </w:rPr>
        <w:t xml:space="preserve"> zapewni wydawanie niezbędnych opinii i zaświadczeń doty</w:t>
      </w:r>
      <w:r w:rsidR="00021D4B" w:rsidRPr="00750ABE">
        <w:rPr>
          <w:rFonts w:ascii="Tahoma" w:hAnsi="Tahoma" w:cs="Tahoma"/>
          <w:lang w:eastAsia="pl-PL"/>
        </w:rPr>
        <w:t xml:space="preserve">czących prowadzonych rachunków </w:t>
      </w:r>
      <w:r w:rsidR="00164B21" w:rsidRPr="00750ABE">
        <w:rPr>
          <w:rFonts w:ascii="Tahoma" w:hAnsi="Tahoma" w:cs="Tahoma"/>
          <w:lang w:eastAsia="pl-PL"/>
        </w:rPr>
        <w:t xml:space="preserve">i sytuacji </w:t>
      </w:r>
      <w:r w:rsidR="00021D4B" w:rsidRPr="00750ABE">
        <w:rPr>
          <w:rFonts w:ascii="Tahoma" w:hAnsi="Tahoma" w:cs="Tahoma"/>
          <w:lang w:eastAsia="pl-PL"/>
        </w:rPr>
        <w:t>finansowej Zamawiającego.</w:t>
      </w:r>
    </w:p>
    <w:p w:rsidR="001D4916" w:rsidRPr="00750ABE" w:rsidRDefault="001D4916" w:rsidP="008F5608">
      <w:pPr>
        <w:suppressAutoHyphens w:val="0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24 Wzór umowy musi być spójny z treścią SIWZ i odpowiadać wymaganiom Zamawiającego</w:t>
      </w:r>
    </w:p>
    <w:p w:rsidR="0021316B" w:rsidRPr="00750ABE" w:rsidRDefault="0021316B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</w:rPr>
        <w:t>XXVII</w:t>
      </w:r>
      <w:r w:rsidR="003F2B4E" w:rsidRPr="00750ABE">
        <w:rPr>
          <w:rFonts w:ascii="Tahoma" w:hAnsi="Tahoma" w:cs="Tahoma"/>
          <w:b/>
          <w:color w:val="000000"/>
        </w:rPr>
        <w:t>. Warunki zmiany istotnych postanowień umowy.</w:t>
      </w:r>
    </w:p>
    <w:p w:rsidR="001F27E2" w:rsidRPr="00750ABE" w:rsidRDefault="001F27E2" w:rsidP="008F5608">
      <w:pPr>
        <w:pStyle w:val="NormalnyWeb1"/>
        <w:spacing w:before="0" w:after="0"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 xml:space="preserve">1 Zamawiający dopuszcza niżej wymienione zmiany postanowień zawartej umowy w stosunku do treści oferty, na podstawie której dokonano wyboru Wykonawcy zgodnie z art. 144 ustawy Prawo zamówień publicznych </w:t>
      </w:r>
      <w:r w:rsidR="00BE7345" w:rsidRPr="00750ABE">
        <w:rPr>
          <w:rFonts w:ascii="Tahoma" w:hAnsi="Tahoma" w:cs="Tahoma"/>
        </w:rPr>
        <w:t>w następujących przypadkach:</w:t>
      </w:r>
    </w:p>
    <w:p w:rsidR="00150D93" w:rsidRPr="00750ABE" w:rsidRDefault="00891451" w:rsidP="008F5608">
      <w:pPr>
        <w:spacing w:line="23" w:lineRule="atLeast"/>
        <w:jc w:val="both"/>
        <w:rPr>
          <w:rFonts w:ascii="Tahoma" w:hAnsi="Tahoma" w:cs="Tahoma"/>
        </w:rPr>
      </w:pPr>
      <w:r w:rsidRPr="00750ABE">
        <w:rPr>
          <w:rFonts w:ascii="Tahoma" w:hAnsi="Tahoma" w:cs="Tahoma"/>
        </w:rPr>
        <w:t>1.1</w:t>
      </w:r>
      <w:r w:rsidR="00276B59" w:rsidRPr="00750ABE">
        <w:rPr>
          <w:rFonts w:ascii="Tahoma" w:hAnsi="Tahoma" w:cs="Tahoma"/>
        </w:rPr>
        <w:t xml:space="preserve"> Zamawiający przewiduje możliwość zmiany liczby jednostek organizacyjnych (w tym zmian dotyczących ich działalności) na skutek ewentualnych zmian organizacyjnych oraz do zmiany ilości rachunków pomocniczych. W przypadku powołania nowych jednostek organizacyjnych lub utworzenia nowych rachunków ich obsługa bankowa będzie prowadzona na warunkach zgodnych z niniejszą SIWZ i zawartą umową. Zmiany nie mogą pociągać za sobą żadnych dodatkowych kosztów, zmiany warunków oprocentowania oraz dodatkowych opłat.</w:t>
      </w:r>
    </w:p>
    <w:p w:rsidR="001F27E2" w:rsidRPr="00750ABE" w:rsidRDefault="00891451" w:rsidP="008F5608">
      <w:pPr>
        <w:pStyle w:val="Akapitzlist1"/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 xml:space="preserve">2 </w:t>
      </w:r>
      <w:r w:rsidR="00BE7345" w:rsidRPr="00750ABE">
        <w:rPr>
          <w:rFonts w:ascii="Tahoma" w:hAnsi="Tahoma" w:cs="Tahoma"/>
          <w:sz w:val="24"/>
          <w:szCs w:val="24"/>
        </w:rPr>
        <w:t>W przypadku zmiany</w:t>
      </w:r>
      <w:r w:rsidR="001F27E2" w:rsidRPr="00750ABE">
        <w:rPr>
          <w:rFonts w:ascii="Tahoma" w:hAnsi="Tahoma" w:cs="Tahoma"/>
          <w:sz w:val="24"/>
          <w:szCs w:val="24"/>
        </w:rPr>
        <w:t xml:space="preserve"> </w:t>
      </w:r>
      <w:r w:rsidR="00BE7345" w:rsidRPr="00750ABE">
        <w:rPr>
          <w:rFonts w:ascii="Tahoma" w:hAnsi="Tahoma" w:cs="Tahoma"/>
          <w:sz w:val="24"/>
          <w:szCs w:val="24"/>
        </w:rPr>
        <w:t>sposobu spełnienia świadczenia:</w:t>
      </w:r>
    </w:p>
    <w:p w:rsidR="001F27E2" w:rsidRPr="00750ABE" w:rsidRDefault="00891451" w:rsidP="008F5608">
      <w:pPr>
        <w:pStyle w:val="Akapitzlist1"/>
        <w:tabs>
          <w:tab w:val="left" w:pos="1418"/>
        </w:tabs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>2</w:t>
      </w:r>
      <w:r w:rsidR="00BE7345" w:rsidRPr="00750ABE">
        <w:rPr>
          <w:rFonts w:ascii="Tahoma" w:hAnsi="Tahoma" w:cs="Tahoma"/>
          <w:sz w:val="24"/>
          <w:szCs w:val="24"/>
        </w:rPr>
        <w:t xml:space="preserve">.1 </w:t>
      </w:r>
      <w:r w:rsidR="001F27E2" w:rsidRPr="00750ABE">
        <w:rPr>
          <w:rFonts w:ascii="Tahoma" w:hAnsi="Tahoma" w:cs="Tahoma"/>
          <w:sz w:val="24"/>
          <w:szCs w:val="24"/>
        </w:rPr>
        <w:t>zmian legislacyjnych przepisów aktów prawnych normujących wykonanie przedmiotu zamówienia, w takim przypadku sposób spełnienia świadczenia zostanie zmieniony na zgodny z obowiązującymi przepisami w tym zakresie,</w:t>
      </w:r>
    </w:p>
    <w:p w:rsidR="001F27E2" w:rsidRPr="00750ABE" w:rsidRDefault="00AF1960" w:rsidP="008F5608">
      <w:pPr>
        <w:pStyle w:val="Akapitzlist1"/>
        <w:tabs>
          <w:tab w:val="left" w:pos="1418"/>
        </w:tabs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>2</w:t>
      </w:r>
      <w:r w:rsidR="00AD0FAA" w:rsidRPr="00750ABE">
        <w:rPr>
          <w:rFonts w:ascii="Tahoma" w:hAnsi="Tahoma" w:cs="Tahoma"/>
          <w:sz w:val="24"/>
          <w:szCs w:val="24"/>
        </w:rPr>
        <w:t xml:space="preserve">.2 </w:t>
      </w:r>
      <w:r w:rsidR="001F27E2" w:rsidRPr="00750ABE">
        <w:rPr>
          <w:rFonts w:ascii="Tahoma" w:hAnsi="Tahoma" w:cs="Tahoma"/>
          <w:sz w:val="24"/>
          <w:szCs w:val="24"/>
        </w:rPr>
        <w:t>wystąpienia aktualizacji, wprowadzenia nowych rozwiązań w zakresie prawidłowej technicznej obsługi zamówienia, pojawienia się nowych produktów bankowych lub rozwiązań organizacyjnych, w takim przypadku sposób spełnienia świadczenia zostanie zmieniony na uwzględniający nowe rozwiązania i aktualizacje,</w:t>
      </w:r>
    </w:p>
    <w:p w:rsidR="001F27E2" w:rsidRPr="00750ABE" w:rsidRDefault="00AF1960" w:rsidP="008F5608">
      <w:pPr>
        <w:pStyle w:val="Akapitzlist1"/>
        <w:tabs>
          <w:tab w:val="left" w:pos="1418"/>
        </w:tabs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>2</w:t>
      </w:r>
      <w:r w:rsidR="00AD0FAA" w:rsidRPr="00750ABE">
        <w:rPr>
          <w:rFonts w:ascii="Tahoma" w:hAnsi="Tahoma" w:cs="Tahoma"/>
          <w:sz w:val="24"/>
          <w:szCs w:val="24"/>
        </w:rPr>
        <w:t xml:space="preserve">.3 </w:t>
      </w:r>
      <w:r w:rsidR="001F27E2" w:rsidRPr="00750ABE">
        <w:rPr>
          <w:rFonts w:ascii="Tahoma" w:hAnsi="Tahoma" w:cs="Tahoma"/>
          <w:sz w:val="24"/>
          <w:szCs w:val="24"/>
        </w:rPr>
        <w:t>wprowadzenia modyfikacji bądź wymiany systemów informatycznych Zamawiającego,</w:t>
      </w:r>
    </w:p>
    <w:p w:rsidR="001F27E2" w:rsidRPr="00750ABE" w:rsidRDefault="00AF1960" w:rsidP="008F5608">
      <w:pPr>
        <w:pStyle w:val="Akapitzlist1"/>
        <w:tabs>
          <w:tab w:val="left" w:pos="1418"/>
        </w:tabs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750ABE">
        <w:rPr>
          <w:rFonts w:ascii="Tahoma" w:hAnsi="Tahoma" w:cs="Tahoma"/>
          <w:sz w:val="24"/>
          <w:szCs w:val="24"/>
        </w:rPr>
        <w:t>2</w:t>
      </w:r>
      <w:r w:rsidR="00AD0FAA" w:rsidRPr="00750ABE">
        <w:rPr>
          <w:rFonts w:ascii="Tahoma" w:hAnsi="Tahoma" w:cs="Tahoma"/>
          <w:sz w:val="24"/>
          <w:szCs w:val="24"/>
        </w:rPr>
        <w:t xml:space="preserve">.4 </w:t>
      </w:r>
      <w:r w:rsidR="001F27E2" w:rsidRPr="00750ABE">
        <w:rPr>
          <w:rFonts w:ascii="Tahoma" w:hAnsi="Tahoma" w:cs="Tahoma"/>
          <w:sz w:val="24"/>
          <w:szCs w:val="24"/>
        </w:rPr>
        <w:t>nałożenia na Zamawiającego dodatkowych zadań lub zmian</w:t>
      </w:r>
      <w:r w:rsidR="00AD0FAA" w:rsidRPr="00750ABE">
        <w:rPr>
          <w:rFonts w:ascii="Tahoma" w:hAnsi="Tahoma" w:cs="Tahoma"/>
          <w:sz w:val="24"/>
          <w:szCs w:val="24"/>
        </w:rPr>
        <w:t>y jego struktury organizacyjnej,</w:t>
      </w:r>
    </w:p>
    <w:p w:rsidR="003F2B4E" w:rsidRPr="00750ABE" w:rsidRDefault="00AF1960" w:rsidP="008F5608">
      <w:pPr>
        <w:pStyle w:val="Tekstpodstawowy"/>
        <w:spacing w:after="0" w:line="23" w:lineRule="atLeast"/>
        <w:ind w:left="45" w:hanging="28"/>
        <w:jc w:val="both"/>
        <w:rPr>
          <w:rFonts w:ascii="Tahoma" w:hAnsi="Tahoma" w:cs="Tahoma"/>
          <w:szCs w:val="24"/>
        </w:rPr>
      </w:pPr>
      <w:r w:rsidRPr="00750ABE">
        <w:rPr>
          <w:rFonts w:ascii="Tahoma" w:hAnsi="Tahoma" w:cs="Tahoma"/>
          <w:szCs w:val="24"/>
        </w:rPr>
        <w:t>3</w:t>
      </w:r>
      <w:r w:rsidR="003F2B4E" w:rsidRPr="00750ABE">
        <w:rPr>
          <w:rFonts w:ascii="Tahoma" w:hAnsi="Tahoma" w:cs="Tahoma"/>
          <w:szCs w:val="24"/>
        </w:rPr>
        <w:t xml:space="preserve"> Zmiana postanowień zawartej umowy nastąpi za zgodą obu stron w formie pisemnego aneksu.</w:t>
      </w:r>
    </w:p>
    <w:p w:rsidR="0021316B" w:rsidRPr="00750ABE" w:rsidRDefault="0021316B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</w:rPr>
        <w:t>XXVIII</w:t>
      </w:r>
      <w:r w:rsidR="003F2B4E" w:rsidRPr="00750ABE">
        <w:rPr>
          <w:rFonts w:ascii="Tahoma" w:hAnsi="Tahoma" w:cs="Tahoma"/>
          <w:b/>
          <w:color w:val="000000"/>
        </w:rPr>
        <w:t>. Odstąpienie od umowy.</w:t>
      </w:r>
    </w:p>
    <w:p w:rsidR="003F2B4E" w:rsidRPr="00750ABE" w:rsidRDefault="003F2B4E" w:rsidP="00FD50AF">
      <w:pPr>
        <w:pStyle w:val="WW-BodyTextIndent2"/>
        <w:spacing w:line="23" w:lineRule="atLeast"/>
        <w:ind w:left="0" w:firstLine="0"/>
        <w:rPr>
          <w:rFonts w:ascii="Tahoma" w:hAnsi="Tahoma" w:cs="Tahoma"/>
          <w:szCs w:val="24"/>
        </w:rPr>
      </w:pPr>
      <w:r w:rsidRPr="00750ABE">
        <w:rPr>
          <w:rFonts w:ascii="Tahoma" w:hAnsi="Tahoma" w:cs="Tahoma"/>
          <w:szCs w:val="24"/>
        </w:rPr>
        <w:t>1 Zamawiający zastrzega sobie możliwość odstąpienia od wykonania umowy w razie wystąpienia istotnej zmiany okoliczności powodującej, że wykonanie umowy nie leży w interesie publicznym, czego nie można było przewidzieć w chwili zawarcia umowy w terminie 30 dni od powzięcia wiadomości o tych okolicznościach art. 145 Ustawy - Prawo zamówień publicznych oraz w przypadkach określonych w Kodeksie Cywilnym.</w:t>
      </w:r>
      <w:r w:rsidR="00FD50AF">
        <w:rPr>
          <w:rFonts w:ascii="Tahoma" w:hAnsi="Tahoma" w:cs="Tahoma"/>
          <w:szCs w:val="24"/>
        </w:rPr>
        <w:t xml:space="preserve"> </w:t>
      </w:r>
      <w:r w:rsidR="001D4916">
        <w:rPr>
          <w:rFonts w:ascii="Tahoma" w:hAnsi="Tahoma" w:cs="Tahoma"/>
          <w:szCs w:val="24"/>
        </w:rPr>
        <w:t>2</w:t>
      </w:r>
      <w:r w:rsidRPr="00750ABE">
        <w:rPr>
          <w:rFonts w:ascii="Tahoma" w:hAnsi="Tahoma" w:cs="Tahoma"/>
          <w:szCs w:val="24"/>
        </w:rPr>
        <w:t xml:space="preserve"> W przypadku, o kt</w:t>
      </w:r>
      <w:r w:rsidR="00324F33" w:rsidRPr="00750ABE">
        <w:rPr>
          <w:rFonts w:ascii="Tahoma" w:hAnsi="Tahoma" w:cs="Tahoma"/>
          <w:szCs w:val="24"/>
        </w:rPr>
        <w:t xml:space="preserve">órym mowa w pkt </w:t>
      </w:r>
      <w:r w:rsidRPr="00FD50AF">
        <w:rPr>
          <w:rFonts w:ascii="Tahoma" w:hAnsi="Tahoma" w:cs="Tahoma"/>
          <w:szCs w:val="24"/>
        </w:rPr>
        <w:t>1</w:t>
      </w:r>
      <w:r w:rsidRPr="00FD50AF">
        <w:rPr>
          <w:rFonts w:ascii="Tahoma" w:hAnsi="Tahoma" w:cs="Tahoma"/>
          <w:color w:val="FF0000"/>
          <w:szCs w:val="24"/>
        </w:rPr>
        <w:t xml:space="preserve"> </w:t>
      </w:r>
      <w:r w:rsidRPr="00750ABE">
        <w:rPr>
          <w:rFonts w:ascii="Tahoma" w:hAnsi="Tahoma" w:cs="Tahoma"/>
          <w:szCs w:val="24"/>
        </w:rPr>
        <w:t>Wykonawca może żądać wyłącznie wynagrodzenia należnego z tytułu wykonywania części umowy.</w:t>
      </w:r>
    </w:p>
    <w:p w:rsidR="003F2B4E" w:rsidRPr="00750ABE" w:rsidRDefault="003F2B4E" w:rsidP="00FD50AF">
      <w:pPr>
        <w:pStyle w:val="WW-BodyTextIndent2"/>
        <w:spacing w:line="23" w:lineRule="atLeast"/>
        <w:ind w:left="0" w:firstLine="0"/>
        <w:rPr>
          <w:rFonts w:ascii="Tahoma" w:hAnsi="Tahoma" w:cs="Tahoma"/>
          <w:b/>
          <w:color w:val="000000"/>
          <w:szCs w:val="24"/>
        </w:rPr>
      </w:pPr>
      <w:r w:rsidRPr="00750ABE">
        <w:rPr>
          <w:rFonts w:ascii="Tahoma" w:hAnsi="Tahoma" w:cs="Tahoma"/>
          <w:szCs w:val="24"/>
        </w:rPr>
        <w:t>3 Odstąpienie od umowy powinno nastąpić w formie pisemnej pod rygorem nieważności i powinno zawierać uzasadnienie.</w:t>
      </w:r>
    </w:p>
    <w:p w:rsidR="0021316B" w:rsidRPr="00750ABE" w:rsidRDefault="0021316B" w:rsidP="008F5608">
      <w:pPr>
        <w:spacing w:line="23" w:lineRule="atLeast"/>
        <w:jc w:val="both"/>
        <w:rPr>
          <w:rFonts w:ascii="Tahoma" w:hAnsi="Tahoma" w:cs="Tahoma"/>
          <w:b/>
          <w:color w:val="000000"/>
        </w:rPr>
      </w:pPr>
    </w:p>
    <w:p w:rsidR="003F2B4E" w:rsidRPr="00750ABE" w:rsidRDefault="001D4916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XXIX</w:t>
      </w:r>
      <w:r w:rsidR="003F2B4E" w:rsidRPr="00750ABE">
        <w:rPr>
          <w:rFonts w:ascii="Tahoma" w:hAnsi="Tahoma" w:cs="Tahoma"/>
          <w:b/>
          <w:color w:val="000000"/>
        </w:rPr>
        <w:t>. Postanowienia końcowe.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1 W sprawach nieuregulowanych niniejszą specyfikacją mają zastosowanie przepisy ustawy Prawo zamówień publicznych wraz z aktami wykonawczymi do ustawy, a w szczególności Rozporządzenie Prezesa Rady Ministrów z dnia 19 lutego 2013 r. w sprawie rodzajów dokumentów, jakich może żądać zamawiający od wykonawcy, oraz form, w jakich te dokumenty mogą być składane (Dz. U. poz. 231) oraz przepisy Kodeksu Cywilnego.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2 Zamawiający nie przewiduje udzielania zaliczek na poczet wykonania zamówienia.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3 Nie ogranicza się możliwości ubiegania się o zamówienie publiczne tylko dla Wykonawców, u których ponad 50% pracowników stanowią osoby niepełnosprawne.</w:t>
      </w:r>
    </w:p>
    <w:p w:rsidR="003F2B4E" w:rsidRPr="00750ABE" w:rsidRDefault="003F2B4E" w:rsidP="008F5608">
      <w:pPr>
        <w:widowControl w:val="0"/>
        <w:tabs>
          <w:tab w:val="left" w:pos="357"/>
        </w:tabs>
        <w:suppressAutoHyphens w:val="0"/>
        <w:spacing w:line="23" w:lineRule="atLeast"/>
        <w:jc w:val="both"/>
        <w:textAlignment w:val="baseline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4 Zamawiający nie przewiduje zawarcia umowy ramowej.</w:t>
      </w:r>
    </w:p>
    <w:p w:rsidR="003F2B4E" w:rsidRPr="00750ABE" w:rsidRDefault="003F2B4E" w:rsidP="008F5608">
      <w:pPr>
        <w:widowControl w:val="0"/>
        <w:tabs>
          <w:tab w:val="left" w:pos="357"/>
        </w:tabs>
        <w:suppressAutoHyphens w:val="0"/>
        <w:spacing w:line="23" w:lineRule="atLeast"/>
        <w:jc w:val="both"/>
        <w:textAlignment w:val="baseline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5 Zamawiający nie przewiduje aukcji elektronicznej.</w:t>
      </w:r>
    </w:p>
    <w:p w:rsidR="003F2B4E" w:rsidRPr="00750ABE" w:rsidRDefault="003F2B4E" w:rsidP="008F5608">
      <w:pPr>
        <w:widowControl w:val="0"/>
        <w:tabs>
          <w:tab w:val="left" w:pos="357"/>
        </w:tabs>
        <w:suppressAutoHyphens w:val="0"/>
        <w:spacing w:line="23" w:lineRule="atLeast"/>
        <w:jc w:val="both"/>
        <w:textAlignment w:val="baseline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6 Zamawiający nie przewiduje zwrotu kosztów udziału w postępowaniu.</w:t>
      </w: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color w:val="000000"/>
        </w:rPr>
        <w:t>7 Zamawiający nie przewiduje wymagań określonych w art. 29 ust. 4 ustawy Prawo zamówień publicznych (tekst jednolity Dz. U z 2013 r., poz. 907 z późn. zm.).</w:t>
      </w:r>
    </w:p>
    <w:p w:rsidR="002905BC" w:rsidRPr="00750ABE" w:rsidRDefault="002905BC" w:rsidP="008F560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2905BC" w:rsidRPr="00750ABE" w:rsidRDefault="002905BC" w:rsidP="008F560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3F2B4E" w:rsidRPr="00750ABE" w:rsidRDefault="003F2B4E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 w:rsidRPr="00750ABE">
        <w:rPr>
          <w:rFonts w:ascii="Tahoma" w:hAnsi="Tahoma" w:cs="Tahoma"/>
          <w:b/>
          <w:color w:val="000000"/>
        </w:rPr>
        <w:t>Załączniki do SIWZ:</w:t>
      </w:r>
    </w:p>
    <w:p w:rsidR="004D5D8E" w:rsidRDefault="00726405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1.Formularz ofertowy – Załącznik Nr 1</w:t>
      </w:r>
    </w:p>
    <w:p w:rsidR="00726405" w:rsidRDefault="00726405" w:rsidP="008F5608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2. Oświadczenie z Art. 22 Ustawy Pzp – Załącznik Nr 2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Oświadczenie z Art. </w:t>
      </w:r>
      <w:r w:rsidR="00FD50AF">
        <w:rPr>
          <w:rFonts w:ascii="Tahoma" w:hAnsi="Tahoma" w:cs="Tahoma"/>
          <w:color w:val="000000"/>
        </w:rPr>
        <w:t>2</w:t>
      </w:r>
      <w:r>
        <w:rPr>
          <w:rFonts w:ascii="Tahoma" w:hAnsi="Tahoma" w:cs="Tahoma"/>
          <w:color w:val="000000"/>
        </w:rPr>
        <w:t>4 Ustawy Pzp – Załącznik Nr 3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Oświadczenie z Art. 26 ust.2d Ustawy Pzp – Załącznik Nr 4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 Zobowiązanie podmiotu oddającego do dyspozycji zasoby – Załącznik Nr 5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6. Informacja o stanie finansów publicznych Zamawiającego – Załącznik Nr 6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7. Oświadczenie Wykonawcy o utworzeniu placówki – Załącznik Nr 7</w:t>
      </w: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726405" w:rsidRDefault="00726405" w:rsidP="00726405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726405" w:rsidRPr="00750ABE" w:rsidRDefault="00726405" w:rsidP="008F5608">
      <w:pPr>
        <w:spacing w:line="23" w:lineRule="atLeast"/>
        <w:jc w:val="both"/>
        <w:rPr>
          <w:rFonts w:ascii="Tahoma" w:hAnsi="Tahoma" w:cs="Tahoma"/>
        </w:rPr>
      </w:pPr>
    </w:p>
    <w:p w:rsidR="006E51FD" w:rsidRPr="00750ABE" w:rsidRDefault="006E51FD" w:rsidP="008F5608">
      <w:pPr>
        <w:spacing w:line="23" w:lineRule="atLeast"/>
        <w:jc w:val="both"/>
        <w:rPr>
          <w:rFonts w:ascii="Tahoma" w:hAnsi="Tahoma" w:cs="Tahoma"/>
        </w:rPr>
      </w:pPr>
    </w:p>
    <w:p w:rsidR="006E51FD" w:rsidRPr="00750ABE" w:rsidRDefault="006E51FD" w:rsidP="008F5608">
      <w:pPr>
        <w:spacing w:line="23" w:lineRule="atLeast"/>
        <w:jc w:val="both"/>
        <w:rPr>
          <w:rFonts w:ascii="Tahoma" w:hAnsi="Tahoma" w:cs="Tahoma"/>
        </w:rPr>
      </w:pPr>
    </w:p>
    <w:sectPr w:rsidR="006E51FD" w:rsidRPr="00750ABE" w:rsidSect="00F03329">
      <w:footerReference w:type="default" r:id="rId11"/>
      <w:pgSz w:w="11906" w:h="16838"/>
      <w:pgMar w:top="851" w:right="1418" w:bottom="1418" w:left="1418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F6" w:rsidRDefault="002C0BF6">
      <w:r>
        <w:separator/>
      </w:r>
    </w:p>
  </w:endnote>
  <w:endnote w:type="continuationSeparator" w:id="0">
    <w:p w:rsidR="002C0BF6" w:rsidRDefault="002C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3C" w:rsidRDefault="00CC0C3C">
    <w:pPr>
      <w:pStyle w:val="Stopk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2C0BF6">
      <w:rPr>
        <w:noProof/>
      </w:rPr>
      <w:t>1</w:t>
    </w:r>
    <w:r>
      <w:fldChar w:fldCharType="end"/>
    </w:r>
  </w:p>
  <w:p w:rsidR="00CC0C3C" w:rsidRDefault="00CC0C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F6" w:rsidRDefault="002C0BF6">
      <w:r>
        <w:separator/>
      </w:r>
    </w:p>
  </w:footnote>
  <w:footnote w:type="continuationSeparator" w:id="0">
    <w:p w:rsidR="002C0BF6" w:rsidRDefault="002C0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pStyle w:val="Nagwek5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5"/>
    <w:lvl w:ilvl="0">
      <w:start w:val="9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6B3EAB14"/>
    <w:lvl w:ilvl="0">
      <w:start w:val="9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Verdana" w:hAnsi="Arial" w:cs="Arial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  <w:sz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Verdana" w:hAnsi="Arial" w:cs="Arial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Verdana" w:hAnsi="Arial" w:cs="Arial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ourier New" w:eastAsia="Verdana" w:hAnsi="Courier New" w:cs="Courier New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0">
    <w:nsid w:val="37B548DB"/>
    <w:multiLevelType w:val="multilevel"/>
    <w:tmpl w:val="6D2A4308"/>
    <w:lvl w:ilvl="0">
      <w:start w:val="3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D6C1472"/>
    <w:multiLevelType w:val="multilevel"/>
    <w:tmpl w:val="0AEEC59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DC03720"/>
    <w:multiLevelType w:val="multilevel"/>
    <w:tmpl w:val="2B245B1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5224F21"/>
    <w:multiLevelType w:val="multilevel"/>
    <w:tmpl w:val="B854DCE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9C0C29"/>
    <w:multiLevelType w:val="multilevel"/>
    <w:tmpl w:val="27BCE2A2"/>
    <w:lvl w:ilvl="0">
      <w:start w:val="3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1ED1B35"/>
    <w:multiLevelType w:val="multilevel"/>
    <w:tmpl w:val="DAEA037C"/>
    <w:lvl w:ilvl="0">
      <w:start w:val="2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DF64511"/>
    <w:multiLevelType w:val="multilevel"/>
    <w:tmpl w:val="9C9441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E760251"/>
    <w:multiLevelType w:val="hybridMultilevel"/>
    <w:tmpl w:val="12B86C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C78C5"/>
    <w:multiLevelType w:val="multilevel"/>
    <w:tmpl w:val="C2909644"/>
    <w:lvl w:ilvl="0">
      <w:start w:val="3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4984BF4"/>
    <w:multiLevelType w:val="multilevel"/>
    <w:tmpl w:val="39E684E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7C74E07"/>
    <w:multiLevelType w:val="multilevel"/>
    <w:tmpl w:val="504CE236"/>
    <w:lvl w:ilvl="0">
      <w:start w:val="2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12"/>
  </w:num>
  <w:num w:numId="5">
    <w:abstractNumId w:val="15"/>
  </w:num>
  <w:num w:numId="6">
    <w:abstractNumId w:val="20"/>
  </w:num>
  <w:num w:numId="7">
    <w:abstractNumId w:val="10"/>
  </w:num>
  <w:num w:numId="8">
    <w:abstractNumId w:val="11"/>
  </w:num>
  <w:num w:numId="9">
    <w:abstractNumId w:val="14"/>
  </w:num>
  <w:num w:numId="10">
    <w:abstractNumId w:val="13"/>
  </w:num>
  <w:num w:numId="11">
    <w:abstractNumId w:val="18"/>
  </w:num>
  <w:num w:numId="12">
    <w:abstractNumId w:val="17"/>
  </w:num>
  <w:num w:numId="13">
    <w:abstractNumId w:val="1"/>
  </w:num>
  <w:num w:numId="1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4E"/>
    <w:rsid w:val="00001783"/>
    <w:rsid w:val="00010E87"/>
    <w:rsid w:val="00013D19"/>
    <w:rsid w:val="00013F24"/>
    <w:rsid w:val="00020782"/>
    <w:rsid w:val="000212FD"/>
    <w:rsid w:val="000213E8"/>
    <w:rsid w:val="00021D4B"/>
    <w:rsid w:val="000230D3"/>
    <w:rsid w:val="00025E37"/>
    <w:rsid w:val="00030D10"/>
    <w:rsid w:val="00035291"/>
    <w:rsid w:val="000433FB"/>
    <w:rsid w:val="000449D4"/>
    <w:rsid w:val="0004698C"/>
    <w:rsid w:val="0005352B"/>
    <w:rsid w:val="00055D9D"/>
    <w:rsid w:val="00064E4E"/>
    <w:rsid w:val="00065F7B"/>
    <w:rsid w:val="00067380"/>
    <w:rsid w:val="00075120"/>
    <w:rsid w:val="000776A4"/>
    <w:rsid w:val="000949F6"/>
    <w:rsid w:val="0009787B"/>
    <w:rsid w:val="000A109D"/>
    <w:rsid w:val="000A37A6"/>
    <w:rsid w:val="000A4688"/>
    <w:rsid w:val="000A4E2A"/>
    <w:rsid w:val="000B0841"/>
    <w:rsid w:val="000B5F0D"/>
    <w:rsid w:val="000B6671"/>
    <w:rsid w:val="000B6686"/>
    <w:rsid w:val="000C6411"/>
    <w:rsid w:val="000E04E1"/>
    <w:rsid w:val="000E3B56"/>
    <w:rsid w:val="000E4991"/>
    <w:rsid w:val="000E7218"/>
    <w:rsid w:val="000E7E8E"/>
    <w:rsid w:val="000F1712"/>
    <w:rsid w:val="00116690"/>
    <w:rsid w:val="00125972"/>
    <w:rsid w:val="001266AA"/>
    <w:rsid w:val="001336C6"/>
    <w:rsid w:val="00134BA1"/>
    <w:rsid w:val="0014212C"/>
    <w:rsid w:val="00150D93"/>
    <w:rsid w:val="001518AF"/>
    <w:rsid w:val="0015192A"/>
    <w:rsid w:val="0015592D"/>
    <w:rsid w:val="00156481"/>
    <w:rsid w:val="00160C5C"/>
    <w:rsid w:val="00160C81"/>
    <w:rsid w:val="00161736"/>
    <w:rsid w:val="001629D3"/>
    <w:rsid w:val="00164B21"/>
    <w:rsid w:val="0017097D"/>
    <w:rsid w:val="00172407"/>
    <w:rsid w:val="00181E29"/>
    <w:rsid w:val="00186643"/>
    <w:rsid w:val="00190790"/>
    <w:rsid w:val="0019287F"/>
    <w:rsid w:val="001946F8"/>
    <w:rsid w:val="001973F0"/>
    <w:rsid w:val="001B17F2"/>
    <w:rsid w:val="001B54FC"/>
    <w:rsid w:val="001B768B"/>
    <w:rsid w:val="001C52D3"/>
    <w:rsid w:val="001C5CCB"/>
    <w:rsid w:val="001D4916"/>
    <w:rsid w:val="001D5824"/>
    <w:rsid w:val="001E0CB9"/>
    <w:rsid w:val="001E1D9C"/>
    <w:rsid w:val="001E39F5"/>
    <w:rsid w:val="001F073D"/>
    <w:rsid w:val="001F27E2"/>
    <w:rsid w:val="001F5285"/>
    <w:rsid w:val="00205CDE"/>
    <w:rsid w:val="0021316B"/>
    <w:rsid w:val="0021585D"/>
    <w:rsid w:val="00222055"/>
    <w:rsid w:val="002235AD"/>
    <w:rsid w:val="0022426F"/>
    <w:rsid w:val="00224AA6"/>
    <w:rsid w:val="00225C16"/>
    <w:rsid w:val="00234640"/>
    <w:rsid w:val="002350C8"/>
    <w:rsid w:val="002420FC"/>
    <w:rsid w:val="00251329"/>
    <w:rsid w:val="00253C2B"/>
    <w:rsid w:val="00254221"/>
    <w:rsid w:val="00263F5C"/>
    <w:rsid w:val="00266E53"/>
    <w:rsid w:val="002763F9"/>
    <w:rsid w:val="00276B59"/>
    <w:rsid w:val="00287577"/>
    <w:rsid w:val="002905BC"/>
    <w:rsid w:val="00290E9B"/>
    <w:rsid w:val="00296B15"/>
    <w:rsid w:val="00297858"/>
    <w:rsid w:val="002B4844"/>
    <w:rsid w:val="002C0BF6"/>
    <w:rsid w:val="002C4365"/>
    <w:rsid w:val="002C57DB"/>
    <w:rsid w:val="002D0693"/>
    <w:rsid w:val="002D1FC8"/>
    <w:rsid w:val="002D2B8F"/>
    <w:rsid w:val="002D4FDF"/>
    <w:rsid w:val="002E0183"/>
    <w:rsid w:val="002E26A2"/>
    <w:rsid w:val="002E2737"/>
    <w:rsid w:val="002E2A67"/>
    <w:rsid w:val="002E36CC"/>
    <w:rsid w:val="002E7BBE"/>
    <w:rsid w:val="002E7FFD"/>
    <w:rsid w:val="002F16E4"/>
    <w:rsid w:val="002F187A"/>
    <w:rsid w:val="002F3E6A"/>
    <w:rsid w:val="002F77DD"/>
    <w:rsid w:val="00302196"/>
    <w:rsid w:val="0030290A"/>
    <w:rsid w:val="00302EE3"/>
    <w:rsid w:val="00304433"/>
    <w:rsid w:val="003125BE"/>
    <w:rsid w:val="00313D80"/>
    <w:rsid w:val="00324F33"/>
    <w:rsid w:val="0033022F"/>
    <w:rsid w:val="003304F4"/>
    <w:rsid w:val="003308D8"/>
    <w:rsid w:val="00332A9B"/>
    <w:rsid w:val="00332BB4"/>
    <w:rsid w:val="00333AC9"/>
    <w:rsid w:val="00336B98"/>
    <w:rsid w:val="00337DF5"/>
    <w:rsid w:val="0034337F"/>
    <w:rsid w:val="003446E6"/>
    <w:rsid w:val="00345112"/>
    <w:rsid w:val="003467D7"/>
    <w:rsid w:val="00352C48"/>
    <w:rsid w:val="00353A16"/>
    <w:rsid w:val="0036451C"/>
    <w:rsid w:val="00370B1C"/>
    <w:rsid w:val="00370B35"/>
    <w:rsid w:val="00380C1F"/>
    <w:rsid w:val="003927B1"/>
    <w:rsid w:val="00393AF0"/>
    <w:rsid w:val="0039577B"/>
    <w:rsid w:val="003962A9"/>
    <w:rsid w:val="003A2BE4"/>
    <w:rsid w:val="003A6A99"/>
    <w:rsid w:val="003B5D16"/>
    <w:rsid w:val="003C654E"/>
    <w:rsid w:val="003F2B4E"/>
    <w:rsid w:val="003F60BF"/>
    <w:rsid w:val="003F71D8"/>
    <w:rsid w:val="00400D4C"/>
    <w:rsid w:val="00401D31"/>
    <w:rsid w:val="0041794E"/>
    <w:rsid w:val="00424801"/>
    <w:rsid w:val="00442043"/>
    <w:rsid w:val="00445BBE"/>
    <w:rsid w:val="00451923"/>
    <w:rsid w:val="00453CAA"/>
    <w:rsid w:val="00457F54"/>
    <w:rsid w:val="00473022"/>
    <w:rsid w:val="00473979"/>
    <w:rsid w:val="004757D5"/>
    <w:rsid w:val="00481674"/>
    <w:rsid w:val="00484412"/>
    <w:rsid w:val="004870D9"/>
    <w:rsid w:val="00491C54"/>
    <w:rsid w:val="00493E52"/>
    <w:rsid w:val="00495149"/>
    <w:rsid w:val="004B7940"/>
    <w:rsid w:val="004C7DB5"/>
    <w:rsid w:val="004D11F1"/>
    <w:rsid w:val="004D5D8E"/>
    <w:rsid w:val="004D69EE"/>
    <w:rsid w:val="004E2768"/>
    <w:rsid w:val="004E2D53"/>
    <w:rsid w:val="004E354D"/>
    <w:rsid w:val="004E3E7A"/>
    <w:rsid w:val="004E515A"/>
    <w:rsid w:val="004F3040"/>
    <w:rsid w:val="00503C96"/>
    <w:rsid w:val="0050688D"/>
    <w:rsid w:val="005125FC"/>
    <w:rsid w:val="005268E5"/>
    <w:rsid w:val="005307F7"/>
    <w:rsid w:val="00536CB1"/>
    <w:rsid w:val="00537346"/>
    <w:rsid w:val="00537FAD"/>
    <w:rsid w:val="005416BE"/>
    <w:rsid w:val="005477B9"/>
    <w:rsid w:val="00550D10"/>
    <w:rsid w:val="00553BED"/>
    <w:rsid w:val="00557326"/>
    <w:rsid w:val="00560245"/>
    <w:rsid w:val="00566ABF"/>
    <w:rsid w:val="00571B6C"/>
    <w:rsid w:val="00590D69"/>
    <w:rsid w:val="00593C31"/>
    <w:rsid w:val="00595A17"/>
    <w:rsid w:val="005A4B07"/>
    <w:rsid w:val="005A5872"/>
    <w:rsid w:val="005C61F0"/>
    <w:rsid w:val="005D1196"/>
    <w:rsid w:val="005D3EFC"/>
    <w:rsid w:val="005D42D4"/>
    <w:rsid w:val="005D611F"/>
    <w:rsid w:val="005D7BAE"/>
    <w:rsid w:val="005F031B"/>
    <w:rsid w:val="005F3848"/>
    <w:rsid w:val="005F622F"/>
    <w:rsid w:val="00602512"/>
    <w:rsid w:val="006032C0"/>
    <w:rsid w:val="0062017D"/>
    <w:rsid w:val="00623AE8"/>
    <w:rsid w:val="006312D7"/>
    <w:rsid w:val="00632619"/>
    <w:rsid w:val="006411F2"/>
    <w:rsid w:val="0064269F"/>
    <w:rsid w:val="006432E1"/>
    <w:rsid w:val="006433E1"/>
    <w:rsid w:val="006519F9"/>
    <w:rsid w:val="00664143"/>
    <w:rsid w:val="00665640"/>
    <w:rsid w:val="00665B88"/>
    <w:rsid w:val="00671C8C"/>
    <w:rsid w:val="0069137C"/>
    <w:rsid w:val="00694CE8"/>
    <w:rsid w:val="006A03C4"/>
    <w:rsid w:val="006A3F75"/>
    <w:rsid w:val="006B7A7D"/>
    <w:rsid w:val="006C60F8"/>
    <w:rsid w:val="006D7CB2"/>
    <w:rsid w:val="006E0E7B"/>
    <w:rsid w:val="006E10F4"/>
    <w:rsid w:val="006E51FD"/>
    <w:rsid w:val="006E5451"/>
    <w:rsid w:val="006E6060"/>
    <w:rsid w:val="006E7335"/>
    <w:rsid w:val="006F3ABE"/>
    <w:rsid w:val="006F6C75"/>
    <w:rsid w:val="0070118A"/>
    <w:rsid w:val="007070DC"/>
    <w:rsid w:val="00711305"/>
    <w:rsid w:val="00712F59"/>
    <w:rsid w:val="00725714"/>
    <w:rsid w:val="00726405"/>
    <w:rsid w:val="0074235F"/>
    <w:rsid w:val="00750ABE"/>
    <w:rsid w:val="00751885"/>
    <w:rsid w:val="00751A06"/>
    <w:rsid w:val="007528E8"/>
    <w:rsid w:val="007543BA"/>
    <w:rsid w:val="0075477D"/>
    <w:rsid w:val="00766469"/>
    <w:rsid w:val="007677E8"/>
    <w:rsid w:val="00773C4F"/>
    <w:rsid w:val="00783461"/>
    <w:rsid w:val="007835CB"/>
    <w:rsid w:val="00785AB9"/>
    <w:rsid w:val="00796E1D"/>
    <w:rsid w:val="007A5E14"/>
    <w:rsid w:val="007B0203"/>
    <w:rsid w:val="007B249C"/>
    <w:rsid w:val="007B5222"/>
    <w:rsid w:val="007C7362"/>
    <w:rsid w:val="007C7E19"/>
    <w:rsid w:val="007E17D0"/>
    <w:rsid w:val="007E59D3"/>
    <w:rsid w:val="007E7AFD"/>
    <w:rsid w:val="007F68F2"/>
    <w:rsid w:val="007F6F12"/>
    <w:rsid w:val="00800DF6"/>
    <w:rsid w:val="00801DB8"/>
    <w:rsid w:val="008229E2"/>
    <w:rsid w:val="00822AAB"/>
    <w:rsid w:val="008254A2"/>
    <w:rsid w:val="00832AA6"/>
    <w:rsid w:val="008446E2"/>
    <w:rsid w:val="00844E6B"/>
    <w:rsid w:val="00865CA8"/>
    <w:rsid w:val="008720C8"/>
    <w:rsid w:val="00876BAF"/>
    <w:rsid w:val="00881B1F"/>
    <w:rsid w:val="00891451"/>
    <w:rsid w:val="0089252A"/>
    <w:rsid w:val="00892961"/>
    <w:rsid w:val="00896B65"/>
    <w:rsid w:val="00897DDA"/>
    <w:rsid w:val="008A1E9F"/>
    <w:rsid w:val="008A4167"/>
    <w:rsid w:val="008B2165"/>
    <w:rsid w:val="008B6330"/>
    <w:rsid w:val="008C5C47"/>
    <w:rsid w:val="008D30FC"/>
    <w:rsid w:val="008E08DD"/>
    <w:rsid w:val="008F5608"/>
    <w:rsid w:val="009039F5"/>
    <w:rsid w:val="0090676E"/>
    <w:rsid w:val="009124EB"/>
    <w:rsid w:val="009219C0"/>
    <w:rsid w:val="009342EB"/>
    <w:rsid w:val="009415A5"/>
    <w:rsid w:val="00947EC2"/>
    <w:rsid w:val="0095026C"/>
    <w:rsid w:val="00963911"/>
    <w:rsid w:val="00964FE9"/>
    <w:rsid w:val="0096678D"/>
    <w:rsid w:val="009735DB"/>
    <w:rsid w:val="009945A4"/>
    <w:rsid w:val="00994A5F"/>
    <w:rsid w:val="00996D9A"/>
    <w:rsid w:val="009A0F29"/>
    <w:rsid w:val="009B5F7A"/>
    <w:rsid w:val="009C732F"/>
    <w:rsid w:val="009D4EC4"/>
    <w:rsid w:val="00A032D3"/>
    <w:rsid w:val="00A035C8"/>
    <w:rsid w:val="00A15003"/>
    <w:rsid w:val="00A163B2"/>
    <w:rsid w:val="00A234CB"/>
    <w:rsid w:val="00A330BC"/>
    <w:rsid w:val="00A453B9"/>
    <w:rsid w:val="00A57B56"/>
    <w:rsid w:val="00A76C1A"/>
    <w:rsid w:val="00A85E7B"/>
    <w:rsid w:val="00A86489"/>
    <w:rsid w:val="00AA0D05"/>
    <w:rsid w:val="00AA17F0"/>
    <w:rsid w:val="00AC5BCC"/>
    <w:rsid w:val="00AC6606"/>
    <w:rsid w:val="00AD0FAA"/>
    <w:rsid w:val="00AD4821"/>
    <w:rsid w:val="00AD4E78"/>
    <w:rsid w:val="00AE1FE6"/>
    <w:rsid w:val="00AE66E9"/>
    <w:rsid w:val="00AE6A35"/>
    <w:rsid w:val="00AF1960"/>
    <w:rsid w:val="00AF5107"/>
    <w:rsid w:val="00B05A2C"/>
    <w:rsid w:val="00B12834"/>
    <w:rsid w:val="00B14C8C"/>
    <w:rsid w:val="00B1649D"/>
    <w:rsid w:val="00B24465"/>
    <w:rsid w:val="00B34541"/>
    <w:rsid w:val="00B41B3C"/>
    <w:rsid w:val="00B6150B"/>
    <w:rsid w:val="00B71F41"/>
    <w:rsid w:val="00B80250"/>
    <w:rsid w:val="00B90124"/>
    <w:rsid w:val="00B97A1B"/>
    <w:rsid w:val="00BA0270"/>
    <w:rsid w:val="00BA7101"/>
    <w:rsid w:val="00BE198F"/>
    <w:rsid w:val="00BE6934"/>
    <w:rsid w:val="00BE6EDF"/>
    <w:rsid w:val="00BE7345"/>
    <w:rsid w:val="00BF288F"/>
    <w:rsid w:val="00BF5B76"/>
    <w:rsid w:val="00C01DE3"/>
    <w:rsid w:val="00C0375A"/>
    <w:rsid w:val="00C07125"/>
    <w:rsid w:val="00C14E31"/>
    <w:rsid w:val="00C17FE2"/>
    <w:rsid w:val="00C450CB"/>
    <w:rsid w:val="00C474DC"/>
    <w:rsid w:val="00C50CB5"/>
    <w:rsid w:val="00C51B3F"/>
    <w:rsid w:val="00C5444E"/>
    <w:rsid w:val="00C621C2"/>
    <w:rsid w:val="00C7436A"/>
    <w:rsid w:val="00C94838"/>
    <w:rsid w:val="00CB3BFB"/>
    <w:rsid w:val="00CB546C"/>
    <w:rsid w:val="00CB6621"/>
    <w:rsid w:val="00CC0C3C"/>
    <w:rsid w:val="00CC0EB0"/>
    <w:rsid w:val="00CC13F7"/>
    <w:rsid w:val="00CC30E6"/>
    <w:rsid w:val="00CC4FB1"/>
    <w:rsid w:val="00CC669C"/>
    <w:rsid w:val="00CC694A"/>
    <w:rsid w:val="00CC73B4"/>
    <w:rsid w:val="00CD04D0"/>
    <w:rsid w:val="00CD12CD"/>
    <w:rsid w:val="00CD3345"/>
    <w:rsid w:val="00CD7530"/>
    <w:rsid w:val="00CE4527"/>
    <w:rsid w:val="00CE72EA"/>
    <w:rsid w:val="00CF61FE"/>
    <w:rsid w:val="00D04B2D"/>
    <w:rsid w:val="00D07882"/>
    <w:rsid w:val="00D2096F"/>
    <w:rsid w:val="00D218A5"/>
    <w:rsid w:val="00D3001D"/>
    <w:rsid w:val="00D3277E"/>
    <w:rsid w:val="00D50A7D"/>
    <w:rsid w:val="00D51F93"/>
    <w:rsid w:val="00D54A91"/>
    <w:rsid w:val="00D640E9"/>
    <w:rsid w:val="00D668E0"/>
    <w:rsid w:val="00D73AEA"/>
    <w:rsid w:val="00D73E83"/>
    <w:rsid w:val="00D755A4"/>
    <w:rsid w:val="00D762B6"/>
    <w:rsid w:val="00D7766A"/>
    <w:rsid w:val="00D807B7"/>
    <w:rsid w:val="00D80F98"/>
    <w:rsid w:val="00D85D50"/>
    <w:rsid w:val="00D86534"/>
    <w:rsid w:val="00D91FA7"/>
    <w:rsid w:val="00D94E2A"/>
    <w:rsid w:val="00DA0CBA"/>
    <w:rsid w:val="00DB2229"/>
    <w:rsid w:val="00DB6591"/>
    <w:rsid w:val="00DB782D"/>
    <w:rsid w:val="00DE437A"/>
    <w:rsid w:val="00DF0FDF"/>
    <w:rsid w:val="00E04FF7"/>
    <w:rsid w:val="00E12FDA"/>
    <w:rsid w:val="00E269CA"/>
    <w:rsid w:val="00E302DD"/>
    <w:rsid w:val="00E31C7B"/>
    <w:rsid w:val="00E324A7"/>
    <w:rsid w:val="00E45162"/>
    <w:rsid w:val="00E46172"/>
    <w:rsid w:val="00E5569A"/>
    <w:rsid w:val="00E61A09"/>
    <w:rsid w:val="00E6415A"/>
    <w:rsid w:val="00E76574"/>
    <w:rsid w:val="00E7670B"/>
    <w:rsid w:val="00E769EC"/>
    <w:rsid w:val="00E77B9C"/>
    <w:rsid w:val="00E80B47"/>
    <w:rsid w:val="00E83F52"/>
    <w:rsid w:val="00E87062"/>
    <w:rsid w:val="00E87C92"/>
    <w:rsid w:val="00E952F1"/>
    <w:rsid w:val="00E95BDC"/>
    <w:rsid w:val="00E96A12"/>
    <w:rsid w:val="00EA1FAB"/>
    <w:rsid w:val="00EA3290"/>
    <w:rsid w:val="00EB6301"/>
    <w:rsid w:val="00EC0C33"/>
    <w:rsid w:val="00EC1E30"/>
    <w:rsid w:val="00EC42A7"/>
    <w:rsid w:val="00EC4F12"/>
    <w:rsid w:val="00EC5A06"/>
    <w:rsid w:val="00ED1339"/>
    <w:rsid w:val="00ED74BA"/>
    <w:rsid w:val="00EE7386"/>
    <w:rsid w:val="00EE786F"/>
    <w:rsid w:val="00EE7F3E"/>
    <w:rsid w:val="00EF08EA"/>
    <w:rsid w:val="00EF7536"/>
    <w:rsid w:val="00F03329"/>
    <w:rsid w:val="00F06B18"/>
    <w:rsid w:val="00F127C7"/>
    <w:rsid w:val="00F14642"/>
    <w:rsid w:val="00F15F27"/>
    <w:rsid w:val="00F22E1B"/>
    <w:rsid w:val="00F24881"/>
    <w:rsid w:val="00F30CAA"/>
    <w:rsid w:val="00F32B16"/>
    <w:rsid w:val="00F32F06"/>
    <w:rsid w:val="00F3471D"/>
    <w:rsid w:val="00F538C1"/>
    <w:rsid w:val="00F756AC"/>
    <w:rsid w:val="00F8249D"/>
    <w:rsid w:val="00F85436"/>
    <w:rsid w:val="00F85916"/>
    <w:rsid w:val="00F85F14"/>
    <w:rsid w:val="00F939EB"/>
    <w:rsid w:val="00F97BE1"/>
    <w:rsid w:val="00FB1D6F"/>
    <w:rsid w:val="00FB2007"/>
    <w:rsid w:val="00FB4CBA"/>
    <w:rsid w:val="00FB5FAC"/>
    <w:rsid w:val="00FB6EE1"/>
    <w:rsid w:val="00FC1238"/>
    <w:rsid w:val="00FC1E24"/>
    <w:rsid w:val="00FC5AC0"/>
    <w:rsid w:val="00FC70F4"/>
    <w:rsid w:val="00FD0F9E"/>
    <w:rsid w:val="00FD50AF"/>
    <w:rsid w:val="00FE17FA"/>
    <w:rsid w:val="00FF13C2"/>
    <w:rsid w:val="00FF1B6E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 w:cs="Arial"/>
      <w:i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sz w:val="24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5z0">
    <w:name w:val="WW8Num5z0"/>
    <w:rPr>
      <w:rFonts w:cs="Arial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8Num2z1">
    <w:name w:val="WW8Num2z1"/>
    <w:rPr>
      <w:rFonts w:ascii="Arial" w:eastAsia="Times New Roman" w:hAnsi="Arial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Arial" w:eastAsia="Times New Roman" w:hAnsi="Arial" w:cs="Times New Roman"/>
    </w:rPr>
  </w:style>
  <w:style w:type="character" w:customStyle="1" w:styleId="WW8Num11z0">
    <w:name w:val="WW8Num11z0"/>
    <w:rPr>
      <w:b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Arial" w:eastAsia="Times New Roman" w:hAnsi="Aria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BodyTextIndent2">
    <w:name w:val="WW-Body Text Indent 2"/>
    <w:basedOn w:val="Normalny"/>
    <w:pPr>
      <w:widowControl w:val="0"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567" w:hanging="567"/>
      <w:jc w:val="both"/>
    </w:pPr>
    <w:rPr>
      <w:rFonts w:ascii="Arial" w:hAnsi="Arial" w:cs="Arial"/>
      <w:szCs w:val="20"/>
    </w:rPr>
  </w:style>
  <w:style w:type="paragraph" w:customStyle="1" w:styleId="Tekstpodstawowywcity31">
    <w:name w:val="Tekst podstawowy wcięty 31"/>
    <w:basedOn w:val="Normalny"/>
    <w:pPr>
      <w:ind w:left="540" w:hanging="540"/>
    </w:pPr>
    <w:rPr>
      <w:rFonts w:ascii="Arial" w:hAnsi="Arial" w:cs="Arial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pPr>
      <w:widowControl w:val="0"/>
      <w:autoSpaceDE w:val="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color w:val="000000"/>
      <w:sz w:val="28"/>
      <w:szCs w:val="28"/>
    </w:rPr>
  </w:style>
  <w:style w:type="paragraph" w:customStyle="1" w:styleId="Tekstpodstawowy22">
    <w:name w:val="Tekst podstawowy 22"/>
    <w:basedOn w:val="Normalny"/>
    <w:pPr>
      <w:jc w:val="both"/>
    </w:pPr>
    <w:rPr>
      <w:bCs/>
      <w:color w:val="000000"/>
      <w:sz w:val="28"/>
      <w:szCs w:val="28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nakZnak1Znak">
    <w:name w:val="Znak Znak1 Znak"/>
    <w:basedOn w:val="Normalny"/>
    <w:pPr>
      <w:suppressAutoHyphens w:val="0"/>
    </w:pPr>
    <w:rPr>
      <w:rFonts w:ascii="Arial" w:hAnsi="Arial" w:cs="Arial"/>
    </w:rPr>
  </w:style>
  <w:style w:type="paragraph" w:customStyle="1" w:styleId="western">
    <w:name w:val="western"/>
    <w:basedOn w:val="Normalny"/>
    <w:pPr>
      <w:suppressAutoHyphens w:val="0"/>
      <w:spacing w:before="280" w:after="280"/>
      <w:jc w:val="center"/>
    </w:pPr>
    <w:rPr>
      <w:b/>
      <w:bCs/>
      <w:sz w:val="32"/>
      <w:szCs w:val="32"/>
    </w:rPr>
  </w:style>
  <w:style w:type="paragraph" w:customStyle="1" w:styleId="Default">
    <w:name w:val="Default"/>
    <w:rsid w:val="00876B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lubstopka">
    <w:name w:val="Nagłówek lub stopka_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10pt">
    <w:name w:val="Nagłówek lub stopka + 10 pt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0">
    <w:name w:val="Nagłówek lub stopka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link w:val="Teksttreci30"/>
    <w:rsid w:val="0015192A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15192A"/>
    <w:rPr>
      <w:shd w:val="clear" w:color="auto" w:fill="FFFFFF"/>
    </w:rPr>
  </w:style>
  <w:style w:type="character" w:customStyle="1" w:styleId="Teksttreci5">
    <w:name w:val="Tekst treści (5)_"/>
    <w:link w:val="Teksttreci50"/>
    <w:rsid w:val="0015192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Teksttreci5TimesNewRoman8ptBezpogrubienia">
    <w:name w:val="Tekst treści (5) + Times New Roman;8 pt;Bez pogrubienia"/>
    <w:rsid w:val="001519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15192A"/>
    <w:rPr>
      <w:i/>
      <w:iCs/>
      <w:shd w:val="clear" w:color="auto" w:fill="FFFFFF"/>
    </w:rPr>
  </w:style>
  <w:style w:type="character" w:customStyle="1" w:styleId="Teksttreci6PogrubienieBezkursywy">
    <w:name w:val="Tekst treści (6) + Pogrubienie;Bez kursywy"/>
    <w:rsid w:val="0015192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15192A"/>
    <w:pPr>
      <w:widowControl w:val="0"/>
      <w:shd w:val="clear" w:color="auto" w:fill="FFFFFF"/>
      <w:suppressAutoHyphens w:val="0"/>
      <w:spacing w:after="780" w:line="274" w:lineRule="exact"/>
      <w:ind w:hanging="1620"/>
    </w:pPr>
    <w:rPr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15192A"/>
    <w:pPr>
      <w:widowControl w:val="0"/>
      <w:shd w:val="clear" w:color="auto" w:fill="FFFFFF"/>
      <w:suppressAutoHyphens w:val="0"/>
      <w:spacing w:before="360" w:after="60" w:line="0" w:lineRule="atLeast"/>
    </w:pPr>
    <w:rPr>
      <w:b/>
      <w:bCs/>
      <w:sz w:val="20"/>
      <w:szCs w:val="20"/>
      <w:lang w:eastAsia="pl-PL"/>
    </w:rPr>
  </w:style>
  <w:style w:type="paragraph" w:customStyle="1" w:styleId="Teksttreci50">
    <w:name w:val="Tekst treści (5)"/>
    <w:basedOn w:val="Normalny"/>
    <w:link w:val="Teksttreci5"/>
    <w:rsid w:val="0015192A"/>
    <w:pPr>
      <w:widowControl w:val="0"/>
      <w:shd w:val="clear" w:color="auto" w:fill="FFFFFF"/>
      <w:suppressAutoHyphens w:val="0"/>
      <w:spacing w:before="60" w:after="60" w:line="0" w:lineRule="atLeast"/>
      <w:jc w:val="both"/>
    </w:pPr>
    <w:rPr>
      <w:rFonts w:ascii="Arial" w:eastAsia="Arial" w:hAnsi="Arial" w:cs="Arial"/>
      <w:b/>
      <w:bCs/>
      <w:sz w:val="21"/>
      <w:szCs w:val="21"/>
      <w:lang w:eastAsia="pl-PL"/>
    </w:rPr>
  </w:style>
  <w:style w:type="paragraph" w:customStyle="1" w:styleId="Teksttreci60">
    <w:name w:val="Tekst treści (6)"/>
    <w:basedOn w:val="Normalny"/>
    <w:link w:val="Teksttreci6"/>
    <w:rsid w:val="0015192A"/>
    <w:pPr>
      <w:widowControl w:val="0"/>
      <w:shd w:val="clear" w:color="auto" w:fill="FFFFFF"/>
      <w:suppressAutoHyphens w:val="0"/>
      <w:spacing w:line="277" w:lineRule="exact"/>
    </w:pPr>
    <w:rPr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51B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1B3F"/>
    <w:rPr>
      <w:sz w:val="16"/>
      <w:szCs w:val="16"/>
      <w:lang w:eastAsia="zh-CN"/>
    </w:rPr>
  </w:style>
  <w:style w:type="character" w:styleId="Odwoanieprzypisukocowego">
    <w:name w:val="endnote reference"/>
    <w:rsid w:val="00844E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3125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3125BE"/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1F27E2"/>
    <w:pPr>
      <w:widowControl w:val="0"/>
      <w:spacing w:before="280" w:after="119"/>
    </w:pPr>
    <w:rPr>
      <w:rFonts w:eastAsia="Arial"/>
      <w:kern w:val="1"/>
      <w:lang w:eastAsia="ar-SA"/>
    </w:rPr>
  </w:style>
  <w:style w:type="paragraph" w:customStyle="1" w:styleId="Akapitzlist1">
    <w:name w:val="Akapit z listą1"/>
    <w:basedOn w:val="Normalny"/>
    <w:rsid w:val="001F27E2"/>
    <w:pPr>
      <w:widowControl w:val="0"/>
      <w:suppressAutoHyphens w:val="0"/>
      <w:spacing w:after="200" w:line="276" w:lineRule="auto"/>
      <w:ind w:left="720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6E5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 w:cs="Arial"/>
      <w:i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sz w:val="24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5z0">
    <w:name w:val="WW8Num5z0"/>
    <w:rPr>
      <w:rFonts w:cs="Arial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8Num2z1">
    <w:name w:val="WW8Num2z1"/>
    <w:rPr>
      <w:rFonts w:ascii="Arial" w:eastAsia="Times New Roman" w:hAnsi="Arial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Arial" w:eastAsia="Times New Roman" w:hAnsi="Arial" w:cs="Times New Roman"/>
    </w:rPr>
  </w:style>
  <w:style w:type="character" w:customStyle="1" w:styleId="WW8Num11z0">
    <w:name w:val="WW8Num11z0"/>
    <w:rPr>
      <w:b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Arial" w:eastAsia="Times New Roman" w:hAnsi="Aria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BodyTextIndent2">
    <w:name w:val="WW-Body Text Indent 2"/>
    <w:basedOn w:val="Normalny"/>
    <w:pPr>
      <w:widowControl w:val="0"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567" w:hanging="567"/>
      <w:jc w:val="both"/>
    </w:pPr>
    <w:rPr>
      <w:rFonts w:ascii="Arial" w:hAnsi="Arial" w:cs="Arial"/>
      <w:szCs w:val="20"/>
    </w:rPr>
  </w:style>
  <w:style w:type="paragraph" w:customStyle="1" w:styleId="Tekstpodstawowywcity31">
    <w:name w:val="Tekst podstawowy wcięty 31"/>
    <w:basedOn w:val="Normalny"/>
    <w:pPr>
      <w:ind w:left="540" w:hanging="540"/>
    </w:pPr>
    <w:rPr>
      <w:rFonts w:ascii="Arial" w:hAnsi="Arial" w:cs="Arial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pPr>
      <w:widowControl w:val="0"/>
      <w:autoSpaceDE w:val="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color w:val="000000"/>
      <w:sz w:val="28"/>
      <w:szCs w:val="28"/>
    </w:rPr>
  </w:style>
  <w:style w:type="paragraph" w:customStyle="1" w:styleId="Tekstpodstawowy22">
    <w:name w:val="Tekst podstawowy 22"/>
    <w:basedOn w:val="Normalny"/>
    <w:pPr>
      <w:jc w:val="both"/>
    </w:pPr>
    <w:rPr>
      <w:bCs/>
      <w:color w:val="000000"/>
      <w:sz w:val="28"/>
      <w:szCs w:val="28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nakZnak1Znak">
    <w:name w:val="Znak Znak1 Znak"/>
    <w:basedOn w:val="Normalny"/>
    <w:pPr>
      <w:suppressAutoHyphens w:val="0"/>
    </w:pPr>
    <w:rPr>
      <w:rFonts w:ascii="Arial" w:hAnsi="Arial" w:cs="Arial"/>
    </w:rPr>
  </w:style>
  <w:style w:type="paragraph" w:customStyle="1" w:styleId="western">
    <w:name w:val="western"/>
    <w:basedOn w:val="Normalny"/>
    <w:pPr>
      <w:suppressAutoHyphens w:val="0"/>
      <w:spacing w:before="280" w:after="280"/>
      <w:jc w:val="center"/>
    </w:pPr>
    <w:rPr>
      <w:b/>
      <w:bCs/>
      <w:sz w:val="32"/>
      <w:szCs w:val="32"/>
    </w:rPr>
  </w:style>
  <w:style w:type="paragraph" w:customStyle="1" w:styleId="Default">
    <w:name w:val="Default"/>
    <w:rsid w:val="00876B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lubstopka">
    <w:name w:val="Nagłówek lub stopka_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10pt">
    <w:name w:val="Nagłówek lub stopka + 10 pt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0">
    <w:name w:val="Nagłówek lub stopka"/>
    <w:rsid w:val="00151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link w:val="Teksttreci30"/>
    <w:rsid w:val="0015192A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15192A"/>
    <w:rPr>
      <w:shd w:val="clear" w:color="auto" w:fill="FFFFFF"/>
    </w:rPr>
  </w:style>
  <w:style w:type="character" w:customStyle="1" w:styleId="Teksttreci5">
    <w:name w:val="Tekst treści (5)_"/>
    <w:link w:val="Teksttreci50"/>
    <w:rsid w:val="0015192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Teksttreci5TimesNewRoman8ptBezpogrubienia">
    <w:name w:val="Tekst treści (5) + Times New Roman;8 pt;Bez pogrubienia"/>
    <w:rsid w:val="001519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15192A"/>
    <w:rPr>
      <w:i/>
      <w:iCs/>
      <w:shd w:val="clear" w:color="auto" w:fill="FFFFFF"/>
    </w:rPr>
  </w:style>
  <w:style w:type="character" w:customStyle="1" w:styleId="Teksttreci6PogrubienieBezkursywy">
    <w:name w:val="Tekst treści (6) + Pogrubienie;Bez kursywy"/>
    <w:rsid w:val="0015192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15192A"/>
    <w:pPr>
      <w:widowControl w:val="0"/>
      <w:shd w:val="clear" w:color="auto" w:fill="FFFFFF"/>
      <w:suppressAutoHyphens w:val="0"/>
      <w:spacing w:after="780" w:line="274" w:lineRule="exact"/>
      <w:ind w:hanging="1620"/>
    </w:pPr>
    <w:rPr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15192A"/>
    <w:pPr>
      <w:widowControl w:val="0"/>
      <w:shd w:val="clear" w:color="auto" w:fill="FFFFFF"/>
      <w:suppressAutoHyphens w:val="0"/>
      <w:spacing w:before="360" w:after="60" w:line="0" w:lineRule="atLeast"/>
    </w:pPr>
    <w:rPr>
      <w:b/>
      <w:bCs/>
      <w:sz w:val="20"/>
      <w:szCs w:val="20"/>
      <w:lang w:eastAsia="pl-PL"/>
    </w:rPr>
  </w:style>
  <w:style w:type="paragraph" w:customStyle="1" w:styleId="Teksttreci50">
    <w:name w:val="Tekst treści (5)"/>
    <w:basedOn w:val="Normalny"/>
    <w:link w:val="Teksttreci5"/>
    <w:rsid w:val="0015192A"/>
    <w:pPr>
      <w:widowControl w:val="0"/>
      <w:shd w:val="clear" w:color="auto" w:fill="FFFFFF"/>
      <w:suppressAutoHyphens w:val="0"/>
      <w:spacing w:before="60" w:after="60" w:line="0" w:lineRule="atLeast"/>
      <w:jc w:val="both"/>
    </w:pPr>
    <w:rPr>
      <w:rFonts w:ascii="Arial" w:eastAsia="Arial" w:hAnsi="Arial" w:cs="Arial"/>
      <w:b/>
      <w:bCs/>
      <w:sz w:val="21"/>
      <w:szCs w:val="21"/>
      <w:lang w:eastAsia="pl-PL"/>
    </w:rPr>
  </w:style>
  <w:style w:type="paragraph" w:customStyle="1" w:styleId="Teksttreci60">
    <w:name w:val="Tekst treści (6)"/>
    <w:basedOn w:val="Normalny"/>
    <w:link w:val="Teksttreci6"/>
    <w:rsid w:val="0015192A"/>
    <w:pPr>
      <w:widowControl w:val="0"/>
      <w:shd w:val="clear" w:color="auto" w:fill="FFFFFF"/>
      <w:suppressAutoHyphens w:val="0"/>
      <w:spacing w:line="277" w:lineRule="exact"/>
    </w:pPr>
    <w:rPr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51B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1B3F"/>
    <w:rPr>
      <w:sz w:val="16"/>
      <w:szCs w:val="16"/>
      <w:lang w:eastAsia="zh-CN"/>
    </w:rPr>
  </w:style>
  <w:style w:type="character" w:styleId="Odwoanieprzypisukocowego">
    <w:name w:val="endnote reference"/>
    <w:rsid w:val="00844E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3125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3125BE"/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1F27E2"/>
    <w:pPr>
      <w:widowControl w:val="0"/>
      <w:spacing w:before="280" w:after="119"/>
    </w:pPr>
    <w:rPr>
      <w:rFonts w:eastAsia="Arial"/>
      <w:kern w:val="1"/>
      <w:lang w:eastAsia="ar-SA"/>
    </w:rPr>
  </w:style>
  <w:style w:type="paragraph" w:customStyle="1" w:styleId="Akapitzlist1">
    <w:name w:val="Akapit z listą1"/>
    <w:basedOn w:val="Normalny"/>
    <w:rsid w:val="001F27E2"/>
    <w:pPr>
      <w:widowControl w:val="0"/>
      <w:suppressAutoHyphens w:val="0"/>
      <w:spacing w:after="200" w:line="276" w:lineRule="auto"/>
      <w:ind w:left="720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6E5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damow.bip.gmin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czta@adamo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8335E-7494-4997-8316-5D6EC28A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7149</Words>
  <Characters>42897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Bielsk Podlaski</Company>
  <LinksUpToDate>false</LinksUpToDate>
  <CharactersWithSpaces>49947</CharactersWithSpaces>
  <SharedDoc>false</SharedDoc>
  <HLinks>
    <vt:vector size="6" baseType="variant">
      <vt:variant>
        <vt:i4>6226293</vt:i4>
      </vt:variant>
      <vt:variant>
        <vt:i4>0</vt:i4>
      </vt:variant>
      <vt:variant>
        <vt:i4>0</vt:i4>
      </vt:variant>
      <vt:variant>
        <vt:i4>5</vt:i4>
      </vt:variant>
      <vt:variant>
        <vt:lpwstr>../DOKUMENTACJA/IGK.271.4.2015 obsługa bankowa/www.bielskpodlaski.pl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Gajewski</dc:creator>
  <cp:lastModifiedBy>piotrb</cp:lastModifiedBy>
  <cp:revision>3</cp:revision>
  <cp:lastPrinted>2016-06-16T10:02:00Z</cp:lastPrinted>
  <dcterms:created xsi:type="dcterms:W3CDTF">2016-06-21T11:39:00Z</dcterms:created>
  <dcterms:modified xsi:type="dcterms:W3CDTF">2016-06-21T11:40:00Z</dcterms:modified>
</cp:coreProperties>
</file>