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2D8F7" w14:textId="2B8680ED" w:rsidR="006A78C4" w:rsidRPr="00B24B67" w:rsidRDefault="006A78C4" w:rsidP="00ED09A2">
      <w:pPr>
        <w:tabs>
          <w:tab w:val="left" w:pos="284"/>
        </w:tabs>
        <w:spacing w:after="0" w:line="22" w:lineRule="atLeast"/>
        <w:ind w:left="0" w:firstLine="0"/>
        <w:jc w:val="left"/>
        <w:rPr>
          <w:rFonts w:ascii="Tahoma" w:hAnsi="Tahoma" w:cs="Tahoma"/>
          <w:sz w:val="24"/>
          <w:szCs w:val="24"/>
        </w:rPr>
      </w:pPr>
    </w:p>
    <w:p w14:paraId="571A6587"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7F605DA3" w14:textId="77777777" w:rsidR="00B036E5" w:rsidRPr="00B24B67" w:rsidRDefault="00E3734D" w:rsidP="00ED09A2">
      <w:pPr>
        <w:tabs>
          <w:tab w:val="left" w:pos="284"/>
          <w:tab w:val="left" w:pos="426"/>
        </w:tabs>
        <w:spacing w:after="0" w:line="22" w:lineRule="atLeast"/>
        <w:ind w:left="0" w:firstLine="0"/>
        <w:jc w:val="center"/>
        <w:rPr>
          <w:rFonts w:ascii="Tahoma" w:eastAsia="Times New Roman" w:hAnsi="Tahoma" w:cs="Tahoma"/>
          <w:b/>
          <w:bCs/>
          <w:color w:val="FF0000"/>
          <w:sz w:val="24"/>
          <w:szCs w:val="24"/>
        </w:rPr>
      </w:pPr>
      <w:r w:rsidRPr="00B24B67">
        <w:rPr>
          <w:rFonts w:ascii="Tahoma" w:hAnsi="Tahoma" w:cs="Tahoma"/>
          <w:sz w:val="24"/>
          <w:szCs w:val="24"/>
        </w:rPr>
        <w:t xml:space="preserve"> </w:t>
      </w:r>
      <w:r w:rsidR="00B036E5" w:rsidRPr="00B24B67">
        <w:rPr>
          <w:rFonts w:ascii="Tahoma" w:eastAsia="Times New Roman" w:hAnsi="Tahoma" w:cs="Tahoma"/>
          <w:b/>
          <w:bCs/>
          <w:sz w:val="24"/>
          <w:szCs w:val="24"/>
        </w:rPr>
        <w:t>SPECYFIKACJA ISTOTNYCH WARUNKÓW ZAMÓWIENIA</w:t>
      </w:r>
    </w:p>
    <w:p w14:paraId="2EF53C1D" w14:textId="77777777" w:rsidR="00B036E5" w:rsidRPr="00B24B67" w:rsidRDefault="00B036E5" w:rsidP="00ED09A2">
      <w:pPr>
        <w:tabs>
          <w:tab w:val="left" w:pos="284"/>
          <w:tab w:val="left" w:pos="426"/>
        </w:tabs>
        <w:spacing w:after="0" w:line="22" w:lineRule="atLeast"/>
        <w:ind w:left="0" w:firstLine="0"/>
        <w:rPr>
          <w:rFonts w:ascii="Tahoma" w:eastAsia="Times New Roman" w:hAnsi="Tahoma" w:cs="Tahoma"/>
          <w:sz w:val="24"/>
          <w:szCs w:val="24"/>
        </w:rPr>
      </w:pPr>
    </w:p>
    <w:p w14:paraId="110FEECB" w14:textId="77777777" w:rsidR="00B036E5" w:rsidRPr="00B24B67" w:rsidRDefault="00B036E5" w:rsidP="00ED09A2">
      <w:pPr>
        <w:tabs>
          <w:tab w:val="left" w:pos="284"/>
          <w:tab w:val="left" w:pos="426"/>
        </w:tabs>
        <w:spacing w:after="0" w:line="22" w:lineRule="atLeast"/>
        <w:ind w:left="0" w:firstLine="0"/>
        <w:jc w:val="center"/>
        <w:rPr>
          <w:rFonts w:ascii="Tahoma" w:eastAsia="Times New Roman" w:hAnsi="Tahoma" w:cs="Tahoma"/>
          <w:sz w:val="24"/>
          <w:szCs w:val="24"/>
        </w:rPr>
      </w:pPr>
      <w:r w:rsidRPr="00B24B67">
        <w:rPr>
          <w:rFonts w:ascii="Tahoma" w:eastAsia="Times New Roman" w:hAnsi="Tahoma" w:cs="Tahoma"/>
          <w:noProof/>
          <w:sz w:val="24"/>
          <w:szCs w:val="24"/>
        </w:rPr>
        <w:drawing>
          <wp:inline distT="0" distB="0" distL="0" distR="0" wp14:anchorId="59827E2E" wp14:editId="7E2F7FC0">
            <wp:extent cx="2371725" cy="24860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1725" cy="2486025"/>
                    </a:xfrm>
                    <a:prstGeom prst="rect">
                      <a:avLst/>
                    </a:prstGeom>
                  </pic:spPr>
                </pic:pic>
              </a:graphicData>
            </a:graphic>
          </wp:inline>
        </w:drawing>
      </w:r>
    </w:p>
    <w:p w14:paraId="2B489573" w14:textId="77777777" w:rsidR="00B036E5" w:rsidRPr="00B24B67" w:rsidRDefault="00B036E5" w:rsidP="00ED09A2">
      <w:pPr>
        <w:tabs>
          <w:tab w:val="left" w:pos="284"/>
          <w:tab w:val="left" w:pos="426"/>
        </w:tabs>
        <w:spacing w:after="0" w:line="22" w:lineRule="atLeast"/>
        <w:ind w:left="0" w:firstLine="0"/>
        <w:rPr>
          <w:rFonts w:ascii="Tahoma" w:eastAsia="Times New Roman" w:hAnsi="Tahoma" w:cs="Tahoma"/>
          <w:sz w:val="24"/>
          <w:szCs w:val="24"/>
        </w:rPr>
      </w:pPr>
    </w:p>
    <w:p w14:paraId="1A9A1CFE" w14:textId="77777777" w:rsidR="00B036E5" w:rsidRPr="00B24B67" w:rsidRDefault="00B036E5" w:rsidP="00ED09A2">
      <w:pPr>
        <w:tabs>
          <w:tab w:val="left" w:pos="284"/>
          <w:tab w:val="left" w:pos="426"/>
        </w:tabs>
        <w:spacing w:after="0" w:line="22" w:lineRule="atLeast"/>
        <w:ind w:left="0" w:firstLine="0"/>
        <w:rPr>
          <w:rFonts w:ascii="Tahoma" w:eastAsia="Times New Roman" w:hAnsi="Tahoma" w:cs="Tahoma"/>
          <w:sz w:val="24"/>
          <w:szCs w:val="24"/>
        </w:rPr>
      </w:pPr>
    </w:p>
    <w:p w14:paraId="2557094D" w14:textId="77777777" w:rsidR="00B036E5" w:rsidRPr="00B24B67" w:rsidRDefault="00B036E5" w:rsidP="00ED09A2">
      <w:pPr>
        <w:tabs>
          <w:tab w:val="left" w:pos="284"/>
          <w:tab w:val="left" w:pos="426"/>
        </w:tabs>
        <w:spacing w:after="0" w:line="22" w:lineRule="atLeast"/>
        <w:ind w:left="0" w:firstLine="0"/>
        <w:rPr>
          <w:rFonts w:ascii="Tahoma" w:eastAsia="Times New Roman" w:hAnsi="Tahoma" w:cs="Tahoma"/>
          <w:b/>
          <w:i/>
          <w:sz w:val="24"/>
          <w:szCs w:val="24"/>
        </w:rPr>
      </w:pPr>
    </w:p>
    <w:p w14:paraId="170C9E53" w14:textId="37B809A9" w:rsidR="00B036E5" w:rsidRPr="00B24B67" w:rsidRDefault="00B036E5" w:rsidP="00ED09A2">
      <w:pPr>
        <w:tabs>
          <w:tab w:val="left" w:pos="284"/>
          <w:tab w:val="left" w:pos="426"/>
        </w:tabs>
        <w:spacing w:after="0" w:line="22" w:lineRule="atLeast"/>
        <w:ind w:left="0" w:firstLine="0"/>
        <w:rPr>
          <w:rFonts w:ascii="Tahoma" w:eastAsia="Times New Roman" w:hAnsi="Tahoma" w:cs="Tahoma"/>
          <w:b/>
          <w:i/>
          <w:sz w:val="24"/>
          <w:szCs w:val="24"/>
        </w:rPr>
      </w:pPr>
      <w:r w:rsidRPr="00B24B67">
        <w:rPr>
          <w:rFonts w:ascii="Tahoma" w:eastAsia="Times New Roman" w:hAnsi="Tahoma" w:cs="Tahoma"/>
          <w:b/>
          <w:i/>
          <w:sz w:val="24"/>
          <w:szCs w:val="24"/>
        </w:rPr>
        <w:t>Numer sprawy RIG 271.1.2020</w:t>
      </w:r>
    </w:p>
    <w:p w14:paraId="5A229757" w14:textId="77777777" w:rsidR="00B036E5" w:rsidRPr="00B24B67" w:rsidRDefault="00B036E5" w:rsidP="00ED09A2">
      <w:pPr>
        <w:tabs>
          <w:tab w:val="left" w:pos="284"/>
          <w:tab w:val="left" w:pos="426"/>
        </w:tabs>
        <w:spacing w:after="0" w:line="22" w:lineRule="atLeast"/>
        <w:ind w:left="0" w:firstLine="0"/>
        <w:rPr>
          <w:rFonts w:ascii="Tahoma" w:eastAsia="Times New Roman" w:hAnsi="Tahoma" w:cs="Tahoma"/>
          <w:sz w:val="24"/>
          <w:szCs w:val="24"/>
        </w:rPr>
      </w:pPr>
    </w:p>
    <w:p w14:paraId="7C14BF7D" w14:textId="77777777" w:rsidR="00B036E5" w:rsidRPr="00B24B67" w:rsidRDefault="00B036E5" w:rsidP="00ED09A2">
      <w:pPr>
        <w:keepNext/>
        <w:keepLines/>
        <w:shd w:val="clear" w:color="auto" w:fill="C0C0C0"/>
        <w:tabs>
          <w:tab w:val="left" w:pos="284"/>
          <w:tab w:val="left" w:pos="426"/>
        </w:tabs>
        <w:spacing w:after="0" w:line="22" w:lineRule="atLeast"/>
        <w:ind w:left="0" w:right="110" w:firstLine="0"/>
        <w:outlineLvl w:val="0"/>
        <w:rPr>
          <w:rFonts w:ascii="Tahoma" w:eastAsia="Times New Roman" w:hAnsi="Tahoma" w:cs="Tahoma"/>
          <w:b/>
          <w:sz w:val="24"/>
          <w:szCs w:val="24"/>
        </w:rPr>
      </w:pPr>
      <w:r w:rsidRPr="00B24B67">
        <w:rPr>
          <w:rFonts w:ascii="Tahoma" w:eastAsia="Times New Roman" w:hAnsi="Tahoma" w:cs="Tahoma"/>
          <w:b/>
          <w:sz w:val="24"/>
          <w:szCs w:val="24"/>
        </w:rPr>
        <w:t>SPECYFIKACJA ISTOTNYCH WARUNKÓW ZAMÓWIENIA</w:t>
      </w:r>
    </w:p>
    <w:p w14:paraId="43032B47" w14:textId="77777777" w:rsidR="00B036E5" w:rsidRPr="00B24B67" w:rsidRDefault="00B036E5" w:rsidP="00ED09A2">
      <w:pPr>
        <w:tabs>
          <w:tab w:val="left" w:pos="284"/>
          <w:tab w:val="left" w:pos="426"/>
        </w:tabs>
        <w:spacing w:after="0" w:line="22" w:lineRule="atLeast"/>
        <w:ind w:left="0" w:right="539" w:firstLine="0"/>
        <w:rPr>
          <w:rFonts w:ascii="Tahoma" w:eastAsia="Times New Roman" w:hAnsi="Tahoma" w:cs="Tahoma"/>
          <w:sz w:val="24"/>
          <w:szCs w:val="24"/>
        </w:rPr>
      </w:pPr>
      <w:r w:rsidRPr="00B24B67">
        <w:rPr>
          <w:rFonts w:ascii="Tahoma" w:eastAsia="Times New Roman" w:hAnsi="Tahoma" w:cs="Tahoma"/>
          <w:sz w:val="24"/>
          <w:szCs w:val="24"/>
        </w:rPr>
        <w:t>w postępowaniu o udzielenie zamówienia publicznego pt.</w:t>
      </w:r>
    </w:p>
    <w:p w14:paraId="6BA008D9" w14:textId="77777777" w:rsidR="00B036E5" w:rsidRPr="00B24B67" w:rsidRDefault="00B036E5" w:rsidP="00ED09A2">
      <w:pPr>
        <w:tabs>
          <w:tab w:val="left" w:pos="284"/>
          <w:tab w:val="left" w:pos="426"/>
        </w:tabs>
        <w:spacing w:after="0" w:line="22" w:lineRule="atLeast"/>
        <w:ind w:left="0" w:right="539" w:firstLine="0"/>
        <w:rPr>
          <w:rFonts w:ascii="Tahoma" w:eastAsia="Times New Roman" w:hAnsi="Tahoma" w:cs="Tahoma"/>
          <w:sz w:val="24"/>
          <w:szCs w:val="24"/>
        </w:rPr>
      </w:pPr>
    </w:p>
    <w:p w14:paraId="59EF6F15" w14:textId="339C2739" w:rsidR="00B036E5" w:rsidRPr="00B24B67" w:rsidRDefault="00B036E5" w:rsidP="00ED09A2">
      <w:pPr>
        <w:tabs>
          <w:tab w:val="left" w:pos="284"/>
          <w:tab w:val="left" w:pos="426"/>
        </w:tabs>
        <w:spacing w:after="0" w:line="22" w:lineRule="atLeast"/>
        <w:ind w:left="0" w:firstLine="0"/>
        <w:jc w:val="center"/>
        <w:rPr>
          <w:rFonts w:ascii="Tahoma" w:eastAsia="Times New Roman" w:hAnsi="Tahoma" w:cs="Tahoma"/>
          <w:b/>
          <w:sz w:val="24"/>
          <w:szCs w:val="24"/>
        </w:rPr>
      </w:pPr>
      <w:r w:rsidRPr="00B24B67">
        <w:rPr>
          <w:rFonts w:ascii="Tahoma" w:eastAsia="Times New Roman" w:hAnsi="Tahoma" w:cs="Tahoma"/>
          <w:b/>
          <w:sz w:val="24"/>
          <w:szCs w:val="24"/>
        </w:rPr>
        <w:t>„</w:t>
      </w:r>
      <w:bookmarkStart w:id="0" w:name="_Hlk31109629"/>
      <w:r w:rsidRPr="00B24B67">
        <w:rPr>
          <w:rFonts w:ascii="Tahoma" w:eastAsia="Times New Roman" w:hAnsi="Tahoma" w:cs="Tahoma"/>
          <w:bCs/>
          <w:sz w:val="24"/>
          <w:szCs w:val="24"/>
        </w:rPr>
        <w:t>Kompleksowa rewitalizacja obszarów zdegradowanych  w Gminie Adamów- Budowa placu zabawa w  m. Jacnia</w:t>
      </w:r>
      <w:bookmarkEnd w:id="0"/>
      <w:r w:rsidRPr="00B24B67">
        <w:rPr>
          <w:rFonts w:ascii="Tahoma" w:eastAsia="Times New Roman" w:hAnsi="Tahoma" w:cs="Tahoma"/>
          <w:b/>
          <w:sz w:val="24"/>
          <w:szCs w:val="24"/>
        </w:rPr>
        <w:t>”</w:t>
      </w:r>
    </w:p>
    <w:p w14:paraId="5185650D" w14:textId="77777777" w:rsidR="00B036E5" w:rsidRPr="00B24B67" w:rsidRDefault="00B036E5" w:rsidP="00ED09A2">
      <w:pPr>
        <w:tabs>
          <w:tab w:val="left" w:pos="284"/>
          <w:tab w:val="left" w:pos="426"/>
        </w:tabs>
        <w:spacing w:after="0" w:line="22" w:lineRule="atLeast"/>
        <w:ind w:left="0" w:firstLine="0"/>
        <w:jc w:val="center"/>
        <w:rPr>
          <w:rFonts w:ascii="Tahoma" w:eastAsia="Times New Roman" w:hAnsi="Tahoma" w:cs="Tahoma"/>
          <w:sz w:val="24"/>
          <w:szCs w:val="24"/>
        </w:rPr>
      </w:pPr>
    </w:p>
    <w:p w14:paraId="05827732" w14:textId="77777777" w:rsidR="00B036E5" w:rsidRPr="00B24B67" w:rsidRDefault="00B036E5" w:rsidP="00ED09A2">
      <w:pPr>
        <w:tabs>
          <w:tab w:val="left" w:pos="284"/>
          <w:tab w:val="left" w:pos="426"/>
        </w:tabs>
        <w:spacing w:after="0" w:line="22" w:lineRule="atLeast"/>
        <w:ind w:left="0" w:firstLine="0"/>
        <w:rPr>
          <w:rFonts w:ascii="Tahoma" w:eastAsia="Times New Roman" w:hAnsi="Tahoma" w:cs="Tahoma"/>
          <w:sz w:val="24"/>
          <w:szCs w:val="24"/>
        </w:rPr>
      </w:pPr>
    </w:p>
    <w:p w14:paraId="792379F9" w14:textId="67D6ECE2" w:rsidR="00B036E5" w:rsidRPr="00B24B67" w:rsidRDefault="00B036E5" w:rsidP="00ED09A2">
      <w:pPr>
        <w:keepNext/>
        <w:keepLines/>
        <w:tabs>
          <w:tab w:val="left" w:pos="284"/>
          <w:tab w:val="left" w:pos="426"/>
        </w:tabs>
        <w:spacing w:after="0" w:line="22" w:lineRule="atLeast"/>
        <w:ind w:left="0" w:right="34" w:firstLine="0"/>
        <w:jc w:val="right"/>
        <w:outlineLvl w:val="1"/>
        <w:rPr>
          <w:rFonts w:ascii="Tahoma" w:eastAsia="Times New Roman" w:hAnsi="Tahoma" w:cs="Tahoma"/>
          <w:sz w:val="24"/>
          <w:szCs w:val="24"/>
        </w:rPr>
      </w:pPr>
      <w:r w:rsidRPr="00B24B67">
        <w:rPr>
          <w:rFonts w:ascii="Tahoma" w:eastAsia="Times New Roman" w:hAnsi="Tahoma" w:cs="Tahoma"/>
          <w:sz w:val="24"/>
          <w:szCs w:val="24"/>
        </w:rPr>
        <w:t xml:space="preserve">Zatwierdzam </w:t>
      </w:r>
      <w:proofErr w:type="spellStart"/>
      <w:r w:rsidRPr="00B24B67">
        <w:rPr>
          <w:rFonts w:ascii="Tahoma" w:eastAsia="Times New Roman" w:hAnsi="Tahoma" w:cs="Tahoma"/>
          <w:sz w:val="24"/>
          <w:szCs w:val="24"/>
        </w:rPr>
        <w:t>str</w:t>
      </w:r>
      <w:proofErr w:type="spellEnd"/>
      <w:r w:rsidRPr="00B24B67">
        <w:rPr>
          <w:rFonts w:ascii="Tahoma" w:eastAsia="Times New Roman" w:hAnsi="Tahoma" w:cs="Tahoma"/>
          <w:sz w:val="24"/>
          <w:szCs w:val="24"/>
        </w:rPr>
        <w:t xml:space="preserve"> 1 do </w:t>
      </w:r>
      <w:proofErr w:type="spellStart"/>
      <w:r w:rsidRPr="00B24B67">
        <w:rPr>
          <w:rFonts w:ascii="Tahoma" w:eastAsia="Times New Roman" w:hAnsi="Tahoma" w:cs="Tahoma"/>
          <w:sz w:val="24"/>
          <w:szCs w:val="24"/>
        </w:rPr>
        <w:t>str</w:t>
      </w:r>
      <w:proofErr w:type="spellEnd"/>
      <w:r w:rsidRPr="00B24B67">
        <w:rPr>
          <w:rFonts w:ascii="Tahoma" w:eastAsia="Times New Roman" w:hAnsi="Tahoma" w:cs="Tahoma"/>
          <w:sz w:val="24"/>
          <w:szCs w:val="24"/>
        </w:rPr>
        <w:t xml:space="preserve"> ______</w:t>
      </w:r>
    </w:p>
    <w:p w14:paraId="610B4A3A" w14:textId="77777777" w:rsidR="00B036E5" w:rsidRPr="00B24B67" w:rsidRDefault="00B036E5" w:rsidP="00ED09A2">
      <w:pPr>
        <w:keepNext/>
        <w:keepLines/>
        <w:tabs>
          <w:tab w:val="left" w:pos="284"/>
          <w:tab w:val="left" w:pos="426"/>
        </w:tabs>
        <w:spacing w:after="0" w:line="22" w:lineRule="atLeast"/>
        <w:ind w:left="0" w:right="34" w:firstLine="0"/>
        <w:outlineLvl w:val="1"/>
        <w:rPr>
          <w:rFonts w:ascii="Tahoma" w:eastAsia="Times New Roman" w:hAnsi="Tahoma" w:cs="Tahoma"/>
          <w:sz w:val="24"/>
          <w:szCs w:val="24"/>
        </w:rPr>
      </w:pPr>
    </w:p>
    <w:p w14:paraId="092B8E2E" w14:textId="77777777" w:rsidR="00B036E5" w:rsidRPr="00B24B67" w:rsidRDefault="00B036E5" w:rsidP="00ED09A2">
      <w:pPr>
        <w:keepNext/>
        <w:keepLines/>
        <w:tabs>
          <w:tab w:val="left" w:pos="284"/>
          <w:tab w:val="left" w:pos="426"/>
        </w:tabs>
        <w:spacing w:after="0" w:line="22" w:lineRule="atLeast"/>
        <w:ind w:left="0" w:right="34" w:firstLine="0"/>
        <w:outlineLvl w:val="1"/>
        <w:rPr>
          <w:rFonts w:ascii="Tahoma" w:eastAsia="Times New Roman" w:hAnsi="Tahoma" w:cs="Tahoma"/>
          <w:sz w:val="24"/>
          <w:szCs w:val="24"/>
        </w:rPr>
      </w:pPr>
    </w:p>
    <w:p w14:paraId="66FA3EE5" w14:textId="77777777" w:rsidR="00B036E5" w:rsidRPr="00B24B67" w:rsidRDefault="00B036E5" w:rsidP="00ED09A2">
      <w:pPr>
        <w:keepNext/>
        <w:keepLines/>
        <w:tabs>
          <w:tab w:val="left" w:pos="284"/>
          <w:tab w:val="left" w:pos="426"/>
        </w:tabs>
        <w:spacing w:after="0" w:line="22" w:lineRule="atLeast"/>
        <w:ind w:left="0" w:right="34" w:firstLine="0"/>
        <w:outlineLvl w:val="1"/>
        <w:rPr>
          <w:rFonts w:ascii="Tahoma" w:eastAsia="Times New Roman" w:hAnsi="Tahoma" w:cs="Tahoma"/>
          <w:color w:val="FF0000"/>
          <w:sz w:val="24"/>
          <w:szCs w:val="24"/>
        </w:rPr>
      </w:pPr>
    </w:p>
    <w:p w14:paraId="2AB5D82B" w14:textId="294BBC45" w:rsidR="006A78C4" w:rsidRPr="00B24B67" w:rsidRDefault="00B036E5"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b/>
          <w:i/>
          <w:sz w:val="24"/>
          <w:szCs w:val="24"/>
        </w:rPr>
        <w:t>Działanie oparte o umowę o dofinansowanie Projektu w ramach Osi priorytetowej 13 Infrastruktura Społeczna, Działanie 13.4 Rewitalizacja obszarów wiejskich RPOWL na lata 2014-2020, Umowa RPLU.13.04.00-06-0046/17/00 o dofinansowanie projektu w ramach RPOWL na lata 2014-2020 Osi Priorytetowej 13 Infrastruktura społeczna, Działania 13.4 Rewitalizacja obszarów wiejskich</w:t>
      </w:r>
    </w:p>
    <w:p w14:paraId="1D32A138"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p>
    <w:p w14:paraId="3A5FB2A4"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543138E4" w14:textId="77777777" w:rsidR="00B036E5" w:rsidRPr="00B24B67" w:rsidRDefault="00B036E5" w:rsidP="00ED09A2">
      <w:pPr>
        <w:tabs>
          <w:tab w:val="left" w:pos="284"/>
        </w:tabs>
        <w:spacing w:after="0" w:line="22" w:lineRule="atLeast"/>
        <w:ind w:left="0" w:firstLine="0"/>
        <w:jc w:val="left"/>
        <w:rPr>
          <w:rFonts w:ascii="Tahoma" w:hAnsi="Tahoma" w:cs="Tahoma"/>
          <w:b/>
          <w:sz w:val="24"/>
          <w:szCs w:val="24"/>
        </w:rPr>
      </w:pPr>
      <w:r w:rsidRPr="00B24B67">
        <w:rPr>
          <w:rFonts w:ascii="Tahoma" w:hAnsi="Tahoma" w:cs="Tahoma"/>
          <w:b/>
          <w:sz w:val="24"/>
          <w:szCs w:val="24"/>
        </w:rPr>
        <w:br w:type="page"/>
      </w:r>
    </w:p>
    <w:p w14:paraId="1E88471C" w14:textId="3E7C13F8" w:rsidR="006A78C4" w:rsidRPr="00B24B67" w:rsidRDefault="006A78C4" w:rsidP="00ED09A2">
      <w:pPr>
        <w:tabs>
          <w:tab w:val="left" w:pos="284"/>
        </w:tabs>
        <w:spacing w:after="0" w:line="22" w:lineRule="atLeast"/>
        <w:ind w:left="0" w:firstLine="0"/>
        <w:jc w:val="left"/>
        <w:rPr>
          <w:rFonts w:ascii="Tahoma" w:hAnsi="Tahoma" w:cs="Tahoma"/>
          <w:sz w:val="24"/>
          <w:szCs w:val="24"/>
        </w:rPr>
      </w:pPr>
    </w:p>
    <w:p w14:paraId="6D1CB83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Specyfikacja istotnych warunków zamówienia zawiera: </w:t>
      </w:r>
    </w:p>
    <w:p w14:paraId="01D3F4EB"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Nazwę oraz adres Zamawiającego </w:t>
      </w:r>
    </w:p>
    <w:p w14:paraId="3B67943E"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Tryb udzielenia zamówienia </w:t>
      </w:r>
    </w:p>
    <w:p w14:paraId="0FAEE333"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Opis przedmiotu zamówienia </w:t>
      </w:r>
    </w:p>
    <w:p w14:paraId="434EC962"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Termin wykonania zamówienia </w:t>
      </w:r>
    </w:p>
    <w:p w14:paraId="409094BC"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Warunki udziału w postępowaniu oraz podstawy wykluczenia </w:t>
      </w:r>
    </w:p>
    <w:p w14:paraId="05A6CBDD"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Wykaz oświadczeń lub dokumentów, potwierdzających spełnianie warunków udziału w postępowaniu oraz brak podstaw do wykluczenia </w:t>
      </w:r>
    </w:p>
    <w:p w14:paraId="6AE78F69"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Informacje o sposobie porozumiewania się Zamawiającego z Wykonawcami oraz przekazywania oświadczeń lub dokumentów, jeżeli Zamawiający w sytuacjach określonych w art. 10c-10e ustawy Prawo zamówień publicznych, przewiduje inny sposób porozumiewania się niż przy użyciu środków komunikacji elektronicznej, a także wskazanie osób uprawnionych do porozumiewania się z Wykonawcami </w:t>
      </w:r>
    </w:p>
    <w:p w14:paraId="50759CD7"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Wymagania dotyczące wadium </w:t>
      </w:r>
    </w:p>
    <w:p w14:paraId="4B0EBAF2" w14:textId="77777777" w:rsidR="006A78C4" w:rsidRPr="00B24B67" w:rsidRDefault="00E3734D" w:rsidP="00ED09A2">
      <w:pPr>
        <w:numPr>
          <w:ilvl w:val="0"/>
          <w:numId w:val="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Termin związania ofertą </w:t>
      </w:r>
    </w:p>
    <w:p w14:paraId="0F26C3C3"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Opis sposobu przygotowania ofert </w:t>
      </w:r>
    </w:p>
    <w:p w14:paraId="5D30CE41"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Miejsce oraz termin składania i otwarcia ofert </w:t>
      </w:r>
    </w:p>
    <w:p w14:paraId="34657938"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Opis sposobu obliczenia ceny </w:t>
      </w:r>
    </w:p>
    <w:p w14:paraId="33E81882"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14:paraId="6A0111C9"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Informacje o formalnościach, jakie powinny zostać dopełnione po wyborze oferty w celu zawarcia umowy w sprawie zamówienia publicznego </w:t>
      </w:r>
    </w:p>
    <w:p w14:paraId="46142EB3"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Wymagania dotyczące zabezpieczenia należytego wykonania umowy </w:t>
      </w:r>
    </w:p>
    <w:p w14:paraId="0F506B56"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B3281B6"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Pouczenia o środkach ochrony prawnej przysługujących Wykonawcy w toku postępowania o udzielenie zamówienia </w:t>
      </w:r>
    </w:p>
    <w:p w14:paraId="7BA6D0D2"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Opis części zamówienia, jeżeli Zamawiający dopuszcza składanie ofert częściowych, 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 </w:t>
      </w:r>
    </w:p>
    <w:p w14:paraId="49A600D9"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Maksymalna liczba Wykonawców, z którymi Zamawiający zawrze umowę ramową, jeżeli Zamawiający przewiduje zawarcie umowy ramowej </w:t>
      </w:r>
    </w:p>
    <w:p w14:paraId="007B68B7"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Informację o przewidywanych zamówieniach, o których mowa w art. 67 ust. 1 pkt 6 i 7 ustawy Prawo zamówień publicznych, jeżeli Zamawiający przewiduje udzielenie takich zamówień </w:t>
      </w:r>
    </w:p>
    <w:p w14:paraId="196CECD4"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Opis sposobu przedstawiania ofert wariantowych oraz minimalne warunki, jakim muszą odpowiadać oferty wariantowe wraz z wybranymi kryteriami oceny, jeżeli Zamawiający wymaga lub dopuszcza ich składanie </w:t>
      </w:r>
    </w:p>
    <w:p w14:paraId="02C64B46"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Adres poczty elektronicznej lub strony internetowej Zamawiającego </w:t>
      </w:r>
    </w:p>
    <w:p w14:paraId="0C427BA3"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Informacje dotyczące walut obcych, w jakich mogą być prowadzone rozliczenia między Zamawiającym a Wykonawcą, jeżeli Zamawiający przewiduje rozliczenia w walutach obcych oraz inne informacje </w:t>
      </w:r>
    </w:p>
    <w:p w14:paraId="6D8DC4B7"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Informacje dotyczące aukcji elektronicznej </w:t>
      </w:r>
    </w:p>
    <w:p w14:paraId="72C084E9"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Wysokość zwrotu kosztów udziału w postępowaniu, jeżeli Zamawiający przewiduje ich zwrot </w:t>
      </w:r>
    </w:p>
    <w:p w14:paraId="5EB7CF43"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Wymagania, o których mowa w art. 29 ust. 3a ustawy Prawo zamówień publicznych dotyczące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p>
    <w:p w14:paraId="4C97177A" w14:textId="77777777" w:rsidR="006A78C4" w:rsidRPr="00B24B67" w:rsidRDefault="00E3734D" w:rsidP="009823AE">
      <w:p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(tekst jedn. Dz.U. z 2019 r. poz. 1040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jeżeli Zamawiający przewiduje takie wymagania </w:t>
      </w:r>
    </w:p>
    <w:p w14:paraId="6EFE5D8D" w14:textId="11623F80"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Wymagania, o których mowa w art. 29 ust. 4 ustawy Prawo zamówień publicznych, związane z realizacją zamówienia, obejmujące aspekty gospodarcze, środowiskowe, społeczne, związane z innowacyjnością lub zatrudnieniem, w szczególności dotyczące zatrudnienia bezrobotnych, młodocianych, osób niepełnosprawnych oraz osób, o których mowa w ustawie z dnia 13 czerwca 2003 r. o zatrudnieniu socjalnym (Dz.U. z 2019 r. poz. 217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lub we właściwych przepisach państw członkowskich Unii Europejskiej lub Europejskiego Obszaru Gospodarczego </w:t>
      </w:r>
    </w:p>
    <w:p w14:paraId="2F57E050"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Informacje o obowiązku osobistego wykonania przez Wykonawcę kluczowych części zamówienia, jeżeli Zamawiający dokonuje takiego zastrzeżenia zgodnie z art. 36a ust. 2 ustawy Prawo zamówień publicznych </w:t>
      </w:r>
    </w:p>
    <w:p w14:paraId="59451ABA"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Wymagania dotyczące umowy o podwykonawstwo </w:t>
      </w:r>
    </w:p>
    <w:p w14:paraId="4B1F3E37"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Procentowa wartość ostatniej części wynagrodzenia za wykonanie umowy w sprawie zamówienia na roboty budowlane, jeżeli Zamawiający określa taką wartość, zgodnie z art. 143a ust. 3 ustawy Prawo zamówień publicznych </w:t>
      </w:r>
    </w:p>
    <w:p w14:paraId="08A2AC5C"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Standardy jakościowe, o których mowa w art. 91 ust. 2a ustawy Prawo zamówień publicznych </w:t>
      </w:r>
    </w:p>
    <w:p w14:paraId="63BAF9DF"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Wymóg lub możliwość złożenia ofert w postaci katalogów elektronicznych lub dołączenia katalogów elektronicznych do oferty, w sytuacji określonej w art. 10a ust. 2 ustawy Prawo zamówień publicznych </w:t>
      </w:r>
    </w:p>
    <w:p w14:paraId="1710BF8C" w14:textId="77777777" w:rsidR="006A78C4"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Obowiązek informacyjny wynikający z art. 13 RODO w związku ze zbieraniem danych osobowych bezpośrednio od osoby fizycznej, której dane dotyczą, w celu związanym z postępowaniem o udzielenie zamówienia publicznego </w:t>
      </w:r>
    </w:p>
    <w:p w14:paraId="78912809" w14:textId="729E0B22" w:rsidR="00A46431" w:rsidRPr="00B24B67" w:rsidRDefault="00E3734D" w:rsidP="009823AE">
      <w:pPr>
        <w:numPr>
          <w:ilvl w:val="0"/>
          <w:numId w:val="1"/>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Spis załączników </w:t>
      </w:r>
    </w:p>
    <w:p w14:paraId="218E7EAA" w14:textId="5DA11380" w:rsidR="006A78C4" w:rsidRPr="00B24B67" w:rsidRDefault="00A46431"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br w:type="page"/>
      </w:r>
    </w:p>
    <w:p w14:paraId="73B9DABA" w14:textId="77777777" w:rsidR="006A78C4" w:rsidRPr="00B24B67" w:rsidRDefault="00E3734D" w:rsidP="00ED09A2">
      <w:pPr>
        <w:numPr>
          <w:ilvl w:val="0"/>
          <w:numId w:val="2"/>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lastRenderedPageBreak/>
        <w:t xml:space="preserve">Nazwa oraz adres Zamawiającego </w:t>
      </w:r>
    </w:p>
    <w:p w14:paraId="37C4F643"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Nazwa zamawiającego </w:t>
      </w:r>
      <w:r w:rsidRPr="00B24B67">
        <w:rPr>
          <w:rFonts w:ascii="Tahoma" w:hAnsi="Tahoma" w:cs="Tahoma"/>
          <w:szCs w:val="24"/>
        </w:rPr>
        <w:tab/>
      </w:r>
      <w:r w:rsidRPr="00B24B67">
        <w:rPr>
          <w:rFonts w:ascii="Tahoma" w:hAnsi="Tahoma" w:cs="Tahoma"/>
          <w:szCs w:val="24"/>
          <w:highlight w:val="white"/>
        </w:rPr>
        <w:t>Gmina Adamów</w:t>
      </w:r>
    </w:p>
    <w:p w14:paraId="1A2843FB"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Adres zamawiającego </w:t>
      </w:r>
      <w:r w:rsidRPr="00B24B67">
        <w:rPr>
          <w:rFonts w:ascii="Tahoma" w:hAnsi="Tahoma" w:cs="Tahoma"/>
          <w:szCs w:val="24"/>
        </w:rPr>
        <w:tab/>
        <w:t xml:space="preserve">Urząd Gminy Adamów, </w:t>
      </w:r>
      <w:r w:rsidRPr="00B24B67">
        <w:rPr>
          <w:rFonts w:ascii="Tahoma" w:hAnsi="Tahoma" w:cs="Tahoma"/>
          <w:szCs w:val="24"/>
          <w:highlight w:val="white"/>
        </w:rPr>
        <w:t>Adamów</w:t>
      </w:r>
      <w:r w:rsidRPr="00B24B67">
        <w:rPr>
          <w:rFonts w:ascii="Tahoma" w:hAnsi="Tahoma" w:cs="Tahoma"/>
          <w:szCs w:val="24"/>
        </w:rPr>
        <w:t xml:space="preserve"> 11b,  22-442 Adamów</w:t>
      </w:r>
    </w:p>
    <w:p w14:paraId="15C4AD48"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Kod Miejscowość </w:t>
      </w:r>
      <w:r w:rsidRPr="00B24B67">
        <w:rPr>
          <w:rFonts w:ascii="Tahoma" w:hAnsi="Tahoma" w:cs="Tahoma"/>
          <w:szCs w:val="24"/>
        </w:rPr>
        <w:tab/>
      </w:r>
      <w:r w:rsidRPr="00B24B67">
        <w:rPr>
          <w:rFonts w:ascii="Tahoma" w:hAnsi="Tahoma" w:cs="Tahoma"/>
          <w:szCs w:val="24"/>
          <w:highlight w:val="white"/>
        </w:rPr>
        <w:t>22-442Adamów</w:t>
      </w:r>
    </w:p>
    <w:p w14:paraId="3538665E"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Telefon: </w:t>
      </w:r>
      <w:r w:rsidRPr="00B24B67">
        <w:rPr>
          <w:rFonts w:ascii="Tahoma" w:hAnsi="Tahoma" w:cs="Tahoma"/>
          <w:szCs w:val="24"/>
        </w:rPr>
        <w:tab/>
      </w:r>
      <w:r w:rsidRPr="00B24B67">
        <w:rPr>
          <w:rFonts w:ascii="Tahoma" w:hAnsi="Tahoma" w:cs="Tahoma"/>
          <w:szCs w:val="24"/>
          <w:highlight w:val="white"/>
        </w:rPr>
        <w:t>846186102</w:t>
      </w:r>
    </w:p>
    <w:p w14:paraId="4FBBFB5D"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Faks: </w:t>
      </w:r>
      <w:r w:rsidRPr="00B24B67">
        <w:rPr>
          <w:rFonts w:ascii="Tahoma" w:hAnsi="Tahoma" w:cs="Tahoma"/>
          <w:szCs w:val="24"/>
        </w:rPr>
        <w:tab/>
      </w:r>
      <w:r w:rsidRPr="00B24B67">
        <w:rPr>
          <w:rFonts w:ascii="Tahoma" w:hAnsi="Tahoma" w:cs="Tahoma"/>
          <w:szCs w:val="24"/>
          <w:highlight w:val="white"/>
        </w:rPr>
        <w:t>846186119</w:t>
      </w:r>
    </w:p>
    <w:p w14:paraId="79A7091B"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adres strony internetowej </w:t>
      </w:r>
      <w:r w:rsidRPr="00B24B67">
        <w:rPr>
          <w:rFonts w:ascii="Tahoma" w:hAnsi="Tahoma" w:cs="Tahoma"/>
          <w:szCs w:val="24"/>
        </w:rPr>
        <w:tab/>
      </w:r>
      <w:r w:rsidRPr="00B24B67">
        <w:rPr>
          <w:rFonts w:ascii="Tahoma" w:hAnsi="Tahoma" w:cs="Tahoma"/>
          <w:szCs w:val="24"/>
          <w:highlight w:val="white"/>
        </w:rPr>
        <w:t>adamow.gmina.pl</w:t>
      </w:r>
      <w:r w:rsidRPr="00B24B67">
        <w:rPr>
          <w:rFonts w:ascii="Tahoma" w:hAnsi="Tahoma" w:cs="Tahoma"/>
          <w:szCs w:val="24"/>
        </w:rPr>
        <w:t>:adamow.bip.gmina.pl</w:t>
      </w:r>
    </w:p>
    <w:p w14:paraId="18154759"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 xml:space="preserve">adres poczty elektronicznej </w:t>
      </w:r>
      <w:r w:rsidRPr="00B24B67">
        <w:rPr>
          <w:rFonts w:ascii="Tahoma" w:hAnsi="Tahoma" w:cs="Tahoma"/>
          <w:szCs w:val="24"/>
        </w:rPr>
        <w:tab/>
      </w:r>
      <w:hyperlink r:id="rId9" w:history="1">
        <w:r w:rsidRPr="00B24B67">
          <w:rPr>
            <w:rStyle w:val="Hipercze"/>
            <w:rFonts w:ascii="Tahoma" w:hAnsi="Tahoma" w:cs="Tahoma"/>
            <w:szCs w:val="24"/>
          </w:rPr>
          <w:t>przetargi@adamow.gmina.pl</w:t>
        </w:r>
      </w:hyperlink>
      <w:r w:rsidRPr="00B24B67">
        <w:rPr>
          <w:rFonts w:ascii="Tahoma" w:hAnsi="Tahoma" w:cs="Tahoma"/>
          <w:szCs w:val="24"/>
        </w:rPr>
        <w:t xml:space="preserve">, </w:t>
      </w:r>
      <w:r w:rsidRPr="00B24B67">
        <w:rPr>
          <w:rFonts w:ascii="Tahoma" w:hAnsi="Tahoma" w:cs="Tahoma"/>
          <w:szCs w:val="24"/>
          <w:highlight w:val="white"/>
        </w:rPr>
        <w:t>poczta@adamow.gmina.pl</w:t>
      </w:r>
    </w:p>
    <w:p w14:paraId="035EE299" w14:textId="77777777" w:rsidR="00047F5B" w:rsidRPr="00B24B67" w:rsidRDefault="00047F5B" w:rsidP="00ED09A2">
      <w:pPr>
        <w:pStyle w:val="Akapitzlist"/>
        <w:tabs>
          <w:tab w:val="left" w:pos="284"/>
          <w:tab w:val="left" w:pos="426"/>
          <w:tab w:val="left" w:pos="567"/>
          <w:tab w:val="left" w:pos="993"/>
          <w:tab w:val="left" w:pos="3060"/>
        </w:tabs>
        <w:spacing w:after="0" w:line="240" w:lineRule="auto"/>
        <w:ind w:left="0" w:firstLine="0"/>
        <w:rPr>
          <w:rFonts w:ascii="Tahoma" w:hAnsi="Tahoma" w:cs="Tahoma"/>
          <w:szCs w:val="24"/>
        </w:rPr>
      </w:pPr>
      <w:r w:rsidRPr="00B24B67">
        <w:rPr>
          <w:rFonts w:ascii="Tahoma" w:hAnsi="Tahoma" w:cs="Tahoma"/>
          <w:szCs w:val="24"/>
        </w:rPr>
        <w:t>Godziny urzędowania:</w:t>
      </w:r>
      <w:r w:rsidRPr="00B24B67">
        <w:rPr>
          <w:rFonts w:ascii="Tahoma" w:hAnsi="Tahoma" w:cs="Tahoma"/>
          <w:szCs w:val="24"/>
        </w:rPr>
        <w:tab/>
      </w:r>
      <w:r w:rsidRPr="00B24B67">
        <w:rPr>
          <w:rFonts w:ascii="Tahoma" w:hAnsi="Tahoma" w:cs="Tahoma"/>
          <w:szCs w:val="24"/>
          <w:highlight w:val="white"/>
        </w:rPr>
        <w:t>7:00-15:00</w:t>
      </w:r>
      <w:r w:rsidRPr="00B24B67">
        <w:rPr>
          <w:rFonts w:ascii="Tahoma" w:hAnsi="Tahoma" w:cs="Tahoma"/>
          <w:szCs w:val="24"/>
        </w:rPr>
        <w:t xml:space="preserve"> poniedziałek-piątek</w:t>
      </w:r>
    </w:p>
    <w:p w14:paraId="113E3005"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19C4E970" w14:textId="77777777" w:rsidR="006A78C4" w:rsidRPr="00B24B67" w:rsidRDefault="00E3734D" w:rsidP="00ED09A2">
      <w:pPr>
        <w:numPr>
          <w:ilvl w:val="0"/>
          <w:numId w:val="2"/>
        </w:num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Tryb udzielenia zamówienia </w:t>
      </w:r>
    </w:p>
    <w:p w14:paraId="323C3B50" w14:textId="77777777" w:rsidR="006A78C4" w:rsidRPr="00B24B67" w:rsidRDefault="00E3734D" w:rsidP="009823AE">
      <w:pPr>
        <w:numPr>
          <w:ilvl w:val="1"/>
          <w:numId w:val="2"/>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Niniejsze postępowanie o udzielenie zamówienia jest prowadzone w trybie przetargu nieograniczonego zgodnie z art. 39 ustawy z dnia 29 stycznia 2004 r. Prawo zamówień publicznych (tekst jedn. Dz.U. z 2019 r. poz. 1843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o wartości szacunkowej niższej od kwot określonych w przepisach wydanych na podstawie art. 11 ust. 8 ustawy Prawo zamówień publicznych. </w:t>
      </w:r>
    </w:p>
    <w:p w14:paraId="4BBC4CCB" w14:textId="77777777" w:rsidR="006A78C4" w:rsidRPr="00B24B67" w:rsidRDefault="00E3734D" w:rsidP="009823AE">
      <w:pPr>
        <w:numPr>
          <w:ilvl w:val="1"/>
          <w:numId w:val="2"/>
        </w:num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Postępowanie prowadzone jest w języku polskim </w:t>
      </w:r>
    </w:p>
    <w:p w14:paraId="11DAF4B2"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17EA0830" w14:textId="0B851951" w:rsidR="00047F5B" w:rsidRPr="00B24B67" w:rsidRDefault="00E3734D" w:rsidP="00ED09A2">
      <w:pPr>
        <w:numPr>
          <w:ilvl w:val="0"/>
          <w:numId w:val="2"/>
        </w:numPr>
        <w:tabs>
          <w:tab w:val="left" w:pos="284"/>
        </w:tabs>
        <w:spacing w:after="0" w:line="22" w:lineRule="atLeast"/>
        <w:ind w:left="0" w:firstLine="0"/>
        <w:rPr>
          <w:rFonts w:ascii="Tahoma" w:hAnsi="Tahoma" w:cs="Tahoma"/>
          <w:b/>
          <w:sz w:val="24"/>
          <w:szCs w:val="24"/>
        </w:rPr>
      </w:pPr>
      <w:r w:rsidRPr="00B24B67">
        <w:rPr>
          <w:rFonts w:ascii="Tahoma" w:hAnsi="Tahoma" w:cs="Tahoma"/>
          <w:b/>
          <w:sz w:val="24"/>
          <w:szCs w:val="24"/>
        </w:rPr>
        <w:t xml:space="preserve">Opis przedmiotu zamówienia </w:t>
      </w:r>
    </w:p>
    <w:p w14:paraId="5C459D61" w14:textId="4546C417" w:rsidR="00ED5614" w:rsidRPr="00B24B67" w:rsidRDefault="00FB74A3" w:rsidP="009823AE">
      <w:pPr>
        <w:pStyle w:val="Akapitzlist"/>
        <w:numPr>
          <w:ilvl w:val="1"/>
          <w:numId w:val="2"/>
        </w:numPr>
        <w:tabs>
          <w:tab w:val="left" w:pos="426"/>
        </w:tabs>
        <w:spacing w:after="0" w:line="22" w:lineRule="atLeast"/>
        <w:ind w:left="0" w:firstLine="0"/>
        <w:rPr>
          <w:rFonts w:ascii="Tahoma" w:hAnsi="Tahoma" w:cs="Tahoma"/>
          <w:bCs/>
          <w:szCs w:val="24"/>
        </w:rPr>
      </w:pPr>
      <w:r w:rsidRPr="00B24B67">
        <w:rPr>
          <w:rFonts w:ascii="Tahoma" w:hAnsi="Tahoma" w:cs="Tahoma"/>
          <w:bCs/>
          <w:szCs w:val="24"/>
        </w:rPr>
        <w:t>Przedmiot zamówienia w</w:t>
      </w:r>
      <w:r w:rsidR="00ED5614" w:rsidRPr="00B24B67">
        <w:rPr>
          <w:rFonts w:ascii="Tahoma" w:hAnsi="Tahoma" w:cs="Tahoma"/>
          <w:bCs/>
          <w:szCs w:val="24"/>
        </w:rPr>
        <w:t>skazany jest przez zamawiającego w dokumencie pn.,, Projekt budowy terenu rekreacyjnego w miejscowości Jacnia”, stanowiący załącznik do SIWZ Nr 9.</w:t>
      </w:r>
    </w:p>
    <w:p w14:paraId="0C28E1F1" w14:textId="75B37823" w:rsidR="00047F5B" w:rsidRPr="00B24B67" w:rsidRDefault="00047F5B" w:rsidP="009823AE">
      <w:pPr>
        <w:pStyle w:val="Akapitzlist"/>
        <w:tabs>
          <w:tab w:val="left" w:pos="426"/>
        </w:tabs>
        <w:spacing w:after="0" w:line="22" w:lineRule="atLeast"/>
        <w:ind w:left="0" w:firstLine="0"/>
        <w:rPr>
          <w:rFonts w:ascii="Tahoma" w:hAnsi="Tahoma" w:cs="Tahoma"/>
          <w:bCs/>
          <w:szCs w:val="24"/>
        </w:rPr>
      </w:pPr>
      <w:r w:rsidRPr="00B24B67">
        <w:rPr>
          <w:rFonts w:ascii="Tahoma" w:hAnsi="Tahoma" w:cs="Tahoma"/>
          <w:bCs/>
          <w:szCs w:val="24"/>
        </w:rPr>
        <w:t>Przedmiot zamówienia na podstawie projektu budowlanego z elementami projektu wykonawczego, wchodzą prace: Budowa placu zabaw o nawierzchni piaskowej, Budowa siłowni zewnętrznej o nawierzchni z kostki brukowej, Wyposażenie w elementy małej architektury, Formowanie skarpy, Wykonanie pagórków rekreacyjnych, Budowa ogrodzenia, Odbudowa trawnika po pracach budowlanych, Wykonanie nasadzeń.</w:t>
      </w:r>
    </w:p>
    <w:p w14:paraId="0A046109" w14:textId="79E1E08D" w:rsidR="00ED5614" w:rsidRPr="00B24B67" w:rsidRDefault="00ED5614" w:rsidP="009823AE">
      <w:pPr>
        <w:pStyle w:val="Akapitzlist"/>
        <w:tabs>
          <w:tab w:val="left" w:pos="426"/>
        </w:tabs>
        <w:spacing w:after="0" w:line="22" w:lineRule="atLeast"/>
        <w:ind w:left="0" w:firstLine="0"/>
        <w:rPr>
          <w:rFonts w:ascii="Tahoma" w:hAnsi="Tahoma" w:cs="Tahoma"/>
          <w:bCs/>
          <w:szCs w:val="24"/>
        </w:rPr>
      </w:pPr>
      <w:r w:rsidRPr="00B24B67">
        <w:rPr>
          <w:rFonts w:ascii="Tahoma" w:hAnsi="Tahoma" w:cs="Tahoma"/>
          <w:bCs/>
          <w:szCs w:val="24"/>
        </w:rPr>
        <w:t>Budowa będzie polegała na wykonaniu: Budowa placu zabaw o nawierzchni piaskowej – 703m²</w:t>
      </w:r>
      <w:r w:rsidR="007B31E3" w:rsidRPr="00B24B67">
        <w:rPr>
          <w:rFonts w:ascii="Tahoma" w:hAnsi="Tahoma" w:cs="Tahoma"/>
          <w:bCs/>
          <w:szCs w:val="24"/>
        </w:rPr>
        <w:t>,</w:t>
      </w:r>
      <w:r w:rsidRPr="00B24B67">
        <w:rPr>
          <w:rFonts w:ascii="Tahoma" w:hAnsi="Tahoma" w:cs="Tahoma"/>
          <w:bCs/>
          <w:szCs w:val="24"/>
        </w:rPr>
        <w:t xml:space="preserve"> Budowa siłowni zewnętrznej o nawierzchni z kostki brukowej – 276m², Wyposażenie w elementy małej architektury</w:t>
      </w:r>
      <w:r w:rsidR="007B31E3" w:rsidRPr="00B24B67">
        <w:rPr>
          <w:rFonts w:ascii="Tahoma" w:hAnsi="Tahoma" w:cs="Tahoma"/>
          <w:bCs/>
          <w:szCs w:val="24"/>
        </w:rPr>
        <w:t>,</w:t>
      </w:r>
      <w:r w:rsidRPr="00B24B67">
        <w:rPr>
          <w:rFonts w:ascii="Tahoma" w:hAnsi="Tahoma" w:cs="Tahoma"/>
          <w:bCs/>
          <w:szCs w:val="24"/>
        </w:rPr>
        <w:t xml:space="preserve"> Budowa ogrodzenia – 160mb</w:t>
      </w:r>
      <w:r w:rsidR="007B31E3" w:rsidRPr="00B24B67">
        <w:rPr>
          <w:rFonts w:ascii="Tahoma" w:hAnsi="Tahoma" w:cs="Tahoma"/>
          <w:bCs/>
          <w:szCs w:val="24"/>
        </w:rPr>
        <w:t>,</w:t>
      </w:r>
      <w:r w:rsidRPr="00B24B67">
        <w:rPr>
          <w:rFonts w:ascii="Tahoma" w:hAnsi="Tahoma" w:cs="Tahoma"/>
          <w:bCs/>
          <w:szCs w:val="24"/>
        </w:rPr>
        <w:t xml:space="preserve"> Odbudowa trawnika po pracach budowlanych</w:t>
      </w:r>
      <w:r w:rsidR="007B31E3" w:rsidRPr="00B24B67">
        <w:rPr>
          <w:rFonts w:ascii="Tahoma" w:hAnsi="Tahoma" w:cs="Tahoma"/>
          <w:bCs/>
          <w:szCs w:val="24"/>
        </w:rPr>
        <w:t>,</w:t>
      </w:r>
      <w:r w:rsidRPr="00B24B67">
        <w:rPr>
          <w:rFonts w:ascii="Tahoma" w:hAnsi="Tahoma" w:cs="Tahoma"/>
          <w:bCs/>
          <w:szCs w:val="24"/>
        </w:rPr>
        <w:t xml:space="preserve"> Wykonanie nasadzeń.</w:t>
      </w:r>
    </w:p>
    <w:p w14:paraId="758EFCC1" w14:textId="434194FD" w:rsidR="007B31E3" w:rsidRPr="00B24B67" w:rsidRDefault="007B31E3" w:rsidP="00ED09A2">
      <w:pPr>
        <w:pStyle w:val="Akapitzlist"/>
        <w:tabs>
          <w:tab w:val="left" w:pos="284"/>
        </w:tabs>
        <w:spacing w:after="0" w:line="22" w:lineRule="atLeast"/>
        <w:ind w:left="0" w:firstLine="0"/>
        <w:rPr>
          <w:rFonts w:ascii="Tahoma" w:hAnsi="Tahoma" w:cs="Tahoma"/>
          <w:bCs/>
          <w:szCs w:val="24"/>
        </w:rPr>
      </w:pPr>
      <w:r w:rsidRPr="00B24B67">
        <w:rPr>
          <w:rFonts w:ascii="Tahoma" w:hAnsi="Tahoma" w:cs="Tahoma"/>
          <w:bCs/>
          <w:szCs w:val="24"/>
        </w:rPr>
        <w:t xml:space="preserve">Elementy zagospodarowania: </w:t>
      </w:r>
      <w:r w:rsidR="00E83CC1" w:rsidRPr="00B24B67">
        <w:rPr>
          <w:rFonts w:ascii="Tahoma" w:hAnsi="Tahoma" w:cs="Tahoma"/>
          <w:bCs/>
          <w:szCs w:val="24"/>
        </w:rPr>
        <w:t>p</w:t>
      </w:r>
      <w:r w:rsidRPr="00B24B67">
        <w:rPr>
          <w:rFonts w:ascii="Tahoma" w:hAnsi="Tahoma" w:cs="Tahoma"/>
          <w:bCs/>
          <w:szCs w:val="24"/>
        </w:rPr>
        <w:t>lac zabaw o nawierzchni piaskowej</w:t>
      </w:r>
      <w:r w:rsidR="00E83CC1" w:rsidRPr="00B24B67">
        <w:rPr>
          <w:rFonts w:ascii="Tahoma" w:hAnsi="Tahoma" w:cs="Tahoma"/>
          <w:bCs/>
          <w:szCs w:val="24"/>
        </w:rPr>
        <w:t>,</w:t>
      </w:r>
      <w:r w:rsidR="007F5742" w:rsidRPr="00B24B67">
        <w:rPr>
          <w:rFonts w:ascii="Tahoma" w:hAnsi="Tahoma" w:cs="Tahoma"/>
          <w:bCs/>
          <w:szCs w:val="24"/>
        </w:rPr>
        <w:t xml:space="preserve"> </w:t>
      </w:r>
      <w:r w:rsidR="00E83CC1" w:rsidRPr="00B24B67">
        <w:rPr>
          <w:rFonts w:ascii="Tahoma" w:hAnsi="Tahoma" w:cs="Tahoma"/>
          <w:bCs/>
          <w:szCs w:val="24"/>
        </w:rPr>
        <w:t>p</w:t>
      </w:r>
      <w:r w:rsidRPr="00B24B67">
        <w:rPr>
          <w:rFonts w:ascii="Tahoma" w:hAnsi="Tahoma" w:cs="Tahoma"/>
          <w:bCs/>
          <w:szCs w:val="24"/>
        </w:rPr>
        <w:t>lace i chodniki o nawierzchni z kostki brukowej betonowej</w:t>
      </w:r>
      <w:r w:rsidR="00E83CC1" w:rsidRPr="00B24B67">
        <w:rPr>
          <w:rFonts w:ascii="Tahoma" w:hAnsi="Tahoma" w:cs="Tahoma"/>
          <w:bCs/>
          <w:szCs w:val="24"/>
        </w:rPr>
        <w:t>,</w:t>
      </w:r>
      <w:r w:rsidRPr="00B24B67">
        <w:rPr>
          <w:rFonts w:ascii="Tahoma" w:hAnsi="Tahoma" w:cs="Tahoma"/>
          <w:bCs/>
          <w:szCs w:val="24"/>
        </w:rPr>
        <w:t xml:space="preserve"> </w:t>
      </w:r>
      <w:r w:rsidR="007F5742" w:rsidRPr="00B24B67">
        <w:rPr>
          <w:rFonts w:ascii="Tahoma" w:hAnsi="Tahoma" w:cs="Tahoma"/>
          <w:bCs/>
          <w:szCs w:val="24"/>
        </w:rPr>
        <w:t>e</w:t>
      </w:r>
      <w:r w:rsidRPr="00B24B67">
        <w:rPr>
          <w:rFonts w:ascii="Tahoma" w:hAnsi="Tahoma" w:cs="Tahoma"/>
          <w:bCs/>
          <w:szCs w:val="24"/>
        </w:rPr>
        <w:t>lementy małej architektury: urządzenia do zabawy, urządzenia do ćwiczeń,  kosze na śmieci, ławki, ławki z daszkiem, tablica regulaminowa, wiatraki</w:t>
      </w:r>
      <w:r w:rsidR="00E83CC1" w:rsidRPr="00B24B67">
        <w:rPr>
          <w:rFonts w:ascii="Tahoma" w:hAnsi="Tahoma" w:cs="Tahoma"/>
          <w:bCs/>
          <w:szCs w:val="24"/>
        </w:rPr>
        <w:t>,</w:t>
      </w:r>
      <w:r w:rsidRPr="00B24B67">
        <w:rPr>
          <w:rFonts w:ascii="Tahoma" w:hAnsi="Tahoma" w:cs="Tahoma"/>
          <w:bCs/>
          <w:szCs w:val="24"/>
        </w:rPr>
        <w:t xml:space="preserve"> </w:t>
      </w:r>
      <w:r w:rsidR="00E83CC1" w:rsidRPr="00B24B67">
        <w:rPr>
          <w:rFonts w:ascii="Tahoma" w:hAnsi="Tahoma" w:cs="Tahoma"/>
          <w:bCs/>
          <w:szCs w:val="24"/>
        </w:rPr>
        <w:t>o</w:t>
      </w:r>
      <w:r w:rsidRPr="00B24B67">
        <w:rPr>
          <w:rFonts w:ascii="Tahoma" w:hAnsi="Tahoma" w:cs="Tahoma"/>
          <w:bCs/>
          <w:szCs w:val="24"/>
        </w:rPr>
        <w:t xml:space="preserve">grodzenie </w:t>
      </w:r>
      <w:r w:rsidR="00E83CC1" w:rsidRPr="00B24B67">
        <w:rPr>
          <w:rFonts w:ascii="Tahoma" w:hAnsi="Tahoma" w:cs="Tahoma"/>
          <w:bCs/>
          <w:szCs w:val="24"/>
        </w:rPr>
        <w:t>k</w:t>
      </w:r>
      <w:r w:rsidRPr="00B24B67">
        <w:rPr>
          <w:rFonts w:ascii="Tahoma" w:hAnsi="Tahoma" w:cs="Tahoma"/>
          <w:bCs/>
          <w:szCs w:val="24"/>
        </w:rPr>
        <w:t>omunikacja</w:t>
      </w:r>
      <w:r w:rsidR="00E83CC1" w:rsidRPr="00B24B67">
        <w:rPr>
          <w:rFonts w:ascii="Tahoma" w:hAnsi="Tahoma" w:cs="Tahoma"/>
          <w:bCs/>
          <w:szCs w:val="24"/>
        </w:rPr>
        <w:t>,</w:t>
      </w:r>
      <w:r w:rsidRPr="00B24B67">
        <w:rPr>
          <w:rFonts w:ascii="Tahoma" w:hAnsi="Tahoma" w:cs="Tahoma"/>
          <w:bCs/>
          <w:szCs w:val="24"/>
        </w:rPr>
        <w:t xml:space="preserve"> </w:t>
      </w:r>
      <w:r w:rsidR="00E83CC1" w:rsidRPr="00B24B67">
        <w:rPr>
          <w:rFonts w:ascii="Tahoma" w:hAnsi="Tahoma" w:cs="Tahoma"/>
          <w:bCs/>
          <w:szCs w:val="24"/>
        </w:rPr>
        <w:t>ś</w:t>
      </w:r>
      <w:r w:rsidRPr="00B24B67">
        <w:rPr>
          <w:rFonts w:ascii="Tahoma" w:hAnsi="Tahoma" w:cs="Tahoma"/>
          <w:bCs/>
          <w:szCs w:val="24"/>
        </w:rPr>
        <w:t xml:space="preserve">cieżka z kostki brukowej betonowej </w:t>
      </w:r>
      <w:proofErr w:type="spellStart"/>
      <w:r w:rsidRPr="00B24B67">
        <w:rPr>
          <w:rFonts w:ascii="Tahoma" w:hAnsi="Tahoma" w:cs="Tahoma"/>
          <w:bCs/>
          <w:szCs w:val="24"/>
        </w:rPr>
        <w:t>szer</w:t>
      </w:r>
      <w:proofErr w:type="spellEnd"/>
      <w:r w:rsidRPr="00B24B67">
        <w:rPr>
          <w:rFonts w:ascii="Tahoma" w:hAnsi="Tahoma" w:cs="Tahoma"/>
          <w:bCs/>
          <w:szCs w:val="24"/>
        </w:rPr>
        <w:t xml:space="preserve"> .1m i 1,5m. </w:t>
      </w:r>
    </w:p>
    <w:p w14:paraId="73625AAD" w14:textId="6C05DA68" w:rsidR="00FB74A3" w:rsidRPr="00B24B67" w:rsidRDefault="00FB74A3" w:rsidP="00ED09A2">
      <w:pPr>
        <w:tabs>
          <w:tab w:val="left" w:pos="284"/>
        </w:tabs>
        <w:spacing w:after="0" w:line="22" w:lineRule="atLeast"/>
        <w:ind w:left="0" w:firstLine="0"/>
        <w:rPr>
          <w:rFonts w:ascii="Tahoma" w:hAnsi="Tahoma" w:cs="Tahoma"/>
          <w:bCs/>
          <w:sz w:val="24"/>
          <w:szCs w:val="24"/>
        </w:rPr>
      </w:pPr>
      <w:r w:rsidRPr="00B24B67">
        <w:rPr>
          <w:rFonts w:ascii="Tahoma" w:hAnsi="Tahoma" w:cs="Tahoma"/>
          <w:bCs/>
          <w:sz w:val="24"/>
          <w:szCs w:val="24"/>
        </w:rPr>
        <w:t xml:space="preserve">Projekt </w:t>
      </w:r>
      <w:proofErr w:type="spellStart"/>
      <w:r w:rsidRPr="00B24B67">
        <w:rPr>
          <w:rFonts w:ascii="Tahoma" w:hAnsi="Tahoma" w:cs="Tahoma"/>
          <w:bCs/>
          <w:sz w:val="24"/>
          <w:szCs w:val="24"/>
        </w:rPr>
        <w:t>architektoniczno</w:t>
      </w:r>
      <w:proofErr w:type="spellEnd"/>
      <w:r w:rsidRPr="00B24B67">
        <w:rPr>
          <w:rFonts w:ascii="Tahoma" w:hAnsi="Tahoma" w:cs="Tahoma"/>
          <w:bCs/>
          <w:sz w:val="24"/>
          <w:szCs w:val="24"/>
        </w:rPr>
        <w:t xml:space="preserve"> – budowlany  - opis techniczny od strony 7 załącznika Nr 9 do SIWZ wskazuje, karczowanie, roboty ziemne, nasypy, skarpy, </w:t>
      </w:r>
      <w:r w:rsidR="00DF23A4" w:rsidRPr="00B24B67">
        <w:rPr>
          <w:rFonts w:ascii="Tahoma" w:hAnsi="Tahoma" w:cs="Tahoma"/>
          <w:bCs/>
          <w:sz w:val="24"/>
          <w:szCs w:val="24"/>
        </w:rPr>
        <w:t>dane konstrukcyjno-materiałowe (nawierzchnie), elementy małej architektury (elementy placu zabaw), elementy siłowni zewnętrznej, ogrodzenie, odbudowa trawnika i wykonanie nasadzeń- wraz z wykonaniem całego zakresu prac.</w:t>
      </w:r>
    </w:p>
    <w:p w14:paraId="45BEEE1F" w14:textId="3A1CCC2F" w:rsidR="007B31E3" w:rsidRPr="00B24B67" w:rsidRDefault="007B31E3" w:rsidP="00ED09A2">
      <w:pPr>
        <w:pStyle w:val="Akapitzlist"/>
        <w:tabs>
          <w:tab w:val="left" w:pos="284"/>
        </w:tabs>
        <w:spacing w:after="0" w:line="22" w:lineRule="atLeast"/>
        <w:ind w:left="0" w:firstLine="0"/>
        <w:rPr>
          <w:rFonts w:ascii="Tahoma" w:hAnsi="Tahoma" w:cs="Tahoma"/>
          <w:bCs/>
          <w:szCs w:val="24"/>
        </w:rPr>
      </w:pPr>
      <w:r w:rsidRPr="00B24B67">
        <w:rPr>
          <w:rFonts w:ascii="Tahoma" w:hAnsi="Tahoma" w:cs="Tahoma"/>
          <w:bCs/>
          <w:szCs w:val="24"/>
        </w:rPr>
        <w:t xml:space="preserve">Projektowany obiekt nie koliduje z żadną istniejącą infrastrukturą techniczną.  </w:t>
      </w:r>
    </w:p>
    <w:p w14:paraId="33F780EF" w14:textId="19FAC13E" w:rsidR="007B31E3" w:rsidRPr="00B24B67" w:rsidRDefault="007B31E3" w:rsidP="00ED09A2">
      <w:pPr>
        <w:pStyle w:val="Akapitzlist"/>
        <w:tabs>
          <w:tab w:val="left" w:pos="284"/>
        </w:tabs>
        <w:spacing w:after="0" w:line="22" w:lineRule="atLeast"/>
        <w:ind w:left="0" w:firstLine="0"/>
        <w:rPr>
          <w:rFonts w:ascii="Tahoma" w:hAnsi="Tahoma" w:cs="Tahoma"/>
          <w:bCs/>
          <w:szCs w:val="24"/>
        </w:rPr>
      </w:pPr>
      <w:r w:rsidRPr="00B24B67">
        <w:rPr>
          <w:rFonts w:ascii="Tahoma" w:hAnsi="Tahoma" w:cs="Tahoma"/>
          <w:bCs/>
          <w:szCs w:val="24"/>
        </w:rPr>
        <w:t>Odwodnienie będzie odbywało się do gruntu, przez wykonanie odpowiednich spadków terenu na niższe tereny zielone znajdujące się na działce. Przez zastosowanie warstw odsączających pod podbudową  placu zabaw.</w:t>
      </w:r>
    </w:p>
    <w:p w14:paraId="066AB972" w14:textId="77777777"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Szczegółowe warunki wykonania przedmiotu zamówienia zostały określone w projekcie umowy stanowiącym Załącznik nr 8 do SIWZ. </w:t>
      </w:r>
    </w:p>
    <w:p w14:paraId="475904A2" w14:textId="77777777"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lastRenderedPageBreak/>
        <w:t xml:space="preserve">Zamawiający zwraca szczególną uwagę, że załączone do SIWZ przedmiary robót, stanowią jedynie materiał pomocniczy i nie mogą stanowić jedynej podstawy wyceny ryczałtowej całości przedmiotu zamówienia.  </w:t>
      </w:r>
    </w:p>
    <w:p w14:paraId="48C91714" w14:textId="77777777" w:rsidR="00080BE7"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Wykonawca zobowiązany jest do przygotowania wyceny przedmiotu zamówienia zgodnie z dokumentacją projektową. Umowa na realizację robót będzie umową ryczałtową. W przypadku wystąpienia w trakcie prowadzenia robót i prac większej ilość obmiarowej robót niż ujętych w projekcie, nie będzie mogło być to uznane za roboty dodatkowe z żądaniem dodatkowego wynagrodzenia. Ewentualny brak w przedmiarze robót prac koniecznych do wykonania wynikających z dokumentacji projektowej nie zwalnia Wykonawcy z obowiązku wykonania ich na podstawie projektu w ramach ustalonego wynagrodzenia. W związku z powyższym Wykonawca nie może powoływać się na jakiekolwiek braki w przedmiarze i w oparciu o nie żądać zwiększenia wynagrodzenia. W przypadku dostrzeżenia rozbieżności pomiędzy poszczególnymi elementami dokumentacji, Wykonawca zobowiązany jest wystąpić do Zamawiającego o ich wyjaśnienie przed złożeniem oferty. W ramach wynagrodzenia podanego w ofercie Wykonawca zobowiązany jest do wykonania wszystkich niezbędnych robót przewidzianych w dokumentacji projektowej stanowiących załączniki do SIWZ</w:t>
      </w:r>
      <w:r w:rsidRPr="00B24B67">
        <w:rPr>
          <w:rFonts w:ascii="Tahoma" w:hAnsi="Tahoma" w:cs="Tahoma"/>
          <w:b/>
          <w:sz w:val="24"/>
          <w:szCs w:val="24"/>
        </w:rPr>
        <w:t xml:space="preserve"> </w:t>
      </w:r>
      <w:r w:rsidRPr="00B24B67">
        <w:rPr>
          <w:rFonts w:ascii="Tahoma" w:hAnsi="Tahoma" w:cs="Tahoma"/>
          <w:sz w:val="24"/>
          <w:szCs w:val="24"/>
        </w:rPr>
        <w:t>w zakresie opisanym w pkt 3.</w:t>
      </w:r>
      <w:r w:rsidR="00670D4D" w:rsidRPr="00B24B67">
        <w:rPr>
          <w:rFonts w:ascii="Tahoma" w:hAnsi="Tahoma" w:cs="Tahoma"/>
          <w:sz w:val="24"/>
          <w:szCs w:val="24"/>
        </w:rPr>
        <w:t>1-3.3</w:t>
      </w:r>
      <w:r w:rsidRPr="00B24B67">
        <w:rPr>
          <w:rFonts w:ascii="Tahoma" w:hAnsi="Tahoma" w:cs="Tahoma"/>
          <w:sz w:val="24"/>
          <w:szCs w:val="24"/>
        </w:rPr>
        <w:t xml:space="preserve"> oraz warunkach i obostrzeniach </w:t>
      </w:r>
      <w:r w:rsidR="00670D4D" w:rsidRPr="00B24B67">
        <w:rPr>
          <w:rFonts w:ascii="Tahoma" w:hAnsi="Tahoma" w:cs="Tahoma"/>
          <w:sz w:val="24"/>
          <w:szCs w:val="24"/>
        </w:rPr>
        <w:t>o</w:t>
      </w:r>
      <w:r w:rsidRPr="00B24B67">
        <w:rPr>
          <w:rFonts w:ascii="Tahoma" w:hAnsi="Tahoma" w:cs="Tahoma"/>
          <w:sz w:val="24"/>
          <w:szCs w:val="24"/>
        </w:rPr>
        <w:t>kreślonych w dokumentach składających się na decyzje administracyjne</w:t>
      </w:r>
      <w:r w:rsidR="00670D4D" w:rsidRPr="00B24B67">
        <w:rPr>
          <w:rFonts w:ascii="Tahoma" w:hAnsi="Tahoma" w:cs="Tahoma"/>
          <w:sz w:val="24"/>
          <w:szCs w:val="24"/>
        </w:rPr>
        <w:t>.</w:t>
      </w:r>
      <w:r w:rsidRPr="00B24B67">
        <w:rPr>
          <w:rFonts w:ascii="Tahoma" w:hAnsi="Tahoma" w:cs="Tahoma"/>
          <w:sz w:val="24"/>
          <w:szCs w:val="24"/>
        </w:rPr>
        <w:t xml:space="preserve"> Wykonawca dla obliczenia ceny powinien zapoznać się z terenem budowy oraz ww. dokumentacją projektową i dokonać własnej weryfikacji zakresu rzeczowego i obmiarowego przedmiarów robót w stosunku do dokumentacji projektowej oraz proponowanej technologii robót.  Wykonawca ma prawo we własnym zakresie skorygować w przedmiarach robót ilość i zakres robót do wielkości według własnych obliczeń na podstawie załączonej do SIWZ dokumentacji projektowej.</w:t>
      </w:r>
    </w:p>
    <w:p w14:paraId="16C1FA89" w14:textId="3B959649" w:rsidR="00080BE7" w:rsidRPr="00B24B67" w:rsidRDefault="00080BE7" w:rsidP="00ED09A2">
      <w:pPr>
        <w:pStyle w:val="Akapitzlist"/>
        <w:tabs>
          <w:tab w:val="left" w:pos="284"/>
          <w:tab w:val="left" w:pos="426"/>
          <w:tab w:val="left" w:pos="567"/>
        </w:tabs>
        <w:spacing w:after="0" w:line="23" w:lineRule="atLeast"/>
        <w:ind w:left="0" w:right="51" w:firstLine="0"/>
        <w:rPr>
          <w:rFonts w:ascii="Tahoma" w:hAnsi="Tahoma" w:cs="Tahoma"/>
          <w:szCs w:val="24"/>
        </w:rPr>
      </w:pPr>
      <w:r w:rsidRPr="00B24B67">
        <w:rPr>
          <w:rFonts w:ascii="Tahoma" w:hAnsi="Tahoma" w:cs="Tahoma"/>
          <w:szCs w:val="24"/>
        </w:rPr>
        <w:t xml:space="preserve">Na wykonawcy spoczywa obowiązek zabezpieczenia obsługi geodezyjnej budowy przez uprawnionego geodetę oraz wykonanie inwentaryzacji geodezyjnej powykonawczej. Czynności związane z pracami geodezyjno-pomiarowymi wykonawca wkalkulował w cenę składanej oferty, pozycja taka musi zostać wskazana jako kalkulacja własna w harmonogramie rzeczowo-finansowym. Wykonawca, któremu Zamawiający powierzy wykonanie robót odpowiedzialny jest za jakość wykonywanych robót i ich zgodność z projektem technicznym i SST. </w:t>
      </w:r>
    </w:p>
    <w:p w14:paraId="3D1399DC" w14:textId="74B350E6"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Oferta Wykonawcy powinna obejmować wszystkie niezbędne roboty zapewniające właściwe wykonanie przedmiotu zamówienia.  </w:t>
      </w:r>
    </w:p>
    <w:p w14:paraId="3402730D" w14:textId="77777777"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Zamawiający informuje, że występujące w SIWZ i w załącznikach do SIWZ znaki towarowe, patenty lub pochodzenie, źródła lub szczególne procesy, które charakteryzują produkt lub usługę dostarczaną przez konkretnego Wykonawcę, nie mają na celu uprzywilejowania lub wyeliminowania niektórych Wykonawców lub produktów i zostały użyte wyłącznie w celu wskazania założonego standardu przyjętych rozwiązań. Zgodnie z art. 29 ust. 3 ustawy Prawo zamówień publicznych, </w:t>
      </w:r>
    </w:p>
    <w:p w14:paraId="5D04834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dopuszcza rozwiązania równoważne pod warunkiem, że będą one posiadały nie gorszą właściwość i jakość w stosunku do opisywanej. Zamawiający informuje, że w przypadkach, w których wskazał w SIWZ i w załącznikach do SIWZ, w opisie przedmiotu zamówienia odniesienie do norm, europejskich ocen technicznych, aprobat, specyfikacji technicznych i systemów referencji technicznych, o których mowa w art. 30 ust. 1 pkt 2 i ust. 3 ustawy Prawo zamówień publicznych, dopuszcza rozwiązania równoważne opisywanym.  </w:t>
      </w:r>
    </w:p>
    <w:p w14:paraId="112E090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powołuje się na rozwiązania równoważne opisywanym przez Zamawiającego, jest zobowiązany wykazać, że oferowane przez niego dostawy, usługi </w:t>
      </w:r>
      <w:r w:rsidRPr="00B24B67">
        <w:rPr>
          <w:rFonts w:ascii="Tahoma" w:hAnsi="Tahoma" w:cs="Tahoma"/>
          <w:sz w:val="24"/>
          <w:szCs w:val="24"/>
        </w:rPr>
        <w:lastRenderedPageBreak/>
        <w:t xml:space="preserve">lub roboty budowlane spełniają wymagania określone przez Zamawiającego w SIWZ i w załącznikach do SIWZ. Za produkt równoważny Zamawiający uzna jedynie taki, który ma tożsame lub nie gorsze parametry jakościowe i użytkowe w stosunku do opisanego. </w:t>
      </w:r>
    </w:p>
    <w:p w14:paraId="2E1DF6AA"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Opisane w dokumentacji parametry techniczne urządzeń (np. rejestratory, oprawy) są parametrami minimalnymi, użytymi wyłącznie w celu wskazania założonego standardu przyjętych rozwiązań. Zamawiający dopuszcza zastosowanie urządzeń o lepszych parametrach jakościowych i użytkowych. </w:t>
      </w:r>
    </w:p>
    <w:p w14:paraId="4E8CA169" w14:textId="77777777"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Wymagania dotyczące zatrudnienia przez Wykonawcę lub podwykonawcę na podstawie umowy o pracę osób wykonujących wskazane przez Zamawiającego czynności w zakresie realizacji zamówienia, o których mowa w art. 29 ust. 3a ustawy Prawo zamówień publicznych, Zamawiający zawarł w pkt 26 SIWZ oraz w projekcie umowy, stanowiącym załącznik nr 8 do SIWZ. </w:t>
      </w:r>
    </w:p>
    <w:p w14:paraId="04192831" w14:textId="1E2FBC93"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Zamawiający informuje na podstawie art. 29 ust. 5 ustawy Prawo zamówień publicznych, że rozwiązania projektowe zawarte w dokumentacji projektowej, stanowiącej załączniki do SIWZ, uwzględniają określone w przepisach prawa wymagania w zakresie dostępności dla osób niepełnosprawnych. </w:t>
      </w:r>
    </w:p>
    <w:p w14:paraId="54279A9E" w14:textId="5D5A2BBF"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Nazwa wg Wspólnego Słownika Zamówień CPV </w:t>
      </w:r>
      <w:r w:rsidRPr="00B24B67">
        <w:rPr>
          <w:rFonts w:ascii="Tahoma" w:hAnsi="Tahoma" w:cs="Tahoma"/>
          <w:i/>
          <w:color w:val="0070C0"/>
          <w:sz w:val="24"/>
          <w:szCs w:val="24"/>
        </w:rPr>
        <w:t xml:space="preserve"> </w:t>
      </w:r>
      <w:r w:rsidRPr="00B24B67">
        <w:rPr>
          <w:rFonts w:ascii="Tahoma" w:hAnsi="Tahoma" w:cs="Tahoma"/>
          <w:sz w:val="24"/>
          <w:szCs w:val="24"/>
        </w:rPr>
        <w:t xml:space="preserve"> </w:t>
      </w:r>
    </w:p>
    <w:p w14:paraId="412EA951" w14:textId="6220A4A6" w:rsidR="006A78C4" w:rsidRPr="00B24B67" w:rsidRDefault="00670D4D" w:rsidP="009823AE">
      <w:pPr>
        <w:tabs>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CPV - 45000000 - 7 (Roboty budowlane) </w:t>
      </w:r>
      <w:hyperlink r:id="rId10" w:history="1">
        <w:r w:rsidR="008133BA" w:rsidRPr="00B24B67">
          <w:rPr>
            <w:rStyle w:val="Hipercze"/>
            <w:rFonts w:ascii="Tahoma" w:hAnsi="Tahoma" w:cs="Tahoma"/>
            <w:color w:val="auto"/>
            <w:sz w:val="24"/>
            <w:szCs w:val="24"/>
            <w:u w:val="none"/>
          </w:rPr>
          <w:t>45212140</w:t>
        </w:r>
        <w:r w:rsidR="00860D80">
          <w:rPr>
            <w:rStyle w:val="Hipercze"/>
            <w:rFonts w:ascii="Tahoma" w:hAnsi="Tahoma" w:cs="Tahoma"/>
            <w:color w:val="auto"/>
            <w:sz w:val="24"/>
            <w:szCs w:val="24"/>
            <w:u w:val="none"/>
          </w:rPr>
          <w:t>-9</w:t>
        </w:r>
        <w:r w:rsidR="008133BA" w:rsidRPr="00B24B67">
          <w:rPr>
            <w:rStyle w:val="Hipercze"/>
            <w:rFonts w:ascii="Tahoma" w:hAnsi="Tahoma" w:cs="Tahoma"/>
            <w:color w:val="auto"/>
            <w:sz w:val="24"/>
            <w:szCs w:val="24"/>
            <w:u w:val="none"/>
          </w:rPr>
          <w:t xml:space="preserve"> ( Obiekty rekreacyjne</w:t>
        </w:r>
      </w:hyperlink>
      <w:r w:rsidR="008133BA" w:rsidRPr="00B24B67">
        <w:rPr>
          <w:rFonts w:ascii="Tahoma" w:hAnsi="Tahoma" w:cs="Tahoma"/>
          <w:color w:val="auto"/>
          <w:sz w:val="24"/>
          <w:szCs w:val="24"/>
        </w:rPr>
        <w:t xml:space="preserve">) </w:t>
      </w:r>
      <w:r w:rsidRPr="00B24B67">
        <w:rPr>
          <w:rFonts w:ascii="Tahoma" w:hAnsi="Tahoma" w:cs="Tahoma"/>
          <w:sz w:val="24"/>
          <w:szCs w:val="24"/>
        </w:rPr>
        <w:t>45111200 – 0 (Roboty w zakresie przygotowania terenu pod budowę i roboty ziemne) 45112723 – 9 (Roboty w zakresie kształtowania placów zabaw)</w:t>
      </w:r>
      <w:r w:rsidR="008133BA" w:rsidRPr="00B24B67">
        <w:rPr>
          <w:rFonts w:ascii="Tahoma" w:hAnsi="Tahoma" w:cs="Tahoma"/>
          <w:color w:val="auto"/>
          <w:sz w:val="24"/>
          <w:szCs w:val="24"/>
        </w:rPr>
        <w:t xml:space="preserve"> </w:t>
      </w:r>
      <w:r w:rsidRPr="00B24B67">
        <w:rPr>
          <w:rFonts w:ascii="Tahoma" w:hAnsi="Tahoma" w:cs="Tahoma"/>
          <w:sz w:val="24"/>
          <w:szCs w:val="24"/>
        </w:rPr>
        <w:t xml:space="preserve"> 45342000 – 6  (Wznoszenie ogrodzeń) 37535200-9 (Wyposażenie placów zabaw)</w:t>
      </w:r>
      <w:r w:rsidR="008133BA" w:rsidRPr="00B24B67">
        <w:rPr>
          <w:rFonts w:ascii="Tahoma" w:hAnsi="Tahoma" w:cs="Tahoma"/>
          <w:sz w:val="24"/>
          <w:szCs w:val="24"/>
        </w:rPr>
        <w:t xml:space="preserve"> </w:t>
      </w:r>
      <w:r w:rsidR="00E3734D" w:rsidRPr="00B24B67">
        <w:rPr>
          <w:rFonts w:ascii="Tahoma" w:hAnsi="Tahoma" w:cs="Tahoma"/>
          <w:sz w:val="24"/>
          <w:szCs w:val="24"/>
        </w:rPr>
        <w:t>45316100</w:t>
      </w:r>
      <w:r w:rsidR="008133BA" w:rsidRPr="00B24B67">
        <w:rPr>
          <w:rFonts w:ascii="Tahoma" w:hAnsi="Tahoma" w:cs="Tahoma"/>
          <w:sz w:val="24"/>
          <w:szCs w:val="24"/>
        </w:rPr>
        <w:t xml:space="preserve"> </w:t>
      </w:r>
      <w:r w:rsidR="00E3734D" w:rsidRPr="00B24B67">
        <w:rPr>
          <w:rFonts w:ascii="Tahoma" w:hAnsi="Tahoma" w:cs="Tahoma"/>
          <w:sz w:val="24"/>
          <w:szCs w:val="24"/>
        </w:rPr>
        <w:t>-</w:t>
      </w:r>
      <w:r w:rsidR="008133BA" w:rsidRPr="00B24B67">
        <w:rPr>
          <w:rFonts w:ascii="Tahoma" w:hAnsi="Tahoma" w:cs="Tahoma"/>
          <w:sz w:val="24"/>
          <w:szCs w:val="24"/>
        </w:rPr>
        <w:t xml:space="preserve"> </w:t>
      </w:r>
      <w:r w:rsidR="00E3734D" w:rsidRPr="00B24B67">
        <w:rPr>
          <w:rFonts w:ascii="Tahoma" w:hAnsi="Tahoma" w:cs="Tahoma"/>
          <w:sz w:val="24"/>
          <w:szCs w:val="24"/>
        </w:rPr>
        <w:t xml:space="preserve">6 </w:t>
      </w:r>
      <w:r w:rsidR="008133BA" w:rsidRPr="00B24B67">
        <w:rPr>
          <w:rFonts w:ascii="Tahoma" w:hAnsi="Tahoma" w:cs="Tahoma"/>
          <w:sz w:val="24"/>
          <w:szCs w:val="24"/>
        </w:rPr>
        <w:t>(</w:t>
      </w:r>
      <w:r w:rsidR="00E3734D" w:rsidRPr="00B24B67">
        <w:rPr>
          <w:rFonts w:ascii="Tahoma" w:hAnsi="Tahoma" w:cs="Tahoma"/>
          <w:sz w:val="24"/>
          <w:szCs w:val="24"/>
        </w:rPr>
        <w:t>Instalowanie urządzeń oświetlenia zewnętrznego</w:t>
      </w:r>
      <w:r w:rsidR="008133BA" w:rsidRPr="00B24B67">
        <w:rPr>
          <w:rFonts w:ascii="Tahoma" w:hAnsi="Tahoma" w:cs="Tahoma"/>
          <w:sz w:val="24"/>
          <w:szCs w:val="24"/>
        </w:rPr>
        <w:t>)</w:t>
      </w:r>
      <w:r w:rsidR="00E3734D" w:rsidRPr="00B24B67">
        <w:rPr>
          <w:rFonts w:ascii="Tahoma" w:hAnsi="Tahoma" w:cs="Tahoma"/>
          <w:sz w:val="24"/>
          <w:szCs w:val="24"/>
        </w:rPr>
        <w:t xml:space="preserve"> </w:t>
      </w:r>
    </w:p>
    <w:p w14:paraId="36225DB2" w14:textId="77777777"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Rodzaj zamówienia: Roboty budowlane. </w:t>
      </w:r>
    </w:p>
    <w:p w14:paraId="5F714443" w14:textId="7A62D9AC" w:rsidR="006A78C4" w:rsidRPr="00B24B67" w:rsidRDefault="00E3734D" w:rsidP="00E24BF9">
      <w:pPr>
        <w:numPr>
          <w:ilvl w:val="1"/>
          <w:numId w:val="3"/>
        </w:numPr>
        <w:tabs>
          <w:tab w:val="left" w:pos="426"/>
        </w:tabs>
        <w:spacing w:after="0" w:line="22" w:lineRule="atLeast"/>
        <w:ind w:left="0"/>
        <w:rPr>
          <w:rFonts w:ascii="Tahoma" w:hAnsi="Tahoma" w:cs="Tahoma"/>
          <w:sz w:val="24"/>
          <w:szCs w:val="24"/>
        </w:rPr>
      </w:pPr>
      <w:r w:rsidRPr="00B24B67">
        <w:rPr>
          <w:rFonts w:ascii="Tahoma" w:hAnsi="Tahoma" w:cs="Tahoma"/>
          <w:sz w:val="24"/>
          <w:szCs w:val="24"/>
        </w:rPr>
        <w:t xml:space="preserve">Lokalizacja obiektu budowlanego: województwo: lubelskie, </w:t>
      </w:r>
      <w:r w:rsidR="008133BA" w:rsidRPr="00B24B67">
        <w:rPr>
          <w:rFonts w:ascii="Tahoma" w:hAnsi="Tahoma" w:cs="Tahoma"/>
          <w:sz w:val="24"/>
          <w:szCs w:val="24"/>
        </w:rPr>
        <w:t>miejscowość -</w:t>
      </w:r>
      <w:r w:rsidRPr="00B24B67">
        <w:rPr>
          <w:rFonts w:ascii="Tahoma" w:hAnsi="Tahoma" w:cs="Tahoma"/>
          <w:sz w:val="24"/>
          <w:szCs w:val="24"/>
        </w:rPr>
        <w:t xml:space="preserve"> </w:t>
      </w:r>
      <w:r w:rsidR="008133BA" w:rsidRPr="00B24B67">
        <w:rPr>
          <w:rFonts w:ascii="Tahoma" w:hAnsi="Tahoma" w:cs="Tahoma"/>
          <w:sz w:val="24"/>
          <w:szCs w:val="24"/>
        </w:rPr>
        <w:t>Jacnia</w:t>
      </w:r>
      <w:r w:rsidRPr="00B24B67">
        <w:rPr>
          <w:rFonts w:ascii="Tahoma" w:hAnsi="Tahoma" w:cs="Tahoma"/>
          <w:sz w:val="24"/>
          <w:szCs w:val="24"/>
        </w:rPr>
        <w:t>,</w:t>
      </w:r>
      <w:r w:rsidR="008133BA" w:rsidRPr="00B24B67">
        <w:rPr>
          <w:rFonts w:ascii="Tahoma" w:hAnsi="Tahoma" w:cs="Tahoma"/>
          <w:sz w:val="24"/>
          <w:szCs w:val="24"/>
        </w:rPr>
        <w:t xml:space="preserve"> powiat zamojski Gmina Adamów, działka geodezyjna Nr 1789, 1790</w:t>
      </w:r>
      <w:r w:rsidRPr="00B24B67">
        <w:rPr>
          <w:rFonts w:ascii="Tahoma" w:hAnsi="Tahoma" w:cs="Tahoma"/>
          <w:sz w:val="24"/>
          <w:szCs w:val="24"/>
        </w:rPr>
        <w:t xml:space="preserve">. </w:t>
      </w:r>
    </w:p>
    <w:p w14:paraId="1754ACF0"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67B2A90" w14:textId="77777777" w:rsidR="006A78C4" w:rsidRPr="00B24B67" w:rsidRDefault="00E3734D" w:rsidP="00E24BF9">
      <w:pPr>
        <w:numPr>
          <w:ilvl w:val="0"/>
          <w:numId w:val="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Termin wykonania zamówienia </w:t>
      </w:r>
    </w:p>
    <w:p w14:paraId="5E1C92B4" w14:textId="054CCE1E"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Zamawiający ustala termin wykonania przedmiotu zamówienia:</w:t>
      </w:r>
      <w:r w:rsidRPr="00B24B67">
        <w:rPr>
          <w:rFonts w:ascii="Tahoma" w:hAnsi="Tahoma" w:cs="Tahoma"/>
          <w:b/>
          <w:sz w:val="24"/>
          <w:szCs w:val="24"/>
        </w:rPr>
        <w:t xml:space="preserve"> do dnia </w:t>
      </w:r>
      <w:r w:rsidR="006B2E52">
        <w:rPr>
          <w:rFonts w:ascii="Tahoma" w:hAnsi="Tahoma" w:cs="Tahoma"/>
          <w:b/>
          <w:sz w:val="24"/>
          <w:szCs w:val="24"/>
        </w:rPr>
        <w:t>22</w:t>
      </w:r>
      <w:r w:rsidRPr="00B24B67">
        <w:rPr>
          <w:rFonts w:ascii="Tahoma" w:hAnsi="Tahoma" w:cs="Tahoma"/>
          <w:b/>
          <w:sz w:val="24"/>
          <w:szCs w:val="24"/>
        </w:rPr>
        <w:t>.</w:t>
      </w:r>
      <w:r w:rsidR="00080BE7" w:rsidRPr="00B24B67">
        <w:rPr>
          <w:rFonts w:ascii="Tahoma" w:hAnsi="Tahoma" w:cs="Tahoma"/>
          <w:b/>
          <w:sz w:val="24"/>
          <w:szCs w:val="24"/>
        </w:rPr>
        <w:t>06</w:t>
      </w:r>
      <w:r w:rsidRPr="00B24B67">
        <w:rPr>
          <w:rFonts w:ascii="Tahoma" w:hAnsi="Tahoma" w:cs="Tahoma"/>
          <w:b/>
          <w:sz w:val="24"/>
          <w:szCs w:val="24"/>
        </w:rPr>
        <w:t>.202</w:t>
      </w:r>
      <w:r w:rsidR="008133BA" w:rsidRPr="00B24B67">
        <w:rPr>
          <w:rFonts w:ascii="Tahoma" w:hAnsi="Tahoma" w:cs="Tahoma"/>
          <w:b/>
          <w:sz w:val="24"/>
          <w:szCs w:val="24"/>
        </w:rPr>
        <w:t>0</w:t>
      </w:r>
      <w:r w:rsidRPr="00B24B67">
        <w:rPr>
          <w:rFonts w:ascii="Tahoma" w:hAnsi="Tahoma" w:cs="Tahoma"/>
          <w:b/>
          <w:sz w:val="24"/>
          <w:szCs w:val="24"/>
        </w:rPr>
        <w:t xml:space="preserve"> r.  </w:t>
      </w:r>
    </w:p>
    <w:p w14:paraId="0934ECAB"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4E681777" w14:textId="77777777" w:rsidR="006A78C4" w:rsidRPr="00B24B67" w:rsidRDefault="00E3734D" w:rsidP="00E24BF9">
      <w:pPr>
        <w:numPr>
          <w:ilvl w:val="0"/>
          <w:numId w:val="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Warunki udziału w postępowaniu oraz podstawy wykluczenia</w:t>
      </w:r>
      <w:r w:rsidRPr="00B24B67">
        <w:rPr>
          <w:rFonts w:ascii="Tahoma" w:hAnsi="Tahoma" w:cs="Tahoma"/>
          <w:sz w:val="24"/>
          <w:szCs w:val="24"/>
        </w:rPr>
        <w:t xml:space="preserve"> </w:t>
      </w:r>
    </w:p>
    <w:p w14:paraId="0A5904AE" w14:textId="77777777" w:rsidR="006A78C4" w:rsidRPr="00B24B67" w:rsidRDefault="00E3734D" w:rsidP="00E24BF9">
      <w:pPr>
        <w:numPr>
          <w:ilvl w:val="1"/>
          <w:numId w:val="4"/>
        </w:numPr>
        <w:tabs>
          <w:tab w:val="left" w:pos="567"/>
        </w:tabs>
        <w:spacing w:after="0" w:line="22" w:lineRule="atLeast"/>
        <w:ind w:left="0" w:firstLine="0"/>
        <w:rPr>
          <w:rFonts w:ascii="Tahoma" w:hAnsi="Tahoma" w:cs="Tahoma"/>
          <w:sz w:val="24"/>
          <w:szCs w:val="24"/>
        </w:rPr>
      </w:pPr>
      <w:r w:rsidRPr="00B24B67">
        <w:rPr>
          <w:rFonts w:ascii="Tahoma" w:hAnsi="Tahoma" w:cs="Tahoma"/>
          <w:sz w:val="24"/>
          <w:szCs w:val="24"/>
        </w:rPr>
        <w:t xml:space="preserve">O udzielenie zamówienia mogą ubiegać się Wykonawcy, którzy nie podlegają wykluczeniu i spełniają warunki udziału w postępowaniu, określone przez Zamawiającego w ogłoszeniu o zamówieniu i w specyfikacji istotnych warunków zamówienia. </w:t>
      </w:r>
    </w:p>
    <w:p w14:paraId="14152F86" w14:textId="77777777" w:rsidR="006A78C4" w:rsidRPr="00B24B67" w:rsidRDefault="00E3734D" w:rsidP="00E24BF9">
      <w:pPr>
        <w:numPr>
          <w:ilvl w:val="1"/>
          <w:numId w:val="4"/>
        </w:numPr>
        <w:tabs>
          <w:tab w:val="left" w:pos="567"/>
        </w:tabs>
        <w:spacing w:after="0" w:line="22" w:lineRule="atLeast"/>
        <w:ind w:left="0" w:firstLine="0"/>
        <w:rPr>
          <w:rFonts w:ascii="Tahoma" w:hAnsi="Tahoma" w:cs="Tahoma"/>
          <w:sz w:val="24"/>
          <w:szCs w:val="24"/>
        </w:rPr>
      </w:pPr>
      <w:r w:rsidRPr="00B24B67">
        <w:rPr>
          <w:rFonts w:ascii="Tahoma" w:hAnsi="Tahoma" w:cs="Tahoma"/>
          <w:b/>
          <w:sz w:val="24"/>
          <w:szCs w:val="24"/>
        </w:rPr>
        <w:t>Podstawy wykluczenia</w:t>
      </w:r>
      <w:r w:rsidRPr="00B24B67">
        <w:rPr>
          <w:rFonts w:ascii="Tahoma" w:hAnsi="Tahoma" w:cs="Tahoma"/>
          <w:sz w:val="24"/>
          <w:szCs w:val="24"/>
        </w:rPr>
        <w:t xml:space="preserve"> </w:t>
      </w:r>
    </w:p>
    <w:p w14:paraId="0BCCF6E2" w14:textId="77777777" w:rsidR="006A78C4" w:rsidRPr="00B24B67" w:rsidRDefault="00E3734D" w:rsidP="00E24BF9">
      <w:pPr>
        <w:numPr>
          <w:ilvl w:val="2"/>
          <w:numId w:val="4"/>
        </w:numPr>
        <w:tabs>
          <w:tab w:val="left" w:pos="567"/>
        </w:tabs>
        <w:spacing w:after="0" w:line="22" w:lineRule="atLeast"/>
        <w:ind w:left="0" w:firstLine="0"/>
        <w:rPr>
          <w:rFonts w:ascii="Tahoma" w:hAnsi="Tahoma" w:cs="Tahoma"/>
          <w:sz w:val="24"/>
          <w:szCs w:val="24"/>
        </w:rPr>
      </w:pPr>
      <w:r w:rsidRPr="00B24B67">
        <w:rPr>
          <w:rFonts w:ascii="Tahoma" w:hAnsi="Tahoma" w:cs="Tahoma"/>
          <w:sz w:val="24"/>
          <w:szCs w:val="24"/>
        </w:rPr>
        <w:t xml:space="preserve">Z postępowania o udzielenie zamówienia wyklucza się Wykonawcę, który podlega wykluczeniu na podstawie art. 24 ust. 1 pkt 12-23 ustawy Prawo zamówień publicznych. </w:t>
      </w:r>
    </w:p>
    <w:p w14:paraId="5127EF5A" w14:textId="77777777" w:rsidR="006A78C4" w:rsidRPr="00B24B67" w:rsidRDefault="00E3734D" w:rsidP="00E24BF9">
      <w:pPr>
        <w:numPr>
          <w:ilvl w:val="2"/>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 postępowania o udzielenie zamówienia wyklucza się Wykonawcę, który: </w:t>
      </w:r>
    </w:p>
    <w:p w14:paraId="041632D4" w14:textId="77777777" w:rsidR="006A78C4" w:rsidRPr="00B24B67" w:rsidRDefault="00E3734D" w:rsidP="00E24BF9">
      <w:pPr>
        <w:numPr>
          <w:ilvl w:val="4"/>
          <w:numId w:val="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podlega wykluczeniu </w:t>
      </w:r>
      <w:r w:rsidRPr="00B24B67">
        <w:rPr>
          <w:rFonts w:ascii="Tahoma" w:hAnsi="Tahoma" w:cs="Tahoma"/>
          <w:b/>
          <w:sz w:val="24"/>
          <w:szCs w:val="24"/>
        </w:rPr>
        <w:t>na podstawie art. 24 ust. 5 pkt 1 ustawy Prawo zamówień publicznych</w:t>
      </w:r>
      <w:r w:rsidRPr="00B24B67">
        <w:rPr>
          <w:rFonts w:ascii="Tahoma" w:hAnsi="Tahoma" w:cs="Tahoma"/>
          <w:sz w:val="24"/>
          <w:szCs w:val="24"/>
        </w:rPr>
        <w:t xml:space="preserve">, tj.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2019 r. poz. 243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Dz.U. z 2019 r. poz. 498), </w:t>
      </w:r>
    </w:p>
    <w:p w14:paraId="62A8AE67" w14:textId="77777777" w:rsidR="006A78C4" w:rsidRPr="00B24B67" w:rsidRDefault="00E3734D" w:rsidP="00E24BF9">
      <w:pPr>
        <w:numPr>
          <w:ilvl w:val="4"/>
          <w:numId w:val="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podlega wykluczeniu </w:t>
      </w:r>
      <w:r w:rsidRPr="00B24B67">
        <w:rPr>
          <w:rFonts w:ascii="Tahoma" w:hAnsi="Tahoma" w:cs="Tahoma"/>
          <w:b/>
          <w:sz w:val="24"/>
          <w:szCs w:val="24"/>
        </w:rPr>
        <w:t>na podstawie art. 24 ust. 5 pkt 8</w:t>
      </w:r>
      <w:r w:rsidRPr="00B24B67">
        <w:rPr>
          <w:rFonts w:ascii="Tahoma" w:hAnsi="Tahoma" w:cs="Tahoma"/>
          <w:sz w:val="24"/>
          <w:szCs w:val="24"/>
        </w:rPr>
        <w:t xml:space="preserve"> </w:t>
      </w:r>
      <w:r w:rsidRPr="00B24B67">
        <w:rPr>
          <w:rFonts w:ascii="Tahoma" w:hAnsi="Tahoma" w:cs="Tahoma"/>
          <w:b/>
          <w:sz w:val="24"/>
          <w:szCs w:val="24"/>
        </w:rPr>
        <w:t>ustawy Prawo zamówień publicznych</w:t>
      </w:r>
      <w:r w:rsidRPr="00B24B67">
        <w:rPr>
          <w:rFonts w:ascii="Tahoma" w:hAnsi="Tahoma" w:cs="Tahoma"/>
          <w:sz w:val="24"/>
          <w:szCs w:val="24"/>
        </w:rPr>
        <w:t xml:space="preserve">, tj. Wykonawcę, który naruszył obowiązki dotyczące płatności podatków, opłat lub składek na ubezpieczenia społeczne lub zdrowotne, co Zamawiający jest w stanie wykazać za pomocą stosownych środków dowodowych, z wyjątkiem przypadku, o którym mowa w ust. 1 pkt 15 ustawy Prawo zamówień publicznych, chyba że Wykonawca dokonał płatności należnych podatków, opłat lub składek na ubezpieczenia społeczne lub zdrowotne wraz z odsetkami lub grzywnami lub zawarł wiążące porozumienie w sprawie spłaty tych należności. </w:t>
      </w:r>
    </w:p>
    <w:p w14:paraId="7C3798E1" w14:textId="77777777" w:rsidR="006A78C4" w:rsidRPr="00B24B67" w:rsidRDefault="00E3734D" w:rsidP="00E24BF9">
      <w:pPr>
        <w:numPr>
          <w:ilvl w:val="2"/>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podlega wykluczeniu na podstawie art. 24 ust. 1 pkt 13 i 14 oraz pkt 16-20 lub na podstawie art. 24 ust. 5 pkt 1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BF0EC6A" w14:textId="77777777" w:rsidR="006A78C4" w:rsidRPr="00B24B67" w:rsidRDefault="00E3734D" w:rsidP="00E24BF9">
      <w:pPr>
        <w:numPr>
          <w:ilvl w:val="2"/>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nie podlega wykluczeniu, jeżeli Zamawiający, uwzględniając wagę i szczególne okoliczności czynu Wykonawcy, uzna za wystarczające dowody przedstawione na podstawie pkt 5.2.3.  </w:t>
      </w:r>
    </w:p>
    <w:p w14:paraId="64AAA84D" w14:textId="77777777" w:rsidR="006A78C4" w:rsidRPr="00B24B67" w:rsidRDefault="00E3734D" w:rsidP="00E24BF9">
      <w:pPr>
        <w:numPr>
          <w:ilvl w:val="2"/>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może wykluczyć Wykonawcę na każdym etapie postępowania o udzielenie zamówienia. </w:t>
      </w:r>
    </w:p>
    <w:p w14:paraId="02076D50" w14:textId="77777777" w:rsidR="006A78C4" w:rsidRPr="00B24B67" w:rsidRDefault="00E3734D" w:rsidP="00E24BF9">
      <w:pPr>
        <w:numPr>
          <w:ilvl w:val="1"/>
          <w:numId w:val="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Warunki udziału w postępowaniu  </w:t>
      </w:r>
    </w:p>
    <w:p w14:paraId="71F959A5" w14:textId="77777777" w:rsidR="006A78C4" w:rsidRPr="00B24B67" w:rsidRDefault="00E3734D" w:rsidP="00E24BF9">
      <w:pPr>
        <w:numPr>
          <w:ilvl w:val="2"/>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 udzielenie zamówienia mogą się ubiegać Wykonawcy, którzy spełniają warunki udziału w postępowaniu dotyczące: </w:t>
      </w:r>
    </w:p>
    <w:p w14:paraId="05F10901" w14:textId="77777777" w:rsidR="006A78C4" w:rsidRPr="00B24B67" w:rsidRDefault="00E3734D" w:rsidP="00E24BF9">
      <w:pPr>
        <w:numPr>
          <w:ilvl w:val="4"/>
          <w:numId w:val="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kompetencji lub uprawnień do prowadzenia określonej działalności zawodowej, o ile wynika to z odrębnych przepisów, </w:t>
      </w:r>
    </w:p>
    <w:p w14:paraId="0AF331B9" w14:textId="77777777" w:rsidR="006A78C4" w:rsidRPr="00B24B67" w:rsidRDefault="00E3734D" w:rsidP="00E24BF9">
      <w:pPr>
        <w:numPr>
          <w:ilvl w:val="4"/>
          <w:numId w:val="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sytuacji ekonomicznej i finansowej, </w:t>
      </w:r>
    </w:p>
    <w:p w14:paraId="2EC74F30" w14:textId="77777777" w:rsidR="006A78C4" w:rsidRPr="00B24B67" w:rsidRDefault="00E3734D" w:rsidP="00E24BF9">
      <w:pPr>
        <w:numPr>
          <w:ilvl w:val="4"/>
          <w:numId w:val="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zdolności technicznej i zawodowej. </w:t>
      </w:r>
    </w:p>
    <w:p w14:paraId="2F35BB22" w14:textId="77777777" w:rsidR="006A78C4" w:rsidRPr="00B24B67" w:rsidRDefault="00E3734D" w:rsidP="00E24BF9">
      <w:pPr>
        <w:numPr>
          <w:ilvl w:val="2"/>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Określenie warunków udziału w postępowaniu </w:t>
      </w:r>
    </w:p>
    <w:p w14:paraId="56ECFE36" w14:textId="4F2F0683" w:rsidR="006A78C4" w:rsidRPr="00B24B67" w:rsidRDefault="00E3734D" w:rsidP="00E24BF9">
      <w:pPr>
        <w:numPr>
          <w:ilvl w:val="3"/>
          <w:numId w:val="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Kompetencja lub uprawnienia do prowadzenia określonej działalności zawodowej, o ile wynika to z odrębnych przepisów </w:t>
      </w:r>
      <w:r w:rsidR="00822516" w:rsidRPr="00B24B67">
        <w:rPr>
          <w:rFonts w:ascii="Tahoma" w:hAnsi="Tahoma" w:cs="Tahoma"/>
          <w:b/>
          <w:sz w:val="24"/>
          <w:szCs w:val="24"/>
        </w:rPr>
        <w:t xml:space="preserve">- </w:t>
      </w:r>
      <w:r w:rsidRPr="00B24B67">
        <w:rPr>
          <w:rFonts w:ascii="Tahoma" w:hAnsi="Tahoma" w:cs="Tahoma"/>
          <w:sz w:val="24"/>
          <w:szCs w:val="24"/>
        </w:rPr>
        <w:t xml:space="preserve">Zamawiający nie określa szczegółowych warunków w tym zakresie.  </w:t>
      </w:r>
    </w:p>
    <w:p w14:paraId="5CE14278" w14:textId="77777777" w:rsidR="006A78C4" w:rsidRPr="00B24B67" w:rsidRDefault="00E3734D" w:rsidP="00E24BF9">
      <w:pPr>
        <w:numPr>
          <w:ilvl w:val="3"/>
          <w:numId w:val="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Sytuacja ekonomiczna i finansowa </w:t>
      </w:r>
    </w:p>
    <w:p w14:paraId="48BFE22A"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Wykonawca spełni warunek, jeśli wykaże:</w:t>
      </w:r>
      <w:r w:rsidRPr="00B24B67">
        <w:rPr>
          <w:rFonts w:ascii="Tahoma" w:hAnsi="Tahoma" w:cs="Tahoma"/>
          <w:b/>
          <w:sz w:val="24"/>
          <w:szCs w:val="24"/>
        </w:rPr>
        <w:t xml:space="preserve"> </w:t>
      </w:r>
    </w:p>
    <w:p w14:paraId="3027C6B1" w14:textId="620CB112" w:rsidR="006A78C4" w:rsidRPr="00B24B67" w:rsidRDefault="00E3734D" w:rsidP="00E24BF9">
      <w:pPr>
        <w:numPr>
          <w:ilvl w:val="4"/>
          <w:numId w:val="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że jest ubezpieczony od odpowiedzialności cywilnej w zakresie prowadzonej działalności związanej z przedmiotem zamówienia na sumę gwarancyjną </w:t>
      </w:r>
      <w:r w:rsidRPr="00B24B67">
        <w:rPr>
          <w:rFonts w:ascii="Tahoma" w:hAnsi="Tahoma" w:cs="Tahoma"/>
          <w:b/>
          <w:sz w:val="24"/>
          <w:szCs w:val="24"/>
        </w:rPr>
        <w:t xml:space="preserve">nie niższą niż </w:t>
      </w:r>
      <w:r w:rsidR="00822516" w:rsidRPr="00B24B67">
        <w:rPr>
          <w:rFonts w:ascii="Tahoma" w:hAnsi="Tahoma" w:cs="Tahoma"/>
          <w:b/>
          <w:sz w:val="24"/>
          <w:szCs w:val="24"/>
        </w:rPr>
        <w:t>4</w:t>
      </w:r>
      <w:r w:rsidRPr="00B24B67">
        <w:rPr>
          <w:rFonts w:ascii="Tahoma" w:hAnsi="Tahoma" w:cs="Tahoma"/>
          <w:b/>
          <w:sz w:val="24"/>
          <w:szCs w:val="24"/>
        </w:rPr>
        <w:t>00.000,00 zł.</w:t>
      </w:r>
      <w:r w:rsidRPr="00B24B67">
        <w:rPr>
          <w:rFonts w:ascii="Tahoma" w:hAnsi="Tahoma" w:cs="Tahoma"/>
          <w:sz w:val="24"/>
          <w:szCs w:val="24"/>
        </w:rPr>
        <w:t xml:space="preserve"> </w:t>
      </w:r>
    </w:p>
    <w:p w14:paraId="00FE5377" w14:textId="77777777" w:rsidR="006A78C4" w:rsidRPr="00B24B67" w:rsidRDefault="00E3734D" w:rsidP="00E24BF9">
      <w:pPr>
        <w:numPr>
          <w:ilvl w:val="3"/>
          <w:numId w:val="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Zdolność techniczna i zawodowa </w:t>
      </w:r>
    </w:p>
    <w:p w14:paraId="37D4A392"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1) Wykonawca spełni warunek, jeśli w okresie ostatnich 5 lat przed upływem terminu składania ofert, a jeżeli okres prowadzenia działalności jest krótszy – w tym okresie – wykaże wykonanie w sposób zgodny z obowiązującymi przepisami oraz zasadami współczesnej wiedzy technicznej i ukończonych w terminie:</w:t>
      </w:r>
      <w:r w:rsidRPr="00B24B67">
        <w:rPr>
          <w:rFonts w:ascii="Tahoma" w:hAnsi="Tahoma" w:cs="Tahoma"/>
          <w:b/>
          <w:sz w:val="24"/>
          <w:szCs w:val="24"/>
        </w:rPr>
        <w:t xml:space="preserve"> </w:t>
      </w:r>
    </w:p>
    <w:p w14:paraId="483723C0" w14:textId="005D2D1F" w:rsidR="006A78C4" w:rsidRPr="00B24B67" w:rsidRDefault="00D97997" w:rsidP="00ED09A2">
      <w:pPr>
        <w:tabs>
          <w:tab w:val="left" w:pos="284"/>
        </w:tabs>
        <w:spacing w:after="0" w:line="22" w:lineRule="atLeast"/>
        <w:ind w:left="0" w:right="4" w:firstLine="0"/>
        <w:rPr>
          <w:rFonts w:ascii="Tahoma" w:hAnsi="Tahoma" w:cs="Tahoma"/>
          <w:sz w:val="24"/>
          <w:szCs w:val="24"/>
        </w:rPr>
      </w:pPr>
      <w:r w:rsidRPr="00B24B67">
        <w:rPr>
          <w:rFonts w:ascii="Tahoma" w:hAnsi="Tahoma" w:cs="Tahoma"/>
          <w:bCs/>
          <w:sz w:val="24"/>
          <w:szCs w:val="24"/>
        </w:rPr>
        <w:lastRenderedPageBreak/>
        <w:t>a)wykonanie 1 roboty budowlanej obejmującą budowę i/lub przebudowę i/lub remont placu zabaw</w:t>
      </w:r>
      <w:r w:rsidR="00C839C3" w:rsidRPr="00B24B67">
        <w:rPr>
          <w:rFonts w:ascii="Tahoma" w:hAnsi="Tahoma" w:cs="Tahoma"/>
          <w:bCs/>
          <w:sz w:val="24"/>
          <w:szCs w:val="24"/>
        </w:rPr>
        <w:t xml:space="preserve"> lub siłowni zewnętrznej</w:t>
      </w:r>
      <w:r w:rsidRPr="00B24B67">
        <w:rPr>
          <w:rFonts w:ascii="Tahoma" w:hAnsi="Tahoma" w:cs="Tahoma"/>
          <w:bCs/>
          <w:sz w:val="24"/>
          <w:szCs w:val="24"/>
        </w:rPr>
        <w:t xml:space="preserve"> o wartości brutto co najmniej 200.000,00 PLN (dla robót budowlanych rozliczanych w innych walutach niż PLN równowartość co najmniej 200.000,00 PLN brutto wg średniego kursu NBP na dzień zawarcia umów), w okresie ostatnich 5 lat przed upływem terminu składania ofert, a jeżeli okres prowadzenia działalności jest krótszy - w tym okresie</w:t>
      </w:r>
      <w:r w:rsidRPr="00B24B67">
        <w:rPr>
          <w:rFonts w:ascii="Tahoma" w:hAnsi="Tahoma" w:cs="Tahoma"/>
          <w:b/>
          <w:sz w:val="24"/>
          <w:szCs w:val="24"/>
        </w:rPr>
        <w:t xml:space="preserve">; </w:t>
      </w:r>
      <w:r w:rsidR="00E3734D" w:rsidRPr="00B24B67">
        <w:rPr>
          <w:rFonts w:ascii="Tahoma" w:hAnsi="Tahoma" w:cs="Tahoma"/>
          <w:sz w:val="24"/>
          <w:szCs w:val="24"/>
        </w:rPr>
        <w:t xml:space="preserve">oraz  załączy dowody określające czy te roboty budowlane zostały wykonane należycie, w szczególności załączy informacje o tym czy zostały wykonane zgodnie z przepisami prawa budowlanego i prawidłowo ukończone. </w:t>
      </w:r>
    </w:p>
    <w:p w14:paraId="06635F5C"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Wykazane przez Wykonawcę roboty budowlane na dzień złożenia ofert powinno być wykonane, tj. zakończone, przez co należy rozumieć doprowadzenie ich do oddania przez Wykonawcę i odebrania przez Zleceniodawcę, np. protokołem odbioru końcowego lub innym równoważnym dokumentem. </w:t>
      </w:r>
    </w:p>
    <w:p w14:paraId="249869A4" w14:textId="1C512A43"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dopuszcza łączenia kilku robót budowlanych w celu uzyskania odpowiednio kwoty </w:t>
      </w:r>
      <w:r w:rsidR="00D97997" w:rsidRPr="00B24B67">
        <w:rPr>
          <w:rFonts w:ascii="Tahoma" w:hAnsi="Tahoma" w:cs="Tahoma"/>
          <w:sz w:val="24"/>
          <w:szCs w:val="24"/>
        </w:rPr>
        <w:t>200</w:t>
      </w:r>
      <w:r w:rsidRPr="00B24B67">
        <w:rPr>
          <w:rFonts w:ascii="Tahoma" w:hAnsi="Tahoma" w:cs="Tahoma"/>
          <w:sz w:val="24"/>
          <w:szCs w:val="24"/>
        </w:rPr>
        <w:t xml:space="preserve">.000,00 zł brutto. Zamawiający dopuszcza możliwość wykazania spełnianie warunku określonego w pkt 5.3.2.3 </w:t>
      </w:r>
      <w:proofErr w:type="spellStart"/>
      <w:r w:rsidRPr="00B24B67">
        <w:rPr>
          <w:rFonts w:ascii="Tahoma" w:hAnsi="Tahoma" w:cs="Tahoma"/>
          <w:sz w:val="24"/>
          <w:szCs w:val="24"/>
        </w:rPr>
        <w:t>ppkt</w:t>
      </w:r>
      <w:proofErr w:type="spellEnd"/>
      <w:r w:rsidRPr="00B24B67">
        <w:rPr>
          <w:rFonts w:ascii="Tahoma" w:hAnsi="Tahoma" w:cs="Tahoma"/>
          <w:sz w:val="24"/>
          <w:szCs w:val="24"/>
        </w:rPr>
        <w:t xml:space="preserve"> 1 lit. </w:t>
      </w:r>
      <w:r w:rsidR="00D97997" w:rsidRPr="00B24B67">
        <w:rPr>
          <w:rFonts w:ascii="Tahoma" w:hAnsi="Tahoma" w:cs="Tahoma"/>
          <w:sz w:val="24"/>
          <w:szCs w:val="24"/>
        </w:rPr>
        <w:t xml:space="preserve">a, wyłącznie </w:t>
      </w:r>
      <w:r w:rsidRPr="00B24B67">
        <w:rPr>
          <w:rFonts w:ascii="Tahoma" w:hAnsi="Tahoma" w:cs="Tahoma"/>
          <w:sz w:val="24"/>
          <w:szCs w:val="24"/>
        </w:rPr>
        <w:t>w ramach jednego zadania</w:t>
      </w:r>
      <w:r w:rsidR="00D97997" w:rsidRPr="00B24B67">
        <w:rPr>
          <w:rFonts w:ascii="Tahoma" w:hAnsi="Tahoma" w:cs="Tahoma"/>
          <w:sz w:val="24"/>
          <w:szCs w:val="24"/>
        </w:rPr>
        <w:t>.</w:t>
      </w:r>
      <w:r w:rsidRPr="00B24B67">
        <w:rPr>
          <w:rFonts w:ascii="Tahoma" w:hAnsi="Tahoma" w:cs="Tahoma"/>
          <w:sz w:val="24"/>
          <w:szCs w:val="24"/>
        </w:rPr>
        <w:t xml:space="preserve"> </w:t>
      </w:r>
    </w:p>
    <w:p w14:paraId="06198C4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2) Wykonawca spełni warunek, jeśli wykaże, że dysponuje osobami, które będą uczestniczyć w realizacji zamówienia, legitymujące się wykształceniem, kwalifikacjami zawodowymi, uprawnieniami i doświadczeniem niezbędnym do wykonania zamówienia publicznego, odpowiednim do funkcji, jakie zostaną im powierzone, tj.:</w:t>
      </w:r>
      <w:r w:rsidRPr="00B24B67">
        <w:rPr>
          <w:rFonts w:ascii="Tahoma" w:hAnsi="Tahoma" w:cs="Tahoma"/>
          <w:b/>
          <w:sz w:val="24"/>
          <w:szCs w:val="24"/>
        </w:rPr>
        <w:t xml:space="preserve"> </w:t>
      </w:r>
    </w:p>
    <w:p w14:paraId="1D272F26"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a) </w:t>
      </w:r>
      <w:r w:rsidRPr="00B24B67">
        <w:rPr>
          <w:rFonts w:ascii="Tahoma" w:hAnsi="Tahoma" w:cs="Tahoma"/>
          <w:b/>
          <w:sz w:val="24"/>
          <w:szCs w:val="24"/>
        </w:rPr>
        <w:t xml:space="preserve">kierownikiem budowy </w:t>
      </w:r>
      <w:r w:rsidRPr="00B24B67">
        <w:rPr>
          <w:rFonts w:ascii="Tahoma" w:hAnsi="Tahoma" w:cs="Tahoma"/>
          <w:sz w:val="24"/>
          <w:szCs w:val="24"/>
        </w:rPr>
        <w:t xml:space="preserve">(1 osoba) posiadającym: </w:t>
      </w:r>
      <w:r w:rsidRPr="00B24B67">
        <w:rPr>
          <w:rFonts w:ascii="Tahoma" w:hAnsi="Tahoma" w:cs="Tahoma"/>
          <w:b/>
          <w:sz w:val="24"/>
          <w:szCs w:val="24"/>
        </w:rPr>
        <w:t xml:space="preserve"> </w:t>
      </w:r>
    </w:p>
    <w:p w14:paraId="510E6C79" w14:textId="77777777" w:rsidR="00E15D13" w:rsidRPr="00B24B67" w:rsidRDefault="00E15D13"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uprawnienia budowlane do kierowania robotami budowlanymi w specjalności konstrukcyjno-budowlanej, zgodnie z ustawą Prawo budowlane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289BEA34" w14:textId="251D5BA5" w:rsidR="006A78C4" w:rsidRPr="00B24B67" w:rsidRDefault="00E3734D" w:rsidP="00E24BF9">
      <w:pPr>
        <w:numPr>
          <w:ilvl w:val="1"/>
          <w:numId w:val="7"/>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kierownikiem robót drogowych </w:t>
      </w:r>
      <w:r w:rsidRPr="00B24B67">
        <w:rPr>
          <w:rFonts w:ascii="Tahoma" w:hAnsi="Tahoma" w:cs="Tahoma"/>
          <w:sz w:val="24"/>
          <w:szCs w:val="24"/>
        </w:rPr>
        <w:t xml:space="preserve">(1 osoba) posiadającym uprawnienia budowlane do kierowania robotami budowlanymi w specjalności inżynieryjnej drogowej, </w:t>
      </w:r>
    </w:p>
    <w:p w14:paraId="0074A22A" w14:textId="355E00D9"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UWAG</w:t>
      </w:r>
      <w:r w:rsidR="00C839C3" w:rsidRPr="00B24B67">
        <w:rPr>
          <w:rFonts w:ascii="Tahoma" w:hAnsi="Tahoma" w:cs="Tahoma"/>
          <w:b/>
          <w:sz w:val="24"/>
          <w:szCs w:val="24"/>
        </w:rPr>
        <w:t>I</w:t>
      </w:r>
      <w:r w:rsidRPr="00B24B67">
        <w:rPr>
          <w:rFonts w:ascii="Tahoma" w:hAnsi="Tahoma" w:cs="Tahoma"/>
          <w:b/>
          <w:sz w:val="24"/>
          <w:szCs w:val="24"/>
        </w:rPr>
        <w:t xml:space="preserve"> dotyczące pkt 5.3.2.3: </w:t>
      </w:r>
    </w:p>
    <w:p w14:paraId="157DCD7F" w14:textId="77777777" w:rsidR="006A78C4" w:rsidRPr="00B24B67" w:rsidRDefault="00E3734D" w:rsidP="00E24BF9">
      <w:pPr>
        <w:numPr>
          <w:ilvl w:val="0"/>
          <w:numId w:val="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dopuszcza możliwość łączenia funkcji osób, które będą uczestniczyły w wykonywaniu zamówienia, pod warunkiem spełnienia przez osobę łączącą te funkcje wszystkich warunków wymaganych dla poszczególnych funkcji. </w:t>
      </w:r>
    </w:p>
    <w:p w14:paraId="61A88462" w14:textId="7BF5ECE5" w:rsidR="006A78C4" w:rsidRPr="00B24B67" w:rsidRDefault="00E3734D" w:rsidP="00E24BF9">
      <w:pPr>
        <w:numPr>
          <w:ilvl w:val="0"/>
          <w:numId w:val="8"/>
        </w:numPr>
        <w:tabs>
          <w:tab w:val="left" w:pos="284"/>
        </w:tabs>
        <w:spacing w:after="0" w:line="22" w:lineRule="atLeast"/>
        <w:ind w:left="0" w:firstLine="0"/>
        <w:rPr>
          <w:rFonts w:ascii="Tahoma" w:hAnsi="Tahoma" w:cs="Tahoma"/>
          <w:color w:val="FF0000"/>
          <w:sz w:val="24"/>
          <w:szCs w:val="24"/>
        </w:rPr>
      </w:pPr>
      <w:r w:rsidRPr="00B24B67">
        <w:rPr>
          <w:rFonts w:ascii="Tahoma" w:hAnsi="Tahoma" w:cs="Tahoma"/>
          <w:sz w:val="24"/>
          <w:szCs w:val="24"/>
        </w:rPr>
        <w:t xml:space="preserve">Zamawiający informuje, że kierownik budowy, o którym mowa w pkt 5.3.2.3 </w:t>
      </w:r>
      <w:proofErr w:type="spellStart"/>
      <w:r w:rsidRPr="00B24B67">
        <w:rPr>
          <w:rFonts w:ascii="Tahoma" w:hAnsi="Tahoma" w:cs="Tahoma"/>
          <w:sz w:val="24"/>
          <w:szCs w:val="24"/>
        </w:rPr>
        <w:t>ppkt</w:t>
      </w:r>
      <w:proofErr w:type="spellEnd"/>
      <w:r w:rsidRPr="00B24B67">
        <w:rPr>
          <w:rFonts w:ascii="Tahoma" w:hAnsi="Tahoma" w:cs="Tahoma"/>
          <w:sz w:val="24"/>
          <w:szCs w:val="24"/>
        </w:rPr>
        <w:t xml:space="preserve"> 2 lit. a, będzie pełnił funkcję głównego kierownika budowy dla całej inwestycji</w:t>
      </w:r>
      <w:r w:rsidR="00E15D13" w:rsidRPr="00B24B67">
        <w:rPr>
          <w:rFonts w:ascii="Tahoma" w:hAnsi="Tahoma" w:cs="Tahoma"/>
          <w:sz w:val="24"/>
          <w:szCs w:val="24"/>
        </w:rPr>
        <w:t>.</w:t>
      </w:r>
    </w:p>
    <w:p w14:paraId="18EB9502" w14:textId="77777777" w:rsidR="006A78C4" w:rsidRPr="00B24B67" w:rsidRDefault="00E3734D" w:rsidP="00E24BF9">
      <w:pPr>
        <w:numPr>
          <w:ilvl w:val="0"/>
          <w:numId w:val="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2018 r. poz. 2272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w:t>
      </w:r>
    </w:p>
    <w:p w14:paraId="20C03104" w14:textId="77777777" w:rsidR="006A78C4" w:rsidRPr="00B24B67" w:rsidRDefault="00E3734D" w:rsidP="00E24BF9">
      <w:pPr>
        <w:numPr>
          <w:ilvl w:val="0"/>
          <w:numId w:val="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Wszystkie osoby przewidziane do realizacji zamówienia muszą biegle posługiwać się językiem polskim. W przeciwnym wypadku Wykonawca zapewni wystarczającą ilość kompetentnych tłumaczy, wykazujących znajomość języka technicznego w zakresie terminologii budowlanej, we wszystkich specjalnościach występujących przy realizacji zamówienia.  </w:t>
      </w:r>
    </w:p>
    <w:p w14:paraId="08251E4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5.3.3 Ocena spełniania warunków udziału w postępowaniu będzie prowadzona w oparciu o oświadczenia i dokumenty złożone przez Wykonawcę.  </w:t>
      </w:r>
    </w:p>
    <w:p w14:paraId="130749A3" w14:textId="248DF784"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5.3.4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14:paraId="755D5333" w14:textId="77777777" w:rsidR="00E15D13" w:rsidRPr="00B24B67" w:rsidRDefault="00E15D13" w:rsidP="00ED09A2">
      <w:pPr>
        <w:tabs>
          <w:tab w:val="left" w:pos="284"/>
        </w:tabs>
        <w:spacing w:after="0" w:line="22" w:lineRule="atLeast"/>
        <w:ind w:left="0" w:firstLine="0"/>
        <w:rPr>
          <w:rFonts w:ascii="Tahoma" w:hAnsi="Tahoma" w:cs="Tahoma"/>
          <w:sz w:val="24"/>
          <w:szCs w:val="24"/>
        </w:rPr>
      </w:pPr>
    </w:p>
    <w:p w14:paraId="19A09C6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5.4. Wykonawcy wspólnie ubiegający się o udzielenie zamówienia publicznego </w:t>
      </w:r>
    </w:p>
    <w:p w14:paraId="419CD902" w14:textId="77777777" w:rsidR="006A78C4" w:rsidRPr="00B24B67" w:rsidRDefault="00E3734D" w:rsidP="00E24BF9">
      <w:pPr>
        <w:numPr>
          <w:ilvl w:val="2"/>
          <w:numId w:val="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Wykonawcy mogą wspólnie ubiegać się o udzielenie zamówienia. </w:t>
      </w:r>
    </w:p>
    <w:p w14:paraId="393E0768" w14:textId="77777777" w:rsidR="006A78C4" w:rsidRPr="00B24B67" w:rsidRDefault="00E3734D" w:rsidP="00E24BF9">
      <w:pPr>
        <w:numPr>
          <w:ilvl w:val="2"/>
          <w:numId w:val="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Zgodnie art. 23 ust. 2 ustawy Prawo zamówień publicznych Wykonawcy wspólnie ubiegający się o udzielenie zamówienia ustanawiają pełnomocnika do reprezentowania ich w postępowaniu o udzielenie zamówienia albo reprezentowania w postępowaniu i zawarcia umowy w sprawie zamówienia publicznego. </w:t>
      </w:r>
    </w:p>
    <w:p w14:paraId="1BAEE6EB" w14:textId="77777777" w:rsidR="006A78C4" w:rsidRPr="00B24B67" w:rsidRDefault="00E3734D" w:rsidP="00E24BF9">
      <w:pPr>
        <w:numPr>
          <w:ilvl w:val="2"/>
          <w:numId w:val="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Wykonawców wspólnie ubiegający się o udzielenie zamówienia, żaden z nich, nie może podlegać wykluczeniu z postępowania z powodu przesłanek określonych w pkt 5.2.  </w:t>
      </w:r>
    </w:p>
    <w:p w14:paraId="1FDD7973" w14:textId="77777777" w:rsidR="006A78C4" w:rsidRPr="00B24B67" w:rsidRDefault="00E3734D" w:rsidP="00E24BF9">
      <w:pPr>
        <w:numPr>
          <w:ilvl w:val="2"/>
          <w:numId w:val="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Warunki udziału w postępowaniu, o którym mowa w pkt 5.3.2.2 – 5.3.2.3  </w:t>
      </w:r>
    </w:p>
    <w:p w14:paraId="0E88ED79"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Poszczególne warunki powinien spełnić co najmniej jeden z Wykonawców, albo wszyscy Wykonawcy łącznie. </w:t>
      </w:r>
    </w:p>
    <w:p w14:paraId="360AF361"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5.5. Poleganie na zasobach innych podmiotów na podstawie art. 22a ust. 2 ustawy Prawo zamówień publicznych </w:t>
      </w:r>
    </w:p>
    <w:p w14:paraId="5D27A176" w14:textId="77777777" w:rsidR="006A78C4" w:rsidRPr="00B24B67" w:rsidRDefault="00E3734D" w:rsidP="00E24BF9">
      <w:pPr>
        <w:numPr>
          <w:ilvl w:val="2"/>
          <w:numId w:val="1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w:t>
      </w:r>
    </w:p>
    <w:p w14:paraId="546A01CF" w14:textId="77777777" w:rsidR="006A78C4" w:rsidRPr="00B24B67" w:rsidRDefault="00E3734D" w:rsidP="00E24BF9">
      <w:pPr>
        <w:numPr>
          <w:ilvl w:val="2"/>
          <w:numId w:val="1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01D44928" w14:textId="77777777" w:rsidR="006A78C4" w:rsidRPr="00B24B67" w:rsidRDefault="00E3734D" w:rsidP="00E24BF9">
      <w:pPr>
        <w:numPr>
          <w:ilvl w:val="2"/>
          <w:numId w:val="1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oceni, czy udostępnione Wykonawcy przez inne podmioty zdolności techniczne lub zawodowe lub ich sytuacja finansowa lub ekonomiczna, pozwalają na wykazanie przez Wykonawcę spełnianie warunków udziału w postępowaniu oraz zbada, czy nie zachodzą wobec tego podmiotu podstawy wykluczenia, o których mowa w art. 24 ust. 1 pkt 12-23 i ust. 5 pkt 1 i 8 ustawy Prawo zamówień publicznych. </w:t>
      </w:r>
    </w:p>
    <w:p w14:paraId="480726AC" w14:textId="77777777" w:rsidR="006A78C4" w:rsidRPr="00B24B67" w:rsidRDefault="00E3734D" w:rsidP="00E24BF9">
      <w:pPr>
        <w:numPr>
          <w:ilvl w:val="2"/>
          <w:numId w:val="1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637598" w14:textId="77777777" w:rsidR="006A78C4" w:rsidRPr="00B24B67" w:rsidRDefault="00E3734D" w:rsidP="00E24BF9">
      <w:pPr>
        <w:numPr>
          <w:ilvl w:val="2"/>
          <w:numId w:val="1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63A32248" w14:textId="77777777" w:rsidR="006A78C4" w:rsidRPr="00B24B67" w:rsidRDefault="00E3734D" w:rsidP="00E24BF9">
      <w:pPr>
        <w:numPr>
          <w:ilvl w:val="2"/>
          <w:numId w:val="1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zdolności techniczne lub zawodowe lub sytuacja finansowa lub ekonomiczna podmiotu, na zasobach którego Wykonawca polega, nie potwierdzają spełniania przez Wykonawcę warunków udziału w postępowaniu lub zachodzą wobec tego podmiotu podstawy wykluczenia, Zamawiający zażąda, aby Wykonawca w terminie określonym przez Zamawiającego: </w:t>
      </w:r>
    </w:p>
    <w:p w14:paraId="04670ABD" w14:textId="77777777" w:rsidR="006A78C4" w:rsidRPr="00B24B67" w:rsidRDefault="00E3734D" w:rsidP="00E24BF9">
      <w:pPr>
        <w:numPr>
          <w:ilvl w:val="3"/>
          <w:numId w:val="1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zastąpił ten podmiot innym podmiotem lub podmiotami, lub </w:t>
      </w:r>
    </w:p>
    <w:p w14:paraId="00139B54" w14:textId="74B6091F" w:rsidR="006A78C4" w:rsidRPr="00B24B67" w:rsidRDefault="00E3734D" w:rsidP="00E24BF9">
      <w:pPr>
        <w:numPr>
          <w:ilvl w:val="3"/>
          <w:numId w:val="1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zobowiązał się do osobistego wykonania odpowiedniej części zamówienia, jeżeli wykaże zdolności techniczne lub zawodowe lub sytuację finansową lub ekonomiczną. </w:t>
      </w:r>
    </w:p>
    <w:p w14:paraId="1869FC84" w14:textId="77777777" w:rsidR="00A21DB5" w:rsidRPr="00B24B67" w:rsidRDefault="00A21DB5" w:rsidP="00ED09A2">
      <w:pPr>
        <w:tabs>
          <w:tab w:val="left" w:pos="284"/>
        </w:tabs>
        <w:spacing w:after="0" w:line="22" w:lineRule="atLeast"/>
        <w:ind w:left="0" w:right="1139" w:firstLine="0"/>
        <w:rPr>
          <w:rFonts w:ascii="Tahoma" w:hAnsi="Tahoma" w:cs="Tahoma"/>
          <w:b/>
          <w:sz w:val="24"/>
          <w:szCs w:val="24"/>
        </w:rPr>
      </w:pPr>
    </w:p>
    <w:p w14:paraId="469F9F7B" w14:textId="6A13E5F6" w:rsidR="00E15D13" w:rsidRPr="00B24B67" w:rsidRDefault="00E3734D" w:rsidP="00ED09A2">
      <w:pPr>
        <w:tabs>
          <w:tab w:val="left" w:pos="284"/>
        </w:tabs>
        <w:spacing w:after="0" w:line="22" w:lineRule="atLeast"/>
        <w:ind w:left="0" w:right="1139" w:firstLine="0"/>
        <w:rPr>
          <w:rFonts w:ascii="Tahoma" w:hAnsi="Tahoma" w:cs="Tahoma"/>
          <w:b/>
          <w:sz w:val="24"/>
          <w:szCs w:val="24"/>
        </w:rPr>
      </w:pPr>
      <w:r w:rsidRPr="00B24B67">
        <w:rPr>
          <w:rFonts w:ascii="Tahoma" w:hAnsi="Tahoma" w:cs="Tahoma"/>
          <w:b/>
          <w:sz w:val="24"/>
          <w:szCs w:val="24"/>
        </w:rPr>
        <w:t>5.6. Realizacja przedmiotu zamówienia przy udziale podwykonawców</w:t>
      </w:r>
    </w:p>
    <w:p w14:paraId="0B3A8E81" w14:textId="52D23B4E" w:rsidR="006A78C4" w:rsidRPr="00B24B67" w:rsidRDefault="00E3734D" w:rsidP="00ED09A2">
      <w:pPr>
        <w:tabs>
          <w:tab w:val="left" w:pos="284"/>
        </w:tabs>
        <w:spacing w:after="0" w:line="22" w:lineRule="atLeast"/>
        <w:ind w:left="0" w:right="1139" w:firstLine="0"/>
        <w:rPr>
          <w:rFonts w:ascii="Tahoma" w:hAnsi="Tahoma" w:cs="Tahoma"/>
          <w:sz w:val="24"/>
          <w:szCs w:val="24"/>
        </w:rPr>
      </w:pPr>
      <w:r w:rsidRPr="00B24B67">
        <w:rPr>
          <w:rFonts w:ascii="Tahoma" w:hAnsi="Tahoma" w:cs="Tahoma"/>
          <w:sz w:val="24"/>
          <w:szCs w:val="24"/>
        </w:rPr>
        <w:t xml:space="preserve">5.6.1 Wykonawca może powierzyć wykonanie części zamówienia </w:t>
      </w:r>
      <w:r w:rsidR="00B06794" w:rsidRPr="00B24B67">
        <w:rPr>
          <w:rFonts w:ascii="Tahoma" w:hAnsi="Tahoma" w:cs="Tahoma"/>
          <w:sz w:val="24"/>
          <w:szCs w:val="24"/>
        </w:rPr>
        <w:t>p</w:t>
      </w:r>
      <w:r w:rsidRPr="00B24B67">
        <w:rPr>
          <w:rFonts w:ascii="Tahoma" w:hAnsi="Tahoma" w:cs="Tahoma"/>
          <w:sz w:val="24"/>
          <w:szCs w:val="24"/>
        </w:rPr>
        <w:t xml:space="preserve">odwykonawcy. </w:t>
      </w:r>
    </w:p>
    <w:p w14:paraId="6079AC0D"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zastrzega obowiązku osobistego wykonania przez Wykonawcę kluczowych części zamówienia, o których mowa w art. 36a ust. 2 pkt 1 ustawy Prawo zamówień publicznych. </w:t>
      </w:r>
    </w:p>
    <w:p w14:paraId="36CA5744"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zamierza realizować zamówienie przy udziale podwykonawców jest obowiązany wskazać w formularzu ofertowym – według wzoru stanowiącego załącznik nr 1 do SIWZ, jaką część zamówienia zamierza powierzyć podwykonawcom oraz podać firmę podwykonawców. </w:t>
      </w:r>
    </w:p>
    <w:p w14:paraId="0B82AC97"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wymaga,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 </w:t>
      </w:r>
    </w:p>
    <w:p w14:paraId="2F23CB03"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w celu wykazania spełnianie warunków udziału w postępowaniu dotyczących wykształcenia, kwalifikacji zawodowych lub doświadczenia polega na zdolnościach innych podmiotów, zobowiązany jest zapewnić udział tego podmiotu w realizacji robót budowlanych, do których te zdolności są wymagane. </w:t>
      </w:r>
    </w:p>
    <w:p w14:paraId="0B3007BD"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zmiana albo rezygnacja z podwykonawcy dotyczy podmiotu, na którego zasoby Wykonawca powoływał się, na zasadach określonych w art. 22a ust. 1 ustawy Prawo zamówień publicznych, w celu wykazania spełnianie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CA58260"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powierzenie podwykonawcy wykonania części zamówienia na roboty budowlane następuje w trakcie jego realizacji, Wykonawca na żądanie Zamawiającego przedstawi oświadczenie, o którym mowa w art. 25a ust. 1 ustawy Prawo zamówień publicznych, lub oświadczenia lub dokumenty potwierdzające brak podstaw wykluczenia wobec tego podwykonawcy.  </w:t>
      </w:r>
    </w:p>
    <w:p w14:paraId="048776DE"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Zamawiający stwierdzi, że wobec danego podwykonawcy zachodzą podstawy wykluczenia, Wykonawca obowiązany jest zastąpić tego podwykonawcę lub zrezygnować z powierzenia wykonania części zamówienia podwykonawcy. </w:t>
      </w:r>
    </w:p>
    <w:p w14:paraId="5BE7DBE4" w14:textId="77777777" w:rsidR="006A78C4" w:rsidRPr="00B24B67" w:rsidRDefault="00E3734D" w:rsidP="00E24BF9">
      <w:pPr>
        <w:numPr>
          <w:ilvl w:val="2"/>
          <w:numId w:val="1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Powierzenie wykonania części zamówienia podwykonawcom nie zwalnia Wykonawcy z odpowiedzialności za należyte wykonanie tego zamówienia. </w:t>
      </w:r>
    </w:p>
    <w:p w14:paraId="68EBB156"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34FF2595" w14:textId="77777777" w:rsidR="006A78C4" w:rsidRPr="00B24B67" w:rsidRDefault="00E3734D" w:rsidP="00E24BF9">
      <w:pPr>
        <w:numPr>
          <w:ilvl w:val="0"/>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Wykaz oświadczeń lub dokumentów, potwierdzających spełnianie warunków udziału w postępowaniu oraz brak podstaw do wykluczenia </w:t>
      </w:r>
    </w:p>
    <w:p w14:paraId="3B5189D7"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Na podstawie art. 25 ust. 1 ustawy Prawo zamówień, publicznych Wykonawca zobowiązany jest</w:t>
      </w:r>
      <w:r w:rsidRPr="00B24B67">
        <w:rPr>
          <w:rFonts w:ascii="Tahoma" w:hAnsi="Tahoma" w:cs="Tahoma"/>
          <w:b/>
          <w:sz w:val="24"/>
          <w:szCs w:val="24"/>
        </w:rPr>
        <w:t xml:space="preserve"> dołączyć do oferty aktualne na dzień składania ofert </w:t>
      </w:r>
      <w:r w:rsidRPr="00B24B67">
        <w:rPr>
          <w:rFonts w:ascii="Tahoma" w:hAnsi="Tahoma" w:cs="Tahoma"/>
          <w:sz w:val="24"/>
          <w:szCs w:val="24"/>
        </w:rPr>
        <w:t>oświadczenie, stanowiące wstępne potwierdzenie, że Wykonawca:</w:t>
      </w:r>
      <w:r w:rsidRPr="00B24B67">
        <w:rPr>
          <w:rFonts w:ascii="Tahoma" w:hAnsi="Tahoma" w:cs="Tahoma"/>
          <w:b/>
          <w:sz w:val="24"/>
          <w:szCs w:val="24"/>
        </w:rPr>
        <w:t xml:space="preserve"> </w:t>
      </w:r>
    </w:p>
    <w:p w14:paraId="4221C63C" w14:textId="77777777" w:rsidR="006A78C4" w:rsidRPr="00B24B67" w:rsidRDefault="00E3734D" w:rsidP="00E24BF9">
      <w:pPr>
        <w:numPr>
          <w:ilvl w:val="3"/>
          <w:numId w:val="1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lastRenderedPageBreak/>
        <w:t xml:space="preserve">nie podlega wykluczeniu, na podstawie art. 24 ust. 1 pkt 12-22 oraz art. 24 ust. 5 pkt 1 i 8 ustawy Prawo zamówień publicznych </w:t>
      </w:r>
      <w:r w:rsidRPr="00B24B67">
        <w:rPr>
          <w:rFonts w:ascii="Tahoma" w:hAnsi="Tahoma" w:cs="Tahoma"/>
          <w:sz w:val="24"/>
          <w:szCs w:val="24"/>
        </w:rPr>
        <w:t>–</w:t>
      </w:r>
      <w:r w:rsidRPr="00B24B67">
        <w:rPr>
          <w:rFonts w:ascii="Tahoma" w:hAnsi="Tahoma" w:cs="Tahoma"/>
          <w:b/>
          <w:sz w:val="24"/>
          <w:szCs w:val="24"/>
        </w:rPr>
        <w:t xml:space="preserve"> </w:t>
      </w:r>
      <w:r w:rsidRPr="00B24B67">
        <w:rPr>
          <w:rFonts w:ascii="Tahoma" w:hAnsi="Tahoma" w:cs="Tahoma"/>
          <w:sz w:val="24"/>
          <w:szCs w:val="24"/>
        </w:rPr>
        <w:t xml:space="preserve">według wzoru </w:t>
      </w:r>
    </w:p>
    <w:p w14:paraId="24BED06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określonego w załączniku nr 2 do SIWZ,</w:t>
      </w:r>
      <w:r w:rsidRPr="00B24B67">
        <w:rPr>
          <w:rFonts w:ascii="Tahoma" w:hAnsi="Tahoma" w:cs="Tahoma"/>
          <w:b/>
          <w:sz w:val="24"/>
          <w:szCs w:val="24"/>
        </w:rPr>
        <w:t xml:space="preserve"> </w:t>
      </w:r>
    </w:p>
    <w:p w14:paraId="474EBD43" w14:textId="77777777" w:rsidR="006A78C4" w:rsidRPr="00B24B67" w:rsidRDefault="00E3734D" w:rsidP="00E24BF9">
      <w:pPr>
        <w:numPr>
          <w:ilvl w:val="3"/>
          <w:numId w:val="14"/>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spełnia warunki udziału w postępowaniu określone przez Zamawiającego na podstawie art. 22 ust. 1b ustawy Prawo zamówień publicznych </w:t>
      </w:r>
      <w:r w:rsidRPr="00B24B67">
        <w:rPr>
          <w:rFonts w:ascii="Tahoma" w:hAnsi="Tahoma" w:cs="Tahoma"/>
          <w:sz w:val="24"/>
          <w:szCs w:val="24"/>
        </w:rPr>
        <w:t>–</w:t>
      </w:r>
      <w:r w:rsidRPr="00B24B67">
        <w:rPr>
          <w:rFonts w:ascii="Tahoma" w:hAnsi="Tahoma" w:cs="Tahoma"/>
          <w:b/>
          <w:sz w:val="24"/>
          <w:szCs w:val="24"/>
        </w:rPr>
        <w:t xml:space="preserve"> </w:t>
      </w:r>
      <w:r w:rsidRPr="00B24B67">
        <w:rPr>
          <w:rFonts w:ascii="Tahoma" w:hAnsi="Tahoma" w:cs="Tahoma"/>
          <w:sz w:val="24"/>
          <w:szCs w:val="24"/>
        </w:rPr>
        <w:t>według wzoru określonego w załączniku nr 3 do SIWZ.</w:t>
      </w:r>
      <w:r w:rsidRPr="00B24B67">
        <w:rPr>
          <w:rFonts w:ascii="Tahoma" w:hAnsi="Tahoma" w:cs="Tahoma"/>
          <w:b/>
          <w:sz w:val="24"/>
          <w:szCs w:val="24"/>
        </w:rPr>
        <w:t xml:space="preserve"> </w:t>
      </w:r>
    </w:p>
    <w:p w14:paraId="32BFA11C" w14:textId="52AF1EA8"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Wykonawca </w:t>
      </w:r>
      <w:r w:rsidRPr="00B24B67">
        <w:rPr>
          <w:rFonts w:ascii="Tahoma" w:hAnsi="Tahoma" w:cs="Tahoma"/>
          <w:b/>
          <w:sz w:val="24"/>
          <w:szCs w:val="24"/>
          <w:u w:val="single" w:color="000000"/>
        </w:rPr>
        <w:t>w terminie 3 dni</w:t>
      </w:r>
      <w:r w:rsidRPr="00B24B67">
        <w:rPr>
          <w:rFonts w:ascii="Tahoma" w:hAnsi="Tahoma" w:cs="Tahoma"/>
          <w:b/>
          <w:sz w:val="24"/>
          <w:szCs w:val="24"/>
        </w:rPr>
        <w:t xml:space="preserve"> od dnia zamieszczenia na stronie internetowej </w:t>
      </w:r>
      <w:hyperlink r:id="rId11" w:history="1">
        <w:r w:rsidR="00B06794" w:rsidRPr="00B24B67">
          <w:rPr>
            <w:rStyle w:val="Hipercze"/>
            <w:rFonts w:ascii="Tahoma" w:hAnsi="Tahoma" w:cs="Tahoma"/>
            <w:b/>
            <w:sz w:val="24"/>
            <w:szCs w:val="24"/>
          </w:rPr>
          <w:t>www.adamow.bip.gmina.pl</w:t>
        </w:r>
      </w:hyperlink>
      <w:hyperlink r:id="rId12">
        <w:r w:rsidRPr="00B24B67">
          <w:rPr>
            <w:rFonts w:ascii="Tahoma" w:hAnsi="Tahoma" w:cs="Tahoma"/>
            <w:b/>
            <w:sz w:val="24"/>
            <w:szCs w:val="24"/>
          </w:rPr>
          <w:t xml:space="preserve"> </w:t>
        </w:r>
      </w:hyperlink>
      <w:r w:rsidRPr="00B24B67">
        <w:rPr>
          <w:rFonts w:ascii="Tahoma" w:hAnsi="Tahoma" w:cs="Tahoma"/>
          <w:b/>
          <w:sz w:val="24"/>
          <w:szCs w:val="24"/>
        </w:rPr>
        <w:t xml:space="preserve">informacji z otwarcia ofert, o której mowa w art. 86 ust. 5 ustawy Prawo zamówień publicznych, przekaże Zamawiającemu na podstawie art. 24 ust. 11 ustawy Prawo zamówień publicznych oświadczenie o przynależności albo braku przynależności do tej samej grupy kapitałowej, w celu potwierdzenia braku podstaw do wykluczenia z postępowania, o którym mowa w art. 24 ust. 1 pkt 23 ustawy Prawo zamówień publicznych </w:t>
      </w:r>
      <w:r w:rsidRPr="00B24B67">
        <w:rPr>
          <w:rFonts w:ascii="Tahoma" w:hAnsi="Tahoma" w:cs="Tahoma"/>
          <w:sz w:val="24"/>
          <w:szCs w:val="24"/>
        </w:rPr>
        <w:t>–</w:t>
      </w:r>
      <w:r w:rsidRPr="00B24B67">
        <w:rPr>
          <w:rFonts w:ascii="Tahoma" w:hAnsi="Tahoma" w:cs="Tahoma"/>
          <w:b/>
          <w:sz w:val="24"/>
          <w:szCs w:val="24"/>
        </w:rPr>
        <w:t xml:space="preserve"> </w:t>
      </w:r>
      <w:r w:rsidRPr="00B24B67">
        <w:rPr>
          <w:rFonts w:ascii="Tahoma" w:hAnsi="Tahoma" w:cs="Tahoma"/>
          <w:sz w:val="24"/>
          <w:szCs w:val="24"/>
        </w:rPr>
        <w:t xml:space="preserve">według wzoru określonego w załączniku nr 6 do SIWZ. </w:t>
      </w:r>
    </w:p>
    <w:p w14:paraId="7C948CFB"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Wraz ze złożeniem oświadczenia, Wykonawca może przedstawić dowody, że powiązania z innym Wykonawcą nie prowadzą do zakłócenia konkurencji w postępowaniu o udzielenie zamówienia. </w:t>
      </w:r>
    </w:p>
    <w:p w14:paraId="69F162E8"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Zamawiający przed udzieleniem zamówienia, wezwie</w:t>
      </w:r>
      <w:r w:rsidRPr="00B24B67">
        <w:rPr>
          <w:rFonts w:ascii="Tahoma" w:hAnsi="Tahoma" w:cs="Tahoma"/>
          <w:sz w:val="24"/>
          <w:szCs w:val="24"/>
        </w:rPr>
        <w:t xml:space="preserve"> </w:t>
      </w:r>
      <w:r w:rsidRPr="00B24B67">
        <w:rPr>
          <w:rFonts w:ascii="Tahoma" w:hAnsi="Tahoma" w:cs="Tahoma"/>
          <w:b/>
          <w:sz w:val="24"/>
          <w:szCs w:val="24"/>
        </w:rPr>
        <w:t xml:space="preserve">na podstawie art. 26 ust. 2 ustawy Prawo zamówień publicznych, Wykonawcę, którego oferta została najwyżej oceniona, </w:t>
      </w:r>
      <w:r w:rsidRPr="00B24B67">
        <w:rPr>
          <w:rFonts w:ascii="Tahoma" w:hAnsi="Tahoma" w:cs="Tahoma"/>
          <w:sz w:val="24"/>
          <w:szCs w:val="24"/>
        </w:rPr>
        <w:t xml:space="preserve">do złożenia w wyznaczonym, nie krótszym niż 5 dni terminie, aktualnych na dzień złożenia niżej wymienionych oświadczeń lub dokumentów, o których mowa w art. 25 ust. 1 pkt 3 ustawy Prawo zamówień publicznych, potwierdzających brak podstaw do wykluczenia: </w:t>
      </w:r>
    </w:p>
    <w:p w14:paraId="6C6C4382"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informacji z Krajowego Rejestru Karnego w zakresie określonym w art. 24 ust. 1 pkt 13, 14 i 21 ustawy Prawo zamówień publicznych, wystawionej nie wcześniej niż 6 miesięcy przed upływem terminu składania ofert, </w:t>
      </w:r>
    </w:p>
    <w:p w14:paraId="1066BB47"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02B5FBE"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B04EAC5"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odpisu z właściwego rejestru lub z centralnej ewidencji i informacji o działalności gospodarczej, jeżeli odrębne przepisy wymagają wpisu do rejestru lub ewidencji, </w:t>
      </w:r>
    </w:p>
    <w:p w14:paraId="76AF4CDF"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celu potwierdzenia braku podstaw wykluczenia na podstawie art. 24 ust. 5 pkt 1 ustawy Prawo zamówień publicznych. </w:t>
      </w:r>
    </w:p>
    <w:p w14:paraId="2DAC797D" w14:textId="64EBA748"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lastRenderedPageBreak/>
        <w:t>Zamawiający przed udzieleniem zamówienia, wezwie na podstawie art. 26 ust. 2 ustawy Prawo zamówień publicznych, Wykonawcę, którego oferta została najwyżej oceniona,</w:t>
      </w:r>
      <w:r w:rsidRPr="00B24B67">
        <w:rPr>
          <w:rFonts w:ascii="Tahoma" w:hAnsi="Tahoma" w:cs="Tahoma"/>
          <w:sz w:val="24"/>
          <w:szCs w:val="24"/>
        </w:rPr>
        <w:t xml:space="preserve"> do złożenia w wyznaczonym, nie krótszym niż 5 dni terminie, aktualnych na dzień złożenia niżej wymienionych oświadczeń lub dokumentów, o których mowa w art. 25 ust. 1 pkt 1 ustawy Prawo zamówień publicznych, potwierdzających spełnianie warunków udziału dotyczących: </w:t>
      </w:r>
    </w:p>
    <w:p w14:paraId="1E8D2980" w14:textId="52CA35F0"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sytuacji ekonomicznej i finansowej:</w:t>
      </w:r>
      <w:r w:rsidRPr="00B24B67">
        <w:rPr>
          <w:rFonts w:ascii="Tahoma" w:hAnsi="Tahoma" w:cs="Tahoma"/>
          <w:sz w:val="24"/>
          <w:szCs w:val="24"/>
        </w:rPr>
        <w:t xml:space="preserve">  </w:t>
      </w:r>
    </w:p>
    <w:p w14:paraId="287DE5EC" w14:textId="5EC87093" w:rsidR="006A78C4" w:rsidRPr="00B24B67" w:rsidRDefault="00E3734D" w:rsidP="00E24BF9">
      <w:pPr>
        <w:numPr>
          <w:ilvl w:val="3"/>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dokumentów potwierdzających, że Wykonawca jest ubezpieczony od odpowiedzialności cywilnej w zakresie prowadzonej działalności związanej z przedmiotem zamówienia </w:t>
      </w:r>
      <w:r w:rsidRPr="00B24B67">
        <w:rPr>
          <w:rFonts w:ascii="Tahoma" w:hAnsi="Tahoma" w:cs="Tahoma"/>
          <w:b/>
          <w:sz w:val="24"/>
          <w:szCs w:val="24"/>
        </w:rPr>
        <w:t xml:space="preserve">na sumę gwarancyjną nie niższą </w:t>
      </w:r>
      <w:r w:rsidR="00B06794" w:rsidRPr="00B24B67">
        <w:rPr>
          <w:rFonts w:ascii="Tahoma" w:hAnsi="Tahoma" w:cs="Tahoma"/>
          <w:b/>
          <w:sz w:val="24"/>
          <w:szCs w:val="24"/>
        </w:rPr>
        <w:t>4</w:t>
      </w:r>
      <w:r w:rsidRPr="00B24B67">
        <w:rPr>
          <w:rFonts w:ascii="Tahoma" w:hAnsi="Tahoma" w:cs="Tahoma"/>
          <w:b/>
          <w:sz w:val="24"/>
          <w:szCs w:val="24"/>
        </w:rPr>
        <w:t>00.000,00 zł.</w:t>
      </w:r>
      <w:r w:rsidRPr="00B24B67">
        <w:rPr>
          <w:rFonts w:ascii="Tahoma" w:hAnsi="Tahoma" w:cs="Tahoma"/>
          <w:sz w:val="24"/>
          <w:szCs w:val="24"/>
        </w:rPr>
        <w:t xml:space="preserve"> </w:t>
      </w:r>
    </w:p>
    <w:p w14:paraId="00EA6116"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14:paraId="3A9B2E02"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zdolności technicznej lub zawodowej:</w:t>
      </w:r>
      <w:r w:rsidRPr="00B24B67">
        <w:rPr>
          <w:rFonts w:ascii="Tahoma" w:hAnsi="Tahoma" w:cs="Tahoma"/>
          <w:sz w:val="24"/>
          <w:szCs w:val="24"/>
        </w:rPr>
        <w:t xml:space="preserve"> </w:t>
      </w:r>
    </w:p>
    <w:p w14:paraId="6E40D239" w14:textId="663A0769" w:rsidR="006A78C4" w:rsidRPr="00B24B67" w:rsidRDefault="00E3734D" w:rsidP="00E24BF9">
      <w:pPr>
        <w:numPr>
          <w:ilvl w:val="3"/>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wykazu robót budowlanych </w:t>
      </w:r>
      <w:r w:rsidRPr="00B24B67">
        <w:rPr>
          <w:rFonts w:ascii="Tahoma" w:hAnsi="Tahoma" w:cs="Tahoma"/>
          <w:b/>
          <w:sz w:val="24"/>
          <w:szCs w:val="24"/>
        </w:rPr>
        <w:t xml:space="preserve">zgodnie z pkt 5.3.2.3 </w:t>
      </w:r>
      <w:proofErr w:type="spellStart"/>
      <w:r w:rsidRPr="00B24B67">
        <w:rPr>
          <w:rFonts w:ascii="Tahoma" w:hAnsi="Tahoma" w:cs="Tahoma"/>
          <w:b/>
          <w:sz w:val="24"/>
          <w:szCs w:val="24"/>
        </w:rPr>
        <w:t>ppkt</w:t>
      </w:r>
      <w:proofErr w:type="spellEnd"/>
      <w:r w:rsidRPr="00B24B67">
        <w:rPr>
          <w:rFonts w:ascii="Tahoma" w:hAnsi="Tahoma" w:cs="Tahoma"/>
          <w:b/>
          <w:sz w:val="24"/>
          <w:szCs w:val="24"/>
        </w:rPr>
        <w:t xml:space="preserve"> 1 lit. a SIWZ (wg wzoru określonego w załączniku nr 4 do SIWZ)</w:t>
      </w:r>
      <w:r w:rsidRPr="00B24B67">
        <w:rPr>
          <w:rFonts w:ascii="Tahoma" w:hAnsi="Tahoma" w:cs="Tahoma"/>
          <w:sz w:val="24"/>
          <w:szCs w:val="24"/>
        </w:rPr>
        <w:t xml:space="preserve"> – wykonanych nie wcześniej niż w okresie ostatnich 5 lat przed upływem terminu składania ofert, a jeżeli okres prowadzenia działalności jest krótszy – w tym okresie –</w:t>
      </w:r>
      <w:r w:rsidRPr="00B24B67">
        <w:rPr>
          <w:rFonts w:ascii="Tahoma" w:hAnsi="Tahoma" w:cs="Tahoma"/>
          <w:b/>
          <w:sz w:val="24"/>
          <w:szCs w:val="24"/>
        </w:rPr>
        <w:t xml:space="preserve"> </w:t>
      </w:r>
      <w:r w:rsidRPr="00B24B67">
        <w:rPr>
          <w:rFonts w:ascii="Tahoma" w:hAnsi="Tahoma" w:cs="Tahoma"/>
          <w:sz w:val="24"/>
          <w:szCs w:val="24"/>
        </w:rPr>
        <w:t xml:space="preserve">wraz z podaniem ich rodzaju, wartości, daty, miejsca wykonania i podmiotów, na rzecz których roboty te zostały wykonane, </w:t>
      </w:r>
      <w:r w:rsidRPr="00B24B67">
        <w:rPr>
          <w:rFonts w:ascii="Tahoma" w:hAnsi="Tahoma" w:cs="Tahoma"/>
          <w:b/>
          <w:sz w:val="24"/>
          <w:szCs w:val="24"/>
        </w:rPr>
        <w:t>z załączeniem dowodów określających czy te roboty budowlane zostały wykonane należycie</w:t>
      </w:r>
      <w:r w:rsidRPr="00B24B67">
        <w:rPr>
          <w:rFonts w:ascii="Tahoma" w:hAnsi="Tahoma" w:cs="Tahoma"/>
          <w:sz w:val="24"/>
          <w:szCs w:val="24"/>
        </w:rPr>
        <w:t xml:space="preserve">, w szczególności informacji o tym czy roboty zostały wykonane zgodnie z przepisami prawa budowlanego i prawidłowo ukończone.  </w:t>
      </w:r>
    </w:p>
    <w:p w14:paraId="47CDD5A9"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Dowodami, o których mowa powyżej, są referencje bądź inne dokumenty wystawione przez podmiot, na rzecz którego roboty budowlane były wykonywane, a jeżeli z uzasadnionej przyczyny o obiektywnym charakterze Wykonawca nie jest w stanie uzyskać tych dokumentów – inne dokumenty. </w:t>
      </w:r>
    </w:p>
    <w:p w14:paraId="3E8A7F19"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Wykazane przez Wykonawcę zadanie na dzień złożenia ofert powinno być wykonane, tj. zakończone np. protokołem odbioru końcowego lub innym równoważnym dokumentem. </w:t>
      </w:r>
    </w:p>
    <w:p w14:paraId="02D4F813" w14:textId="1EF1DD45" w:rsidR="006A78C4" w:rsidRPr="00B24B67" w:rsidRDefault="00E3734D" w:rsidP="00E24BF9">
      <w:pPr>
        <w:numPr>
          <w:ilvl w:val="3"/>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wykazu osób </w:t>
      </w:r>
      <w:r w:rsidRPr="00B24B67">
        <w:rPr>
          <w:rFonts w:ascii="Tahoma" w:hAnsi="Tahoma" w:cs="Tahoma"/>
          <w:b/>
          <w:sz w:val="24"/>
          <w:szCs w:val="24"/>
        </w:rPr>
        <w:t xml:space="preserve">zgodnie z pkt 5.3.2.3 </w:t>
      </w:r>
      <w:proofErr w:type="spellStart"/>
      <w:r w:rsidRPr="00B24B67">
        <w:rPr>
          <w:rFonts w:ascii="Tahoma" w:hAnsi="Tahoma" w:cs="Tahoma"/>
          <w:b/>
          <w:sz w:val="24"/>
          <w:szCs w:val="24"/>
        </w:rPr>
        <w:t>ppkt</w:t>
      </w:r>
      <w:proofErr w:type="spellEnd"/>
      <w:r w:rsidRPr="00B24B67">
        <w:rPr>
          <w:rFonts w:ascii="Tahoma" w:hAnsi="Tahoma" w:cs="Tahoma"/>
          <w:b/>
          <w:sz w:val="24"/>
          <w:szCs w:val="24"/>
        </w:rPr>
        <w:t xml:space="preserve"> 2 lit. a </w:t>
      </w:r>
      <w:r w:rsidRPr="00B24B67">
        <w:rPr>
          <w:rFonts w:ascii="Tahoma" w:hAnsi="Tahoma" w:cs="Tahoma"/>
          <w:sz w:val="24"/>
          <w:szCs w:val="24"/>
        </w:rPr>
        <w:t xml:space="preserve">– </w:t>
      </w:r>
      <w:r w:rsidR="00B06794" w:rsidRPr="00B24B67">
        <w:rPr>
          <w:rFonts w:ascii="Tahoma" w:hAnsi="Tahoma" w:cs="Tahoma"/>
          <w:b/>
          <w:bCs/>
          <w:sz w:val="24"/>
          <w:szCs w:val="24"/>
        </w:rPr>
        <w:t>b</w:t>
      </w:r>
      <w:r w:rsidRPr="00B24B67">
        <w:rPr>
          <w:rFonts w:ascii="Tahoma" w:hAnsi="Tahoma" w:cs="Tahoma"/>
          <w:b/>
          <w:sz w:val="24"/>
          <w:szCs w:val="24"/>
        </w:rPr>
        <w:t xml:space="preserve"> SIWZ (wg wzoru określonego w załączniku nr 5 do SIWZ)</w:t>
      </w:r>
      <w:r w:rsidRPr="00B24B67">
        <w:rPr>
          <w:rFonts w:ascii="Tahoma" w:hAnsi="Tahoma" w:cs="Tahoma"/>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t>
      </w:r>
    </w:p>
    <w:p w14:paraId="3F3D99D0"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Wartości pieniężne wskazane w dokumentach złożonych przez Wykonawcę, dotyczące warunków udziału w postępowaniu, podane w walutach innych niż PLN, Wykonawca przeliczy na złote polskie wg średniego kursu walut NBP z dnia publikacji ogłoszenia o niniejszym zamówieniu w Biuletynie Zamówień Publicznych. Jeżeli w dniu publikacji ogłoszenia o zamówieniu nie będzie opublikowany średni kurs walut przez NBP, Wykonawca powinien przyjąć kurs przeliczeniowy z ostatniej opublikowanej tabeli kursów NBP przed dniem publikacji ogłoszenia o zamówieniu. </w:t>
      </w:r>
    </w:p>
    <w:p w14:paraId="3942A126"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wykaz, oświadczenia lub inne złożone przez Wykonawcę dokumenty budzą wątpliwości Zamawiającego, może on zwrócić się bezpośrednio do właściwego podmiotu, na rzecz którego roboty budowlane były wykonane o dodatkowe informacje lub dokumenty w tym zakresie. </w:t>
      </w:r>
    </w:p>
    <w:p w14:paraId="4C2CFE74"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752A8533"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Dokumenty dotyczące innych podmiotów, na zasobach których polega Wykonawca na zasadach określonych w pkt 22a ustawy Prawo zamówień publicznych </w:t>
      </w:r>
    </w:p>
    <w:p w14:paraId="7B44E64B"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6.1. lit. a i b SIWZ. </w:t>
      </w:r>
    </w:p>
    <w:p w14:paraId="1D43B353"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który w celu potwierdzenia spełniania warunków udziału w postępowaniu, w stosownych sytuacjach oraz w odniesieniu do zamówienia lub jego części, polega na zdolnościach technicznych lub zawodowych lub sytuacji finansowej lub ekonomicznej innych podmiotów na zasadach określonych w art. 22a ustawy Prawo zamówień publicznych, niezależnie od charakteru prawnego łączących go z nimi stosunków prawnych musi udowodnić Zamawiającemu, że realizując zamówienie, będzie dysponował niezbędnymi zasobami tych podmiotów, w szczególności przedstawiając zobowiązanie tych podmiotów do oddania mu do dyspozycji niezbędnych zasobów na potrzeby realizacji zamówienia; propozycja wzoru zobowiązania została określona w załączniku nr 7 do SIWZ. </w:t>
      </w:r>
    </w:p>
    <w:p w14:paraId="368017DC" w14:textId="77777777" w:rsidR="00A21DB5"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Zamawiający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może żądać dokumentów, które określają w szczególności:</w:t>
      </w:r>
    </w:p>
    <w:p w14:paraId="4943362B" w14:textId="6B201395"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1) zakres dostępnych Wykonawcy zasobów innego podmiotu, </w:t>
      </w:r>
    </w:p>
    <w:p w14:paraId="3281E03F" w14:textId="77777777" w:rsidR="006A78C4" w:rsidRPr="00B24B67" w:rsidRDefault="00E3734D" w:rsidP="00E24BF9">
      <w:pPr>
        <w:numPr>
          <w:ilvl w:val="3"/>
          <w:numId w:val="15"/>
        </w:numPr>
        <w:tabs>
          <w:tab w:val="left" w:pos="284"/>
          <w:tab w:val="left" w:pos="426"/>
        </w:tabs>
        <w:spacing w:after="0" w:line="22" w:lineRule="atLeast"/>
        <w:ind w:left="0" w:firstLine="0"/>
        <w:rPr>
          <w:rFonts w:ascii="Tahoma" w:hAnsi="Tahoma" w:cs="Tahoma"/>
          <w:sz w:val="24"/>
          <w:szCs w:val="24"/>
        </w:rPr>
      </w:pPr>
      <w:r w:rsidRPr="00B24B67">
        <w:rPr>
          <w:rFonts w:ascii="Tahoma" w:hAnsi="Tahoma" w:cs="Tahoma"/>
          <w:sz w:val="24"/>
          <w:szCs w:val="24"/>
        </w:rPr>
        <w:t xml:space="preserve">sposób wykorzystania zasobów innego podmiotu, przez Wykonawcę, przy wykonywaniu zamówienia publicznego, </w:t>
      </w:r>
    </w:p>
    <w:p w14:paraId="3B849572" w14:textId="77777777" w:rsidR="006A78C4" w:rsidRPr="00B24B67" w:rsidRDefault="00E3734D" w:rsidP="00E24BF9">
      <w:pPr>
        <w:numPr>
          <w:ilvl w:val="3"/>
          <w:numId w:val="1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zakres i okres udziału innego podmiotu przy wykonywaniu zamówienia publicznego, </w:t>
      </w:r>
    </w:p>
    <w:p w14:paraId="686617F8" w14:textId="77777777" w:rsidR="006A78C4" w:rsidRPr="00B24B67" w:rsidRDefault="00E3734D" w:rsidP="00E24BF9">
      <w:pPr>
        <w:numPr>
          <w:ilvl w:val="3"/>
          <w:numId w:val="1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14:paraId="2FB271F7" w14:textId="0AC5D575"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Zamawiający wymaga, aby Wykonawca, który polega na zdolnościach lub sytuacji innych podmiotów na zasadach określonych w art. 22a ustawy Prawo zamówień publicznych, złożył w odniesieniu do tych podmiotów, dokumenty określone w pkt 6.3 SIWZ, na wezwanie Zamawiającego dokonane w trybie art. 26 ust. 2 ustawy Prawo zamówień publicznych. </w:t>
      </w:r>
    </w:p>
    <w:p w14:paraId="629A97F5" w14:textId="77777777" w:rsidR="00D142D1" w:rsidRPr="00B24B67" w:rsidRDefault="00D142D1" w:rsidP="00ED09A2">
      <w:pPr>
        <w:tabs>
          <w:tab w:val="left" w:pos="284"/>
        </w:tabs>
        <w:spacing w:after="0" w:line="22" w:lineRule="atLeast"/>
        <w:ind w:left="0" w:firstLine="0"/>
        <w:rPr>
          <w:rFonts w:ascii="Tahoma" w:hAnsi="Tahoma" w:cs="Tahoma"/>
          <w:sz w:val="24"/>
          <w:szCs w:val="24"/>
        </w:rPr>
      </w:pPr>
    </w:p>
    <w:p w14:paraId="6BCAE7A5"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Dokumenty dotyczące podwykonawcy </w:t>
      </w:r>
      <w:r w:rsidRPr="00B24B67">
        <w:rPr>
          <w:rFonts w:ascii="Tahoma" w:hAnsi="Tahoma" w:cs="Tahoma"/>
          <w:sz w:val="24"/>
          <w:szCs w:val="24"/>
        </w:rPr>
        <w:t xml:space="preserve">Wykonawca, który zamierza powierzyć wykonanie części zamówienia podwykonawcom, w celu wykazania braku istnienia wobec nich podstaw wykluczenia z udziału w postępowaniu, zamieszcza informacje o podwykonawcach w oświadczeniu, o którym mowa w pkt 6.1. lit. a SIWZ. </w:t>
      </w:r>
    </w:p>
    <w:p w14:paraId="622599C1" w14:textId="5FC48385"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Ponadto Wykonawca jest zobowiązany wskazać w ofercie części zamówienia, których wykonanie zamierza powierzyć podwykonawcom. </w:t>
      </w:r>
    </w:p>
    <w:p w14:paraId="10F66647" w14:textId="77777777" w:rsidR="00D142D1" w:rsidRPr="00B24B67" w:rsidRDefault="00D142D1" w:rsidP="00ED09A2">
      <w:pPr>
        <w:tabs>
          <w:tab w:val="left" w:pos="284"/>
        </w:tabs>
        <w:spacing w:after="0" w:line="22" w:lineRule="atLeast"/>
        <w:ind w:left="0" w:firstLine="0"/>
        <w:rPr>
          <w:rFonts w:ascii="Tahoma" w:hAnsi="Tahoma" w:cs="Tahoma"/>
          <w:sz w:val="24"/>
          <w:szCs w:val="24"/>
        </w:rPr>
      </w:pPr>
    </w:p>
    <w:p w14:paraId="578861D8"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Dokumenty, które składają Wykonawcy wspólnie ubiegający się o zamówienie </w:t>
      </w:r>
    </w:p>
    <w:p w14:paraId="261E886B"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Wykonawców wspólnie ubiegających się o zamówienie – każdy </w:t>
      </w:r>
    </w:p>
    <w:p w14:paraId="7C642864"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 nich: </w:t>
      </w:r>
    </w:p>
    <w:p w14:paraId="296E7506" w14:textId="77777777" w:rsidR="006A78C4" w:rsidRPr="00B24B67" w:rsidRDefault="00E3734D" w:rsidP="00E24BF9">
      <w:pPr>
        <w:numPr>
          <w:ilvl w:val="3"/>
          <w:numId w:val="1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składa wraz z ofertą oświadczenie z pkt 6.1. lit a i b SIWZ. Dokumenty te potwierdzają spełnianie warunków udziału w postępowaniu oraz brak podstaw wykluczenia w zakresie, w którym każdy z Wykonawców wykazuje spełnianie warunków udziału w postępowaniu oraz brak podstaw do wykluczenia, </w:t>
      </w:r>
    </w:p>
    <w:p w14:paraId="0D8C21DA" w14:textId="0CCC7744" w:rsidR="006A78C4" w:rsidRPr="00B24B67" w:rsidRDefault="00E3734D" w:rsidP="00E24BF9">
      <w:pPr>
        <w:numPr>
          <w:ilvl w:val="3"/>
          <w:numId w:val="1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składa oświadczenie, o którym mowa w pkt 6.2 SIWZ, o przynależności lub braku przynależności do grupy kapitałowej – w terminie 3 dni od dnia zamieszczenia na stronie internetowej </w:t>
      </w:r>
      <w:hyperlink r:id="rId13" w:history="1">
        <w:r w:rsidR="00B06794" w:rsidRPr="00B24B67">
          <w:rPr>
            <w:rStyle w:val="Hipercze"/>
            <w:rFonts w:ascii="Tahoma" w:hAnsi="Tahoma" w:cs="Tahoma"/>
            <w:sz w:val="24"/>
            <w:szCs w:val="24"/>
          </w:rPr>
          <w:t>www.adamow.bip.gmina.pl</w:t>
        </w:r>
      </w:hyperlink>
      <w:hyperlink r:id="rId14">
        <w:r w:rsidRPr="00B24B67">
          <w:rPr>
            <w:rFonts w:ascii="Tahoma" w:hAnsi="Tahoma" w:cs="Tahoma"/>
            <w:sz w:val="24"/>
            <w:szCs w:val="24"/>
          </w:rPr>
          <w:t xml:space="preserve"> </w:t>
        </w:r>
      </w:hyperlink>
      <w:r w:rsidRPr="00B24B67">
        <w:rPr>
          <w:rFonts w:ascii="Tahoma" w:hAnsi="Tahoma" w:cs="Tahoma"/>
          <w:sz w:val="24"/>
          <w:szCs w:val="24"/>
        </w:rPr>
        <w:t xml:space="preserve">informacji z otwarcia ofert, o której mowa w art. 86 ust. 5 ustawy Prawo zamówień publicznych, </w:t>
      </w:r>
    </w:p>
    <w:p w14:paraId="53FB6449" w14:textId="77777777" w:rsidR="006A78C4" w:rsidRPr="00B24B67" w:rsidRDefault="00E3734D" w:rsidP="00E24BF9">
      <w:pPr>
        <w:numPr>
          <w:ilvl w:val="3"/>
          <w:numId w:val="1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będzie zobowiązany do złożenia dokumentów, określonych w pkt 6.3. SIWZ, na wezwanie Zamawiającego dokonane w trybie art. 26 ust. 2 ustawy Prawo zamówień publicznych (w odniesieniu do każdego z tych Wykonawców), </w:t>
      </w:r>
    </w:p>
    <w:p w14:paraId="6E433848" w14:textId="77777777" w:rsidR="006A78C4" w:rsidRPr="00B24B67" w:rsidRDefault="00E3734D" w:rsidP="00E24BF9">
      <w:pPr>
        <w:numPr>
          <w:ilvl w:val="3"/>
          <w:numId w:val="1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będzie zobowiązany do złożenia dokumentów dotyczących tego Wykonawcy, określonych w pkt 6.4. SIWZ, na wezwanie Zamawiającego dokonane w trybie art. 26 ust. 2 ustawy Prawo zamówień publicznych, w takim zakresie w jakim każdy z tych Wykonawców, wykazuje spełnianie warunku udziału w postępowaniu, określonych w pkt 5.3 SIWZ. </w:t>
      </w:r>
    </w:p>
    <w:p w14:paraId="23D31459" w14:textId="57BE66EA"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Wykonawcy wspólnie ubiegających się o zamówienie dołączają do oferty pełnomocnictwo wskazujące, czy pełnomocnik uprawniony jest do reprezentowania ich w postępowaniu o udzielenie zamówienia  albo reprezentowania w postępowaniu i zawarcia umowy w sprawie zamówienia publicznego. Z pełnomocnikiem tym będzie prowadzona wszelka korespondencja wiążąca dla wszystkich Wykonawców wspólnie ubiegających się o udzielenie zamówienia publicznego. </w:t>
      </w:r>
    </w:p>
    <w:p w14:paraId="3E7F16E5" w14:textId="77777777" w:rsidR="00D142D1" w:rsidRPr="00B24B67" w:rsidRDefault="00D142D1" w:rsidP="00ED09A2">
      <w:pPr>
        <w:tabs>
          <w:tab w:val="left" w:pos="284"/>
        </w:tabs>
        <w:spacing w:after="0" w:line="22" w:lineRule="atLeast"/>
        <w:ind w:left="0" w:firstLine="0"/>
        <w:rPr>
          <w:rFonts w:ascii="Tahoma" w:hAnsi="Tahoma" w:cs="Tahoma"/>
          <w:sz w:val="24"/>
          <w:szCs w:val="24"/>
        </w:rPr>
      </w:pPr>
    </w:p>
    <w:p w14:paraId="73C06D46"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Dokumenty, o których mowa w pkt 6.3, w odniesieniu do podmiotów zagranicznych</w:t>
      </w:r>
      <w:r w:rsidRPr="00B24B67">
        <w:rPr>
          <w:rFonts w:ascii="Tahoma" w:hAnsi="Tahoma" w:cs="Tahoma"/>
          <w:sz w:val="24"/>
          <w:szCs w:val="24"/>
        </w:rPr>
        <w:t xml:space="preserve"> </w:t>
      </w:r>
    </w:p>
    <w:p w14:paraId="382D198E"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Wykonawca ma siedzibę lub miejsce zamieszkania poza terytorium Rzeczypospolitej Polskiej, zamiast dokumentów, o których mowa w pkt 6.3. SIWZ: </w:t>
      </w:r>
    </w:p>
    <w:p w14:paraId="353A31A1" w14:textId="77777777" w:rsidR="006A78C4" w:rsidRPr="00B24B67" w:rsidRDefault="00E3734D" w:rsidP="00E24BF9">
      <w:pPr>
        <w:numPr>
          <w:ilvl w:val="3"/>
          <w:numId w:val="17"/>
        </w:numPr>
        <w:tabs>
          <w:tab w:val="left" w:pos="284"/>
        </w:tabs>
        <w:spacing w:after="0" w:line="22" w:lineRule="atLeast"/>
        <w:ind w:left="0" w:firstLine="0"/>
        <w:rPr>
          <w:rFonts w:ascii="Tahoma" w:hAnsi="Tahoma" w:cs="Tahoma"/>
          <w:sz w:val="24"/>
          <w:szCs w:val="24"/>
        </w:rPr>
      </w:pPr>
      <w:proofErr w:type="spellStart"/>
      <w:r w:rsidRPr="00B24B67">
        <w:rPr>
          <w:rFonts w:ascii="Tahoma" w:hAnsi="Tahoma" w:cs="Tahoma"/>
          <w:sz w:val="24"/>
          <w:szCs w:val="24"/>
        </w:rPr>
        <w:t>ppkt</w:t>
      </w:r>
      <w:proofErr w:type="spellEnd"/>
      <w:r w:rsidRPr="00B24B67">
        <w:rPr>
          <w:rFonts w:ascii="Tahoma" w:hAnsi="Tahoma" w:cs="Tahoma"/>
          <w:sz w:val="24"/>
          <w:szCs w:val="24"/>
        </w:rPr>
        <w:t xml:space="preserve"> 6.3.1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Prawo zamówień publicznych – wystawione nie wcześniej niż 6 miesięcy przed upływem terminu składania ofert,  </w:t>
      </w:r>
    </w:p>
    <w:p w14:paraId="148ECD8D" w14:textId="77777777" w:rsidR="006A78C4" w:rsidRPr="00B24B67" w:rsidRDefault="00E3734D" w:rsidP="00E24BF9">
      <w:pPr>
        <w:numPr>
          <w:ilvl w:val="3"/>
          <w:numId w:val="17"/>
        </w:numPr>
        <w:tabs>
          <w:tab w:val="left" w:pos="284"/>
        </w:tabs>
        <w:spacing w:after="0" w:line="22" w:lineRule="atLeast"/>
        <w:ind w:left="0" w:firstLine="0"/>
        <w:rPr>
          <w:rFonts w:ascii="Tahoma" w:hAnsi="Tahoma" w:cs="Tahoma"/>
          <w:sz w:val="24"/>
          <w:szCs w:val="24"/>
        </w:rPr>
      </w:pPr>
      <w:proofErr w:type="spellStart"/>
      <w:r w:rsidRPr="00B24B67">
        <w:rPr>
          <w:rFonts w:ascii="Tahoma" w:hAnsi="Tahoma" w:cs="Tahoma"/>
          <w:sz w:val="24"/>
          <w:szCs w:val="24"/>
        </w:rPr>
        <w:t>ppkt</w:t>
      </w:r>
      <w:proofErr w:type="spellEnd"/>
      <w:r w:rsidRPr="00B24B67">
        <w:rPr>
          <w:rFonts w:ascii="Tahoma" w:hAnsi="Tahoma" w:cs="Tahoma"/>
          <w:sz w:val="24"/>
          <w:szCs w:val="24"/>
        </w:rPr>
        <w:t xml:space="preserve"> 6.3.2 – 6.3.4 SIWZ – składa dokument lub dokumenty wystawione w kraju, w którym Wykonawca ma siedzibę lub miejsce zamieszkania, potwierdzające odpowiednio, że: </w:t>
      </w:r>
    </w:p>
    <w:p w14:paraId="45704874" w14:textId="77777777" w:rsidR="006A78C4" w:rsidRPr="00B24B67" w:rsidRDefault="00E3734D" w:rsidP="00E24BF9">
      <w:pPr>
        <w:numPr>
          <w:ilvl w:val="5"/>
          <w:numId w:val="1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w:t>
      </w:r>
      <w:r w:rsidRPr="00B24B67">
        <w:rPr>
          <w:rFonts w:ascii="Tahoma" w:hAnsi="Tahoma" w:cs="Tahoma"/>
          <w:sz w:val="24"/>
          <w:szCs w:val="24"/>
        </w:rPr>
        <w:lastRenderedPageBreak/>
        <w:t xml:space="preserve">lub wstrzymanie w całości wykonania decyzji właściwego organu – wystawione nie wcześniej niż 3 miesiące przed upływem terminu składania ofert, </w:t>
      </w:r>
    </w:p>
    <w:p w14:paraId="7F9866C0" w14:textId="77777777" w:rsidR="006A78C4" w:rsidRPr="00B24B67" w:rsidRDefault="00E3734D" w:rsidP="00E24BF9">
      <w:pPr>
        <w:numPr>
          <w:ilvl w:val="5"/>
          <w:numId w:val="1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nie otwarto jego likwidacji ani nie ogłoszono upadłości – wystawione nie wcześniej niż 6 miesięcy przed upływem terminu składania ofert. </w:t>
      </w:r>
    </w:p>
    <w:p w14:paraId="14AAC113"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w kraju, w którym Wykonawca ma siedzibę lub miejsce zamieszkania lub miejsce zamieszkania ma osoba, której dokument dotyczy, nie wydaje się dokumentów, o których mowa w pkt 6.11.1,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w:t>
      </w:r>
    </w:p>
    <w:p w14:paraId="75BDA9F9" w14:textId="222DD30C" w:rsidR="006A78C4" w:rsidRPr="00B24B67" w:rsidRDefault="00B06794"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w celu potwierdzenia okoliczności o których mowa w pkt 6.11.1 </w:t>
      </w:r>
      <w:proofErr w:type="spellStart"/>
      <w:r w:rsidR="00E3734D" w:rsidRPr="00B24B67">
        <w:rPr>
          <w:rFonts w:ascii="Tahoma" w:hAnsi="Tahoma" w:cs="Tahoma"/>
          <w:sz w:val="24"/>
          <w:szCs w:val="24"/>
        </w:rPr>
        <w:t>ppkt</w:t>
      </w:r>
      <w:proofErr w:type="spellEnd"/>
      <w:r w:rsidR="00E3734D" w:rsidRPr="00B24B67">
        <w:rPr>
          <w:rFonts w:ascii="Tahoma" w:hAnsi="Tahoma" w:cs="Tahoma"/>
          <w:sz w:val="24"/>
          <w:szCs w:val="24"/>
        </w:rPr>
        <w:t xml:space="preserve"> 1 oraz </w:t>
      </w:r>
      <w:proofErr w:type="spellStart"/>
      <w:r w:rsidR="00E3734D" w:rsidRPr="00B24B67">
        <w:rPr>
          <w:rFonts w:ascii="Tahoma" w:hAnsi="Tahoma" w:cs="Tahoma"/>
          <w:sz w:val="24"/>
          <w:szCs w:val="24"/>
        </w:rPr>
        <w:t>ppkt</w:t>
      </w:r>
      <w:proofErr w:type="spellEnd"/>
      <w:r w:rsidR="00E3734D" w:rsidRPr="00B24B67">
        <w:rPr>
          <w:rFonts w:ascii="Tahoma" w:hAnsi="Tahoma" w:cs="Tahoma"/>
          <w:sz w:val="24"/>
          <w:szCs w:val="24"/>
        </w:rPr>
        <w:t xml:space="preserve"> 2 lit. b – nie wcześniej niż 6 miesięcy przed upływem terminu składania ofert, </w:t>
      </w:r>
    </w:p>
    <w:p w14:paraId="082EBEE1" w14:textId="3237216F" w:rsidR="006A78C4" w:rsidRPr="00B24B67" w:rsidRDefault="00B06794"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w celu potwierdzenia okoliczności, o których mowa w pkt 6.11.1 </w:t>
      </w:r>
      <w:proofErr w:type="spellStart"/>
      <w:r w:rsidR="00E3734D" w:rsidRPr="00B24B67">
        <w:rPr>
          <w:rFonts w:ascii="Tahoma" w:hAnsi="Tahoma" w:cs="Tahoma"/>
          <w:sz w:val="24"/>
          <w:szCs w:val="24"/>
        </w:rPr>
        <w:t>ppkt</w:t>
      </w:r>
      <w:proofErr w:type="spellEnd"/>
      <w:r w:rsidR="00E3734D" w:rsidRPr="00B24B67">
        <w:rPr>
          <w:rFonts w:ascii="Tahoma" w:hAnsi="Tahoma" w:cs="Tahoma"/>
          <w:sz w:val="24"/>
          <w:szCs w:val="24"/>
        </w:rPr>
        <w:t xml:space="preserve"> 2 lit. a – nie wcześniej niż 3 miesiące przed upływem terminu składania ofert.  </w:t>
      </w:r>
    </w:p>
    <w:p w14:paraId="045D7650"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09093DD"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mający siedzibę na terytorium Rzeczypospolitej Polskiej, w odniesieniu do osoby mającej miejsce zamieszkania poza terytorium Rzeczypospolitej Polskiej, której dotyczy dokument wskazany w pkt 6.3.1 SIWZ, składa dokument, o którym </w:t>
      </w:r>
    </w:p>
    <w:p w14:paraId="15852CA0"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mowa w pkt 6.11.1 </w:t>
      </w:r>
      <w:proofErr w:type="spellStart"/>
      <w:r w:rsidRPr="00B24B67">
        <w:rPr>
          <w:rFonts w:ascii="Tahoma" w:hAnsi="Tahoma" w:cs="Tahoma"/>
          <w:sz w:val="24"/>
          <w:szCs w:val="24"/>
        </w:rPr>
        <w:t>ppkt</w:t>
      </w:r>
      <w:proofErr w:type="spellEnd"/>
      <w:r w:rsidRPr="00B24B67">
        <w:rPr>
          <w:rFonts w:ascii="Tahoma" w:hAnsi="Tahoma" w:cs="Tahoma"/>
          <w:sz w:val="24"/>
          <w:szCs w:val="24"/>
        </w:rPr>
        <w:t xml:space="preserve"> 1, w zakresie określonym w art. 24 ust. 1 pkt 14 i 21 ustawy Prawo zamówień publicznych.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310DB777" w14:textId="77777777" w:rsidR="006A78C4" w:rsidRPr="00B24B67" w:rsidRDefault="00E3734D" w:rsidP="00E24BF9">
      <w:pPr>
        <w:numPr>
          <w:ilvl w:val="2"/>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764412B0"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C8DEE90" w14:textId="77777777" w:rsidR="006A78C4" w:rsidRPr="00B24B67" w:rsidRDefault="00E3734D" w:rsidP="00E24BF9">
      <w:pPr>
        <w:numPr>
          <w:ilvl w:val="0"/>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Informacje o sposobie porozumiewania się Zamawiającego z Wykonawcami oraz przekazywania oświadczeń lub dokumentów, jeżeli Zamawiający w sytuacjach określonych w art. 10c – 10e ustawy Prawo zamówień publicznych, przewiduje inny sposób porozumiewania się niż przy użyciu środków komunikacji elektronicznej, a także wskazanie osób uprawnionych do porozumiewania się z Wykonawcami </w:t>
      </w:r>
    </w:p>
    <w:p w14:paraId="5C05D145"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Wszelkie oświadczenia, wnioski, zawiadomienia oraz informacje Zamawiający i Wykonawcy przekazują pisemnie za pośrednictwem operatora pocztowego w rozumieniu ustawy z dnia 23 listopada 2012 r. – Prawo pocztowe (tekst jedn. Dz.U. z 2018 r., poz. 2188 z </w:t>
      </w:r>
      <w:proofErr w:type="spellStart"/>
      <w:r w:rsidRPr="00B24B67">
        <w:rPr>
          <w:rFonts w:ascii="Tahoma" w:hAnsi="Tahoma" w:cs="Tahoma"/>
          <w:sz w:val="24"/>
          <w:szCs w:val="24"/>
        </w:rPr>
        <w:t>późn</w:t>
      </w:r>
      <w:proofErr w:type="spellEnd"/>
      <w:r w:rsidRPr="00B24B67">
        <w:rPr>
          <w:rFonts w:ascii="Tahoma" w:hAnsi="Tahoma" w:cs="Tahoma"/>
          <w:sz w:val="24"/>
          <w:szCs w:val="24"/>
        </w:rPr>
        <w:t>. zm.) osobiście lub za pośrednictwem posłańca, faksu lub przy użyciu środków komunikacji elektronicznej w rozumieniu ustawy z dnia 18 lipca 2002 r. o świadczeniu usług drogą elektroniczną (tekst jedn. Dz.U. z 2019 r. poz. 123 ze zm.).</w:t>
      </w:r>
      <w:r w:rsidRPr="00B24B67">
        <w:rPr>
          <w:rFonts w:ascii="Tahoma" w:hAnsi="Tahoma" w:cs="Tahoma"/>
          <w:b/>
          <w:sz w:val="24"/>
          <w:szCs w:val="24"/>
        </w:rPr>
        <w:t xml:space="preserve"> </w:t>
      </w:r>
    </w:p>
    <w:p w14:paraId="663A1E6E"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Forma pisemna zastrzeżona jest do złożenia oferty wraz z załącznikami, w tym oświadczeń i dokumentów potwierdzających spełnianie warunków udziału w postępowaniu, oświadczeń i dokumentów potwierdzających spełnianie warunków udziału w postępowaniu, oświadczeń i dokumentów potwierdzających brak podstaw do wykluczenia, oświadczenia o przynależności lub braku przynależności do tej samej grupy kapitałowej, o której mowa w art. 24 ust. 1 pkt 23 ustawy Prawo zamówień publicznych, pełnomocnictwa oraz uzupełnień złożonych na wezwanie Zamawiającego.  </w:t>
      </w:r>
    </w:p>
    <w:p w14:paraId="5EAE3E0C"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oświadczeń, określonych w art. 25a ustawy Prawo zamówień publicznych, Zamawiający nie dopuszcza stosowania środków komunikacji elektronicznej. W odniesieniu do tych oświadczeń obowiązuje pod rygorem nieważności wyłącznie w forma pisemna. </w:t>
      </w:r>
    </w:p>
    <w:p w14:paraId="5D8F3543"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Zamawiający lub Wykonawca przekazują oświadczenia, wnioski, zawiadomienia oraz informacje za pośrednictwem faksu lub przy użyciu środków komunikacji elektronicznej w rozumieniu ustawy o oświadczeniu usług drogą elektroniczną, każda ze stron na żądanie drugiej niezwłocznie potwierdza fakt ich otrzymania. </w:t>
      </w:r>
    </w:p>
    <w:p w14:paraId="59FB428D"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braku potwierdzenia otrzymania wiadomości przez Wykonawcę, Zamawiający przyjmuje domniemanie, że dokumenty wysłane na numer faxu lub adres środka komunikacji elektronicznej podany przez Wykonawcę, zostały mu doręczone w sposób umożliwiający zapoznanie się Wykonawcy z treścią pisma. </w:t>
      </w:r>
    </w:p>
    <w:p w14:paraId="1734F4B1"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udziela żadnych ustnych i telefonicznych informacji, wyjaśnień czy odpowiedzi na kierowane do Zamawiającego pytania w sprawach dotyczących przedmiotu oraz warunków realizacji zamówienia. </w:t>
      </w:r>
    </w:p>
    <w:p w14:paraId="659BD921"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Oświadczenia, wnioski, zawiadomienia oraz informacje należy przekazywać do Zamawiającego: </w:t>
      </w:r>
    </w:p>
    <w:p w14:paraId="26E5B4FC" w14:textId="01BEFD64" w:rsidR="006A78C4" w:rsidRPr="00B24B67" w:rsidRDefault="00D142D1"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pisemnie na adres: </w:t>
      </w:r>
      <w:r w:rsidRPr="00B24B67">
        <w:rPr>
          <w:rFonts w:ascii="Tahoma" w:hAnsi="Tahoma" w:cs="Tahoma"/>
          <w:sz w:val="24"/>
          <w:szCs w:val="24"/>
        </w:rPr>
        <w:t>Urząd Gminy Adamów , Adamów 11b, 22-442 Adamów</w:t>
      </w:r>
      <w:r w:rsidR="00E3734D" w:rsidRPr="00B24B67">
        <w:rPr>
          <w:rFonts w:ascii="Tahoma" w:hAnsi="Tahoma" w:cs="Tahoma"/>
          <w:sz w:val="24"/>
          <w:szCs w:val="24"/>
        </w:rPr>
        <w:t xml:space="preserve">,  </w:t>
      </w:r>
    </w:p>
    <w:p w14:paraId="555CF3E6" w14:textId="35F0385A" w:rsidR="006A78C4" w:rsidRPr="00B24B67" w:rsidRDefault="00D142D1"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przy użyciu środków komunikacji elektronicznej:</w:t>
      </w:r>
      <w:r w:rsidR="00E3734D" w:rsidRPr="00B24B67">
        <w:rPr>
          <w:rFonts w:ascii="Tahoma" w:hAnsi="Tahoma" w:cs="Tahoma"/>
          <w:color w:val="0070C0"/>
          <w:sz w:val="24"/>
          <w:szCs w:val="24"/>
        </w:rPr>
        <w:t xml:space="preserve"> </w:t>
      </w:r>
      <w:hyperlink r:id="rId15" w:history="1">
        <w:r w:rsidRPr="00B24B67">
          <w:rPr>
            <w:rStyle w:val="Hipercze"/>
            <w:rFonts w:ascii="Tahoma" w:hAnsi="Tahoma" w:cs="Tahoma"/>
            <w:sz w:val="24"/>
            <w:szCs w:val="24"/>
          </w:rPr>
          <w:t>przetargi@adamow.gmina.pl</w:t>
        </w:r>
      </w:hyperlink>
      <w:r w:rsidRPr="00B24B67">
        <w:rPr>
          <w:rFonts w:ascii="Tahoma" w:hAnsi="Tahoma" w:cs="Tahoma"/>
          <w:color w:val="0070C0"/>
          <w:sz w:val="24"/>
          <w:szCs w:val="24"/>
        </w:rPr>
        <w:t xml:space="preserve"> </w:t>
      </w:r>
      <w:r w:rsidRPr="00B24B67">
        <w:rPr>
          <w:rFonts w:ascii="Tahoma" w:hAnsi="Tahoma" w:cs="Tahoma"/>
          <w:color w:val="auto"/>
          <w:sz w:val="24"/>
          <w:szCs w:val="24"/>
        </w:rPr>
        <w:t xml:space="preserve">lub zamiennie </w:t>
      </w:r>
      <w:r w:rsidRPr="00B24B67">
        <w:rPr>
          <w:rFonts w:ascii="Tahoma" w:hAnsi="Tahoma" w:cs="Tahoma"/>
          <w:color w:val="0070C0"/>
          <w:sz w:val="24"/>
          <w:szCs w:val="24"/>
        </w:rPr>
        <w:t>poczta@adamow.gmina.pl</w:t>
      </w:r>
      <w:r w:rsidR="00E3734D" w:rsidRPr="00B24B67">
        <w:rPr>
          <w:rFonts w:ascii="Tahoma" w:hAnsi="Tahoma" w:cs="Tahoma"/>
          <w:sz w:val="24"/>
          <w:szCs w:val="24"/>
        </w:rPr>
        <w:t xml:space="preserve"> </w:t>
      </w:r>
    </w:p>
    <w:p w14:paraId="6A059BEA" w14:textId="0BC61710" w:rsidR="006A78C4" w:rsidRPr="00B24B67" w:rsidRDefault="00D142D1"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za pomocą faksu na </w:t>
      </w:r>
      <w:r w:rsidRPr="00B24B67">
        <w:rPr>
          <w:rFonts w:ascii="Tahoma" w:hAnsi="Tahoma" w:cs="Tahoma"/>
          <w:sz w:val="24"/>
          <w:szCs w:val="24"/>
        </w:rPr>
        <w:t>Nr 846186119</w:t>
      </w:r>
      <w:r w:rsidR="00E3734D" w:rsidRPr="00B24B67">
        <w:rPr>
          <w:rFonts w:ascii="Tahoma" w:hAnsi="Tahoma" w:cs="Tahoma"/>
          <w:sz w:val="24"/>
          <w:szCs w:val="24"/>
        </w:rPr>
        <w:t xml:space="preserve">, </w:t>
      </w:r>
    </w:p>
    <w:p w14:paraId="2023A764" w14:textId="18BF134B" w:rsidR="00D142D1"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Osoby uprawnione do kontaktów z Wykonawcami: </w:t>
      </w:r>
      <w:r w:rsidR="00D142D1" w:rsidRPr="00B24B67">
        <w:rPr>
          <w:rFonts w:ascii="Tahoma" w:hAnsi="Tahoma" w:cs="Tahoma"/>
          <w:sz w:val="24"/>
          <w:szCs w:val="24"/>
        </w:rPr>
        <w:t>Piotr Brach</w:t>
      </w:r>
      <w:r w:rsidRPr="00B24B67">
        <w:rPr>
          <w:rFonts w:ascii="Tahoma" w:hAnsi="Tahoma" w:cs="Tahoma"/>
          <w:sz w:val="24"/>
          <w:szCs w:val="24"/>
        </w:rPr>
        <w:t>,</w:t>
      </w:r>
      <w:r w:rsidR="00D142D1" w:rsidRPr="00B24B67">
        <w:rPr>
          <w:rFonts w:ascii="Tahoma" w:hAnsi="Tahoma" w:cs="Tahoma"/>
          <w:sz w:val="24"/>
          <w:szCs w:val="24"/>
        </w:rPr>
        <w:t xml:space="preserve"> dane kontaktowe wskazane w p</w:t>
      </w:r>
      <w:r w:rsidR="00A21DB5" w:rsidRPr="00B24B67">
        <w:rPr>
          <w:rFonts w:ascii="Tahoma" w:hAnsi="Tahoma" w:cs="Tahoma"/>
          <w:sz w:val="24"/>
          <w:szCs w:val="24"/>
        </w:rPr>
        <w:t>p</w:t>
      </w:r>
      <w:r w:rsidR="00D142D1" w:rsidRPr="00B24B67">
        <w:rPr>
          <w:rFonts w:ascii="Tahoma" w:hAnsi="Tahoma" w:cs="Tahoma"/>
          <w:sz w:val="24"/>
          <w:szCs w:val="24"/>
        </w:rPr>
        <w:t>kt.7.7</w:t>
      </w:r>
    </w:p>
    <w:p w14:paraId="743B4648" w14:textId="1A7161E3"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Każdy Wykonawca może zwrócić się do Zamawiającego o wyjaśnienie treści SIWZ. Zamawiający jest zobowiązany udzielić wyjaśnień niezwłocznie, jednak nie później niż na 2 dni przed upływem terminu składania ofert, pod warunkiem, że wniosek o wyjaśnienie treści SIWZ wpłynął nie później niż do końca dnia, w którym upływa połowa wyznaczonego terminu składania ofert. </w:t>
      </w:r>
    </w:p>
    <w:p w14:paraId="2104360A" w14:textId="77777777"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Jeżeli wniosek o wyjaśnienie treści SIWZ wpłynął po upływie terminu, o którym, mowa w pkt 7.9 lub dotyczy udzielonych wyjaśnień, Zamawiający może udzielić wyjaśnień lub pozostawić wniosek bez rozpoznania. </w:t>
      </w:r>
    </w:p>
    <w:p w14:paraId="3999D71B" w14:textId="77777777"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Przedłużenie terminu składania ofert nie wpływa na bieg terminu składania wniosków, o których mowa w pkt 7.9. </w:t>
      </w:r>
    </w:p>
    <w:p w14:paraId="5DDDE67F" w14:textId="77777777"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Wszelkie pytania dotyczące wyjaśnienia treści SIWZ powinny być wnoszone w języku polskim lub wraz z tłumaczeniem na język polski. </w:t>
      </w:r>
    </w:p>
    <w:p w14:paraId="24E07F1D" w14:textId="77777777"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Wyjaśnienia oraz modyfikacje będą dokonywane na zasadach i w trybie art. 38 ustawy Prawo zamówień publicznych. </w:t>
      </w:r>
    </w:p>
    <w:p w14:paraId="5379415E" w14:textId="77777777"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rozbieżności pomiędzy treścią niniejszej SIWZ, a treścią udzielonych wyjaśnień, jako obowiązującą należy przyjąć treść pisma, zawierającego późniejsze oświadczenie Zamawiającego. </w:t>
      </w:r>
    </w:p>
    <w:p w14:paraId="6DCD9813" w14:textId="0AC511B7"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Zamawiający nie przewiduje zwołania zebrania Wykonawców. </w:t>
      </w:r>
    </w:p>
    <w:p w14:paraId="45456190" w14:textId="77777777" w:rsidR="00D142D1" w:rsidRPr="00B24B67" w:rsidRDefault="00D142D1" w:rsidP="00ED09A2">
      <w:pPr>
        <w:tabs>
          <w:tab w:val="left" w:pos="284"/>
        </w:tabs>
        <w:spacing w:after="0" w:line="22" w:lineRule="atLeast"/>
        <w:ind w:left="0" w:firstLine="0"/>
        <w:rPr>
          <w:rFonts w:ascii="Tahoma" w:hAnsi="Tahoma" w:cs="Tahoma"/>
          <w:sz w:val="24"/>
          <w:szCs w:val="24"/>
        </w:rPr>
      </w:pPr>
    </w:p>
    <w:p w14:paraId="03500472" w14:textId="369AF4EE" w:rsidR="006A78C4" w:rsidRPr="00B24B67" w:rsidRDefault="00E3734D" w:rsidP="00E24BF9">
      <w:pPr>
        <w:numPr>
          <w:ilvl w:val="1"/>
          <w:numId w:val="2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Adres strony internetowej, na której zamieszczone jest ogłoszenie o zamówieniu oraz specyfikacja istotnych warunków zamówienia: </w:t>
      </w:r>
      <w:hyperlink r:id="rId16" w:history="1">
        <w:r w:rsidR="00D142D1" w:rsidRPr="00B24B67">
          <w:rPr>
            <w:rStyle w:val="Hipercze"/>
            <w:rFonts w:ascii="Tahoma" w:hAnsi="Tahoma" w:cs="Tahoma"/>
            <w:sz w:val="24"/>
            <w:szCs w:val="24"/>
          </w:rPr>
          <w:t>www.adamow.bip.gmina.pl</w:t>
        </w:r>
      </w:hyperlink>
      <w:hyperlink r:id="rId17">
        <w:r w:rsidRPr="00B24B67">
          <w:rPr>
            <w:rFonts w:ascii="Tahoma" w:hAnsi="Tahoma" w:cs="Tahoma"/>
            <w:color w:val="0070C0"/>
            <w:sz w:val="24"/>
            <w:szCs w:val="24"/>
          </w:rPr>
          <w:t>.</w:t>
        </w:r>
      </w:hyperlink>
      <w:r w:rsidRPr="00B24B67">
        <w:rPr>
          <w:rFonts w:ascii="Tahoma" w:hAnsi="Tahoma" w:cs="Tahoma"/>
          <w:sz w:val="24"/>
          <w:szCs w:val="24"/>
        </w:rPr>
        <w:t xml:space="preserve"> Na stronie tej Zamawiający będzie również zamieszczał inne informacje związane z niniejszym postępowaniem, w tym wyjaśnienia i zmiany treści SIWZ, zgodnie z wymogami ustawy Prawo zamówień publicznych. </w:t>
      </w:r>
    </w:p>
    <w:p w14:paraId="2FC7407D"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0A01C24C" w14:textId="77777777" w:rsidR="006A78C4" w:rsidRPr="00B24B67" w:rsidRDefault="00E3734D" w:rsidP="00E24BF9">
      <w:pPr>
        <w:numPr>
          <w:ilvl w:val="0"/>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Wymagania dotyczące wadium </w:t>
      </w:r>
    </w:p>
    <w:p w14:paraId="0087A1A6" w14:textId="5F3BCC14"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Warunkiem udziału w postępowaniu o udzielenie zamówienia jest wniesienie wadium w wysokości</w:t>
      </w:r>
      <w:r w:rsidRPr="00B24B67">
        <w:rPr>
          <w:rFonts w:ascii="Tahoma" w:hAnsi="Tahoma" w:cs="Tahoma"/>
          <w:b/>
          <w:sz w:val="24"/>
          <w:szCs w:val="24"/>
        </w:rPr>
        <w:t xml:space="preserve"> </w:t>
      </w:r>
      <w:r w:rsidR="00D142D1" w:rsidRPr="00B24B67">
        <w:rPr>
          <w:rFonts w:ascii="Tahoma" w:hAnsi="Tahoma" w:cs="Tahoma"/>
          <w:b/>
          <w:sz w:val="24"/>
          <w:szCs w:val="24"/>
        </w:rPr>
        <w:t>12</w:t>
      </w:r>
      <w:r w:rsidRPr="00B24B67">
        <w:rPr>
          <w:rFonts w:ascii="Tahoma" w:hAnsi="Tahoma" w:cs="Tahoma"/>
          <w:b/>
          <w:sz w:val="24"/>
          <w:szCs w:val="24"/>
        </w:rPr>
        <w:t xml:space="preserve">.000,00 zł </w:t>
      </w:r>
      <w:r w:rsidRPr="00B24B67">
        <w:rPr>
          <w:rFonts w:ascii="Tahoma" w:hAnsi="Tahoma" w:cs="Tahoma"/>
          <w:sz w:val="24"/>
          <w:szCs w:val="24"/>
        </w:rPr>
        <w:t xml:space="preserve">(słownie: </w:t>
      </w:r>
      <w:r w:rsidR="00D142D1" w:rsidRPr="00B24B67">
        <w:rPr>
          <w:rFonts w:ascii="Tahoma" w:hAnsi="Tahoma" w:cs="Tahoma"/>
          <w:sz w:val="24"/>
          <w:szCs w:val="24"/>
        </w:rPr>
        <w:t xml:space="preserve">dwanaście tysięcy </w:t>
      </w:r>
      <w:r w:rsidRPr="00B24B67">
        <w:rPr>
          <w:rFonts w:ascii="Tahoma" w:hAnsi="Tahoma" w:cs="Tahoma"/>
          <w:sz w:val="24"/>
          <w:szCs w:val="24"/>
        </w:rPr>
        <w:t xml:space="preserve">złotych 00/100).  </w:t>
      </w:r>
    </w:p>
    <w:p w14:paraId="6CD0D95D" w14:textId="77777777" w:rsidR="00D142D1"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Wadium może być wnoszone w jednej lub kilku następujących formach określonych w art. 45 ust. 6 ustawy Prawo zamówień publicznych, tj.:</w:t>
      </w:r>
    </w:p>
    <w:p w14:paraId="6E510E15" w14:textId="1BEB73AF"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a) </w:t>
      </w:r>
      <w:r w:rsidR="00D142D1" w:rsidRPr="00B24B67">
        <w:rPr>
          <w:rFonts w:ascii="Tahoma" w:hAnsi="Tahoma" w:cs="Tahoma"/>
          <w:sz w:val="24"/>
          <w:szCs w:val="24"/>
        </w:rPr>
        <w:t xml:space="preserve">      </w:t>
      </w:r>
      <w:r w:rsidRPr="00B24B67">
        <w:rPr>
          <w:rFonts w:ascii="Tahoma" w:hAnsi="Tahoma" w:cs="Tahoma"/>
          <w:sz w:val="24"/>
          <w:szCs w:val="24"/>
        </w:rPr>
        <w:t xml:space="preserve">pieniądzu, </w:t>
      </w:r>
    </w:p>
    <w:p w14:paraId="36961EFC" w14:textId="77777777" w:rsidR="006A78C4" w:rsidRPr="00B24B67" w:rsidRDefault="00E3734D" w:rsidP="00E24BF9">
      <w:pPr>
        <w:numPr>
          <w:ilvl w:val="3"/>
          <w:numId w:val="2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poręczeniach bankowych lub poręczeniach spółdzielczej kasy </w:t>
      </w:r>
      <w:proofErr w:type="spellStart"/>
      <w:r w:rsidRPr="00B24B67">
        <w:rPr>
          <w:rFonts w:ascii="Tahoma" w:hAnsi="Tahoma" w:cs="Tahoma"/>
          <w:sz w:val="24"/>
          <w:szCs w:val="24"/>
        </w:rPr>
        <w:t>oszczędnościowokredytowej</w:t>
      </w:r>
      <w:proofErr w:type="spellEnd"/>
      <w:r w:rsidRPr="00B24B67">
        <w:rPr>
          <w:rFonts w:ascii="Tahoma" w:hAnsi="Tahoma" w:cs="Tahoma"/>
          <w:sz w:val="24"/>
          <w:szCs w:val="24"/>
        </w:rPr>
        <w:t xml:space="preserve">, z tym że poręczenie kasy jest zawsze poręczeniem pieniężnym, </w:t>
      </w:r>
    </w:p>
    <w:p w14:paraId="382F8962" w14:textId="77777777" w:rsidR="006A78C4" w:rsidRPr="00B24B67" w:rsidRDefault="00E3734D" w:rsidP="00E24BF9">
      <w:pPr>
        <w:numPr>
          <w:ilvl w:val="3"/>
          <w:numId w:val="2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gwarancjach bankowych, </w:t>
      </w:r>
    </w:p>
    <w:p w14:paraId="12B6344B" w14:textId="77777777" w:rsidR="006A78C4" w:rsidRPr="00B24B67" w:rsidRDefault="00E3734D" w:rsidP="00E24BF9">
      <w:pPr>
        <w:numPr>
          <w:ilvl w:val="3"/>
          <w:numId w:val="2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gwarancjach ubezpieczeniowych, </w:t>
      </w:r>
    </w:p>
    <w:p w14:paraId="7300E3DB" w14:textId="77777777" w:rsidR="006A78C4" w:rsidRPr="00B24B67" w:rsidRDefault="00E3734D" w:rsidP="00E24BF9">
      <w:pPr>
        <w:numPr>
          <w:ilvl w:val="3"/>
          <w:numId w:val="2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poręczeniach udzielanych przez podmioty, o których mowa w art. 6b ust. 5 pkt 2 ustawy z dnia 9 listopada 2000 r. o utworzeniu Polskiej Agencji Rozwoju Przedsiębiorczości (tekst jedn. Dz.U. z 2019 r. poz. 310 ze zm.). </w:t>
      </w:r>
    </w:p>
    <w:p w14:paraId="151EB50B" w14:textId="557E5C8D" w:rsidR="006A78C4" w:rsidRPr="00A74166" w:rsidRDefault="00E3734D" w:rsidP="00ED09A2">
      <w:pPr>
        <w:numPr>
          <w:ilvl w:val="1"/>
          <w:numId w:val="13"/>
        </w:numPr>
        <w:tabs>
          <w:tab w:val="left" w:pos="284"/>
        </w:tabs>
        <w:spacing w:after="0" w:line="22" w:lineRule="atLeast"/>
        <w:ind w:left="0" w:firstLine="0"/>
        <w:rPr>
          <w:rFonts w:ascii="Tahoma" w:hAnsi="Tahoma" w:cs="Tahoma"/>
          <w:sz w:val="24"/>
          <w:szCs w:val="24"/>
        </w:rPr>
      </w:pPr>
      <w:r w:rsidRPr="00A74166">
        <w:rPr>
          <w:rFonts w:ascii="Tahoma" w:hAnsi="Tahoma" w:cs="Tahoma"/>
          <w:sz w:val="24"/>
          <w:szCs w:val="24"/>
        </w:rPr>
        <w:t xml:space="preserve">Wadium musi być wniesione najpóźniej do </w:t>
      </w:r>
      <w:r w:rsidR="00A74166">
        <w:rPr>
          <w:rFonts w:ascii="Tahoma" w:hAnsi="Tahoma" w:cs="Tahoma"/>
          <w:sz w:val="24"/>
          <w:szCs w:val="24"/>
        </w:rPr>
        <w:t xml:space="preserve">ostatecznie </w:t>
      </w:r>
      <w:r w:rsidRPr="00A74166">
        <w:rPr>
          <w:rFonts w:ascii="Tahoma" w:hAnsi="Tahoma" w:cs="Tahoma"/>
          <w:sz w:val="24"/>
          <w:szCs w:val="24"/>
        </w:rPr>
        <w:t xml:space="preserve">wyznaczonego terminu składania ofert, </w:t>
      </w:r>
      <w:r w:rsidRPr="00A74166">
        <w:rPr>
          <w:rFonts w:ascii="Tahoma" w:hAnsi="Tahoma" w:cs="Tahoma"/>
          <w:b/>
          <w:sz w:val="24"/>
          <w:szCs w:val="24"/>
        </w:rPr>
        <w:t xml:space="preserve">Za termin wniesienia wadium w formie pieniężnej przyjmuje się dzień i godzinę uznania rachunku Zamawiającego kwotą wadium. </w:t>
      </w:r>
      <w:r w:rsidRPr="00A74166">
        <w:rPr>
          <w:rFonts w:ascii="Tahoma" w:hAnsi="Tahoma" w:cs="Tahoma"/>
          <w:sz w:val="24"/>
          <w:szCs w:val="24"/>
        </w:rPr>
        <w:t xml:space="preserve"> </w:t>
      </w:r>
    </w:p>
    <w:p w14:paraId="5614342C" w14:textId="1BCAF005"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Wadium wnoszone w pieniądzu należy wpłacić przelewem na konto</w:t>
      </w:r>
      <w:bookmarkStart w:id="1" w:name="_Hlk31192936"/>
      <w:r w:rsidRPr="00B24B67">
        <w:rPr>
          <w:rFonts w:ascii="Tahoma" w:hAnsi="Tahoma" w:cs="Tahoma"/>
          <w:sz w:val="24"/>
          <w:szCs w:val="24"/>
        </w:rPr>
        <w:t xml:space="preserve">: </w:t>
      </w:r>
      <w:r w:rsidR="002165A4" w:rsidRPr="00B24B67">
        <w:rPr>
          <w:rFonts w:ascii="Tahoma" w:hAnsi="Tahoma" w:cs="Tahoma"/>
          <w:color w:val="auto"/>
          <w:sz w:val="24"/>
          <w:szCs w:val="24"/>
        </w:rPr>
        <w:t xml:space="preserve">BS Tomaszów Lubelski o/Krasnobród, nr konta </w:t>
      </w:r>
      <w:r w:rsidR="002165A4" w:rsidRPr="00B24B67">
        <w:rPr>
          <w:rFonts w:ascii="Tahoma" w:hAnsi="Tahoma" w:cs="Tahoma"/>
          <w:sz w:val="24"/>
          <w:szCs w:val="24"/>
          <w:highlight w:val="white"/>
        </w:rPr>
        <w:t>47 9639 0009 2002 0050 0122 0014</w:t>
      </w:r>
      <w:bookmarkEnd w:id="1"/>
      <w:r w:rsidRPr="00B24B67">
        <w:rPr>
          <w:rFonts w:ascii="Tahoma" w:hAnsi="Tahoma" w:cs="Tahoma"/>
          <w:sz w:val="24"/>
          <w:szCs w:val="24"/>
        </w:rPr>
        <w:t xml:space="preserve">, w opisie przelewu należy wpisać: „wadium”, nazwę postępowania oraz znak sprawy. </w:t>
      </w:r>
    </w:p>
    <w:p w14:paraId="60225945" w14:textId="0023D290"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wniesienia wadium w formie poręczenia lub gwarancji, o których mowa w pkt 8.2. lit. b-e, oryginał dokumentu należy dołączyć do oferty w oddzielnej kopercie lub w sposób, który pozwoli na jego późniejszy zwrot bez naruszenia integralności całej oferty. Koperta powinna być oznaczona napisem „Wadium” oraz powinna wskazywać nazwę postępowania. Dokument ten należy złożyć w terminie i miejscu określonym w pkt 11.1 SIWZ (Urząd </w:t>
      </w:r>
      <w:r w:rsidR="00783B25">
        <w:rPr>
          <w:rFonts w:ascii="Tahoma" w:hAnsi="Tahoma" w:cs="Tahoma"/>
          <w:sz w:val="24"/>
          <w:szCs w:val="24"/>
        </w:rPr>
        <w:t>Gminy Adamów</w:t>
      </w:r>
      <w:r w:rsidRPr="00B24B67">
        <w:rPr>
          <w:rFonts w:ascii="Tahoma" w:hAnsi="Tahoma" w:cs="Tahoma"/>
          <w:sz w:val="24"/>
          <w:szCs w:val="24"/>
        </w:rPr>
        <w:t>, 22-</w:t>
      </w:r>
      <w:r w:rsidR="00783B25">
        <w:rPr>
          <w:rFonts w:ascii="Tahoma" w:hAnsi="Tahoma" w:cs="Tahoma"/>
          <w:sz w:val="24"/>
          <w:szCs w:val="24"/>
        </w:rPr>
        <w:t xml:space="preserve">442 </w:t>
      </w:r>
      <w:r w:rsidR="002B572A">
        <w:rPr>
          <w:rFonts w:ascii="Tahoma" w:hAnsi="Tahoma" w:cs="Tahoma"/>
          <w:sz w:val="24"/>
          <w:szCs w:val="24"/>
        </w:rPr>
        <w:t>Adamów</w:t>
      </w:r>
      <w:r w:rsidRPr="00B24B67">
        <w:rPr>
          <w:rFonts w:ascii="Tahoma" w:hAnsi="Tahoma" w:cs="Tahoma"/>
          <w:sz w:val="24"/>
          <w:szCs w:val="24"/>
        </w:rPr>
        <w:t xml:space="preserve">, </w:t>
      </w:r>
    </w:p>
    <w:p w14:paraId="20C78B61" w14:textId="1C389C32" w:rsidR="006A78C4" w:rsidRPr="00B24B67" w:rsidRDefault="00783B25" w:rsidP="00ED09A2">
      <w:pPr>
        <w:tabs>
          <w:tab w:val="left" w:pos="284"/>
        </w:tabs>
        <w:spacing w:after="0" w:line="22" w:lineRule="atLeast"/>
        <w:ind w:left="0" w:firstLine="0"/>
        <w:rPr>
          <w:rFonts w:ascii="Tahoma" w:hAnsi="Tahoma" w:cs="Tahoma"/>
          <w:sz w:val="24"/>
          <w:szCs w:val="24"/>
        </w:rPr>
      </w:pPr>
      <w:r>
        <w:rPr>
          <w:rFonts w:ascii="Tahoma" w:hAnsi="Tahoma" w:cs="Tahoma"/>
          <w:sz w:val="24"/>
          <w:szCs w:val="24"/>
        </w:rPr>
        <w:t>Adamów 11b</w:t>
      </w:r>
      <w:r w:rsidR="00E3734D" w:rsidRPr="00B24B67">
        <w:rPr>
          <w:rFonts w:ascii="Tahoma" w:hAnsi="Tahoma" w:cs="Tahoma"/>
          <w:sz w:val="24"/>
          <w:szCs w:val="24"/>
        </w:rPr>
        <w:t>, Sekretariat</w:t>
      </w:r>
      <w:r w:rsidR="002B572A">
        <w:rPr>
          <w:rFonts w:ascii="Tahoma" w:hAnsi="Tahoma" w:cs="Tahoma"/>
          <w:sz w:val="24"/>
          <w:szCs w:val="24"/>
        </w:rPr>
        <w:t xml:space="preserve"> </w:t>
      </w:r>
      <w:r w:rsidR="00E3734D" w:rsidRPr="00B24B67">
        <w:rPr>
          <w:rFonts w:ascii="Tahoma" w:hAnsi="Tahoma" w:cs="Tahoma"/>
          <w:sz w:val="24"/>
          <w:szCs w:val="24"/>
        </w:rPr>
        <w:t xml:space="preserve">– pokój nr </w:t>
      </w:r>
      <w:r w:rsidR="002B572A">
        <w:rPr>
          <w:rFonts w:ascii="Tahoma" w:hAnsi="Tahoma" w:cs="Tahoma"/>
          <w:sz w:val="24"/>
          <w:szCs w:val="24"/>
        </w:rPr>
        <w:t>4</w:t>
      </w:r>
      <w:r w:rsidR="00E3734D" w:rsidRPr="00B24B67">
        <w:rPr>
          <w:rFonts w:ascii="Tahoma" w:hAnsi="Tahoma" w:cs="Tahoma"/>
          <w:sz w:val="24"/>
          <w:szCs w:val="24"/>
        </w:rPr>
        <w:t xml:space="preserve">).  </w:t>
      </w:r>
    </w:p>
    <w:p w14:paraId="223ABD84"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Zaleca się także dołączenie (wpięcie) do oferty kopii dokumentu potwierdzającego wniesienie wadium, poświadczonej za zgodność z oryginałem przez Wykonawcę. </w:t>
      </w:r>
    </w:p>
    <w:p w14:paraId="42852A0C"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Zwrot wadium nastąpi na zasadach określonych w art. 46 ustawy Prawo zamówień publicznych. </w:t>
      </w:r>
    </w:p>
    <w:p w14:paraId="09AAF7F0"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Zgodnie z art. 46 ust. 4a i 5 ustawy Prawo zamówień publicznych, Zamawiający zatrzyma wadium wraz z odsetkami, w przypadku gdy:  </w:t>
      </w:r>
    </w:p>
    <w:p w14:paraId="2C2E7DFF" w14:textId="77777777" w:rsidR="00A74166" w:rsidRDefault="00E3734D" w:rsidP="00E24BF9">
      <w:pPr>
        <w:numPr>
          <w:ilvl w:val="3"/>
          <w:numId w:val="1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Wykonawca w odpowiedzi na wezwanie, o którym mowa w art. 26 ust. 3 i ust.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7EF6630A" w14:textId="7AE7DDA2" w:rsidR="006A78C4" w:rsidRPr="00B24B67" w:rsidRDefault="00E3734D" w:rsidP="00A74166">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p>
    <w:p w14:paraId="4D4260F5" w14:textId="77777777" w:rsidR="006A78C4" w:rsidRPr="00B24B67" w:rsidRDefault="00E3734D" w:rsidP="00E24BF9">
      <w:pPr>
        <w:numPr>
          <w:ilvl w:val="3"/>
          <w:numId w:val="1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Wykonawca, którego oferta została wybrana: </w:t>
      </w:r>
    </w:p>
    <w:p w14:paraId="068E6742" w14:textId="42323BF9" w:rsidR="006A78C4" w:rsidRPr="00B24B67" w:rsidRDefault="002165A4"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odmówił podpisania umowy w sprawie zamówienia publicznego na warunkach określonych w ofercie, </w:t>
      </w:r>
    </w:p>
    <w:p w14:paraId="201BF0B2" w14:textId="02DA66CB" w:rsidR="006A78C4" w:rsidRPr="00B24B67" w:rsidRDefault="002165A4"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nie wniósł wymaganego zabezpieczenia należytego wykonania umowy, </w:t>
      </w:r>
    </w:p>
    <w:p w14:paraId="6AEDAC76" w14:textId="75A30F8F" w:rsidR="006A78C4" w:rsidRPr="00B24B67" w:rsidRDefault="002165A4"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 </w:t>
      </w:r>
      <w:r w:rsidR="00E3734D" w:rsidRPr="00B24B67">
        <w:rPr>
          <w:rFonts w:ascii="Tahoma" w:hAnsi="Tahoma" w:cs="Tahoma"/>
          <w:sz w:val="24"/>
          <w:szCs w:val="24"/>
        </w:rPr>
        <w:t xml:space="preserve">zawarcie umowy w sprawie niniejszego zamówienia stało się niemożliwe z przyczyn leżących po stronie Wykonawcy. </w:t>
      </w:r>
    </w:p>
    <w:p w14:paraId="3AFE15DE"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4099A7CF" w14:textId="77777777" w:rsidR="006A78C4" w:rsidRPr="00B24B67" w:rsidRDefault="00E3734D" w:rsidP="00E24BF9">
      <w:pPr>
        <w:numPr>
          <w:ilvl w:val="0"/>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Termin związania ofertą</w:t>
      </w:r>
      <w:r w:rsidRPr="00B24B67">
        <w:rPr>
          <w:rFonts w:ascii="Tahoma" w:hAnsi="Tahoma" w:cs="Tahoma"/>
          <w:sz w:val="24"/>
          <w:szCs w:val="24"/>
        </w:rPr>
        <w:t xml:space="preserve"> </w:t>
      </w:r>
    </w:p>
    <w:p w14:paraId="61C798F2" w14:textId="6C1D8A8D"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jest związany ofertą 30 dni. Bieg terminu związania ofertą rozpoczyna się wraz z upływem </w:t>
      </w:r>
      <w:r w:rsidR="00D142D1" w:rsidRPr="00B24B67">
        <w:rPr>
          <w:rFonts w:ascii="Tahoma" w:hAnsi="Tahoma" w:cs="Tahoma"/>
          <w:sz w:val="24"/>
          <w:szCs w:val="24"/>
        </w:rPr>
        <w:t xml:space="preserve">ostatecznego </w:t>
      </w:r>
      <w:r w:rsidRPr="00B24B67">
        <w:rPr>
          <w:rFonts w:ascii="Tahoma" w:hAnsi="Tahoma" w:cs="Tahoma"/>
          <w:sz w:val="24"/>
          <w:szCs w:val="24"/>
        </w:rPr>
        <w:t xml:space="preserve">terminu składania ofert. </w:t>
      </w:r>
    </w:p>
    <w:p w14:paraId="41437992"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549BA0F7" w14:textId="77777777" w:rsidR="006A78C4" w:rsidRPr="00B24B67" w:rsidRDefault="00E3734D" w:rsidP="00E24BF9">
      <w:pPr>
        <w:numPr>
          <w:ilvl w:val="0"/>
          <w:numId w:val="1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Opis sposobu przygotowania ofert </w:t>
      </w:r>
    </w:p>
    <w:p w14:paraId="717B1625"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Ofertę należy napisać pismem czytelnym w języku polskim i złożyć pod rygorem nieważności w formie pisemnej, opatrzoną własnoręcznym podpisem Wykonawcy lub podpisem osoby/osób upoważnionej/</w:t>
      </w:r>
      <w:proofErr w:type="spellStart"/>
      <w:r w:rsidRPr="00B24B67">
        <w:rPr>
          <w:rFonts w:ascii="Tahoma" w:hAnsi="Tahoma" w:cs="Tahoma"/>
          <w:sz w:val="24"/>
          <w:szCs w:val="24"/>
        </w:rPr>
        <w:t>ych</w:t>
      </w:r>
      <w:proofErr w:type="spellEnd"/>
      <w:r w:rsidRPr="00B24B67">
        <w:rPr>
          <w:rFonts w:ascii="Tahoma" w:hAnsi="Tahoma" w:cs="Tahoma"/>
          <w:sz w:val="24"/>
          <w:szCs w:val="24"/>
        </w:rPr>
        <w:t xml:space="preserve"> do występowania w imieniu Wykonawcy. </w:t>
      </w:r>
    </w:p>
    <w:p w14:paraId="1A0D714B"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dopuszcza składania ofert w formie elektronicznej. </w:t>
      </w:r>
    </w:p>
    <w:p w14:paraId="10C01ACC"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Dokumenty lub oświadczenia</w:t>
      </w:r>
      <w:r w:rsidRPr="00B24B67">
        <w:rPr>
          <w:rFonts w:ascii="Tahoma" w:hAnsi="Tahoma" w:cs="Tahoma"/>
          <w:color w:val="FF0000"/>
          <w:sz w:val="24"/>
          <w:szCs w:val="24"/>
        </w:rPr>
        <w:t xml:space="preserve"> </w:t>
      </w:r>
      <w:r w:rsidRPr="00B24B67">
        <w:rPr>
          <w:rFonts w:ascii="Tahoma" w:hAnsi="Tahoma" w:cs="Tahoma"/>
          <w:sz w:val="24"/>
          <w:szCs w:val="24"/>
        </w:rPr>
        <w:t xml:space="preserve">składające się na ofertę sporządzone w języku obcym powinny być składane wraz z tłumaczeniem na język polski.  </w:t>
      </w:r>
    </w:p>
    <w:p w14:paraId="34D0C1B4"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Oświadczenia, o których mowa w pkt 6.1 lit a i b SIWZ należy złożyć pod rygorem nieważności w formie pisemnej, opatrzone własnoręcznym podpisem Wykonawcy lub podpisem osoby upoważnionej do występowania w imieniu Wykonawcy. </w:t>
      </w:r>
    </w:p>
    <w:p w14:paraId="47A3D5B4"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Zobowiązanie podmiotu trzeciego, o którym mowa w pkt 6.8.2 SIWZ, należy złożyć w oryginale. </w:t>
      </w:r>
    </w:p>
    <w:p w14:paraId="734A46E2"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Pozostałe dokumenty lub oświadczenia, o których mowa w pkt 6.2 – 6.11 SIWZ, należy złożyć w oryginale lub kopii poświadczonej za zgodność z oryginałem. </w:t>
      </w:r>
    </w:p>
    <w:p w14:paraId="038E4CE8"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Poświadczenie za zgodność z oryginałem następuje przez opatrzenie kopii dokumentu lub kopii oświadczenia, sporządzonych w postaci papierowej, własnoręcznym podpisem. </w:t>
      </w:r>
    </w:p>
    <w:p w14:paraId="05291D0D"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54C3B1D"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oświadczeń i dokumentów dostępnych w formie elektronicznej pod określonymi adresami internetowymi ogólnodostępnych i bezpłatnych baz danych, Zamawiający żąda od Wykonawcy przedstawienia tłumaczenia na język polski wskazanych przez Wykonawcę i pobranych samodzielnie przez Zamawiającego dokumentów. </w:t>
      </w:r>
    </w:p>
    <w:p w14:paraId="288494A3"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Pełnomocnictwo Wykonawców wspólnie ubiegających się o udzielenie zamówienia, o których mowa w pkt 6.10.2 SIWZ oraz pełnomocnictwo, o którym mowa w pkt 10.11 SIWZ, należy złożyć do oferty w formie oryginału lub kopii poświadczonej notarialnie. </w:t>
      </w:r>
    </w:p>
    <w:p w14:paraId="01470789"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Wszystkie dokumenty składające się na ofertę powinny być podpisane przez osobę upoważnioną do występowania w imieniu Wykonawcy (uprawnioną zgodnie z odpisem z właściwego rejestru lub z centralnej ewidencji i informacji o działalności gospodarczej albo przez osobę umocowaną przez osobę/y uprawnioną/e), a w przypadku składania oferty wspólnej – przez pełnomocnika Wykonawców wspólnie ubiegających się o udzielenie zamówienia. </w:t>
      </w:r>
    </w:p>
    <w:p w14:paraId="1CF8CFD7"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Podpis osoby upoważnionej na oświadczeniach i dokumentach musi być złożony w sposób pozwalający zidentyfikowanie osoby podpisującej, tj. czytelny podpis lub podpis i pieczątką z imieniem i nazwiskiem. </w:t>
      </w:r>
    </w:p>
    <w:p w14:paraId="104A2002"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Poprawki (w tym w szczególności: przekreślenia, uzupełnienia, przerobienia, nadpisania itp.) powinny być naniesione przez Wykonawcę czytelnie oraz opatrzone podpisem/parafą osoby upoważnionej. </w:t>
      </w:r>
    </w:p>
    <w:p w14:paraId="06BAB4D9"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Każdy Wykonawca może złożyć w niniejszym postępowaniu o udzielenie zamówienia publicznego tylko jedną ofertę. </w:t>
      </w:r>
    </w:p>
    <w:p w14:paraId="43B8A8EF"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Koszt sporządzenia oferty ponosi Wykonawca. </w:t>
      </w:r>
    </w:p>
    <w:p w14:paraId="1E35AE95"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przewiduje zwrotu kosztów udziału w postępowaniu. </w:t>
      </w:r>
    </w:p>
    <w:p w14:paraId="0C774C85"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wskaże w ofercie tę część zamówienia, której wykonanie powierzy podwykonawcom. Informację w tym zakresie należy umieścić w formularzu ofertowym. W przypadku braku wskazania w formularzu ofertowym części zamówienia, której wykonanie będzie powierzone podwykonawcom, przyjmuje się, że całość zamówienia zostanie zrealizowana siłami własnymi Wykonawcy. </w:t>
      </w:r>
    </w:p>
    <w:p w14:paraId="01983737" w14:textId="353FB892" w:rsidR="002165A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Załączniki zawierające informacje zastrzeżone należy umieścić w oddzielnym pakiecie z ponumerowanymi stronami, spiętym i opatrzonym nazwą: „Załączniki zastrzeżone – informacje stanowiące tajemnicę przedsiębiorstwa”.  </w:t>
      </w:r>
    </w:p>
    <w:p w14:paraId="5E50AAD0"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nie może zastrzec informacji, o których mowa w art. 86 ust. 4 ustawy Prawo zamówień publicznych. </w:t>
      </w:r>
    </w:p>
    <w:p w14:paraId="57B5DFFA"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Zgodnie z ustawą z dn. 16 kwietnia 1993 r. o zwalczaniu nieuczciwej konkurencji (tekst jednolity Dz. U. z 2019 r. poz. 1010 z </w:t>
      </w:r>
      <w:proofErr w:type="spellStart"/>
      <w:r w:rsidRPr="00B24B67">
        <w:rPr>
          <w:rFonts w:ascii="Tahoma" w:hAnsi="Tahoma" w:cs="Tahoma"/>
          <w:sz w:val="24"/>
          <w:szCs w:val="24"/>
        </w:rPr>
        <w:t>poźn</w:t>
      </w:r>
      <w:proofErr w:type="spellEnd"/>
      <w:r w:rsidRPr="00B24B67">
        <w:rPr>
          <w:rFonts w:ascii="Tahoma" w:hAnsi="Tahoma" w:cs="Tahoma"/>
          <w:sz w:val="24"/>
          <w:szCs w:val="24"/>
        </w:rPr>
        <w:t xml:space="preserve">. zm.) przez „tajemnice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75E61AB"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Ofertę należy sporządzić zgodnie z wymaganiami umieszczonymi w specyfikacji istotnych warunków zamówienia oraz dołączyć wszystkie wymagane oświadczenia i dokumenty. </w:t>
      </w:r>
    </w:p>
    <w:p w14:paraId="7AD5D3E1"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Zaleca się spięcie na trwałe wszystkich dokumentów, załączenie spisu treści oferty, ułożenie wszystkich wymaganych dokumentów zgodnie z kolejnością podaną w specyfikacji istotnych warunków zamówienia oraz ponumerowanie wszystkich stron oferty.  </w:t>
      </w:r>
    </w:p>
    <w:p w14:paraId="782E5B31"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Zaleca się aby oferta zawierała dane Wykonawcy, dotyczące pełnej nazwy, adresu pocztowego, nr telefonu i faksu, adresu poczty elektronicznej, numeru REGON, numeru NIP, numer KRS lub informację o wpisie do CEIDG.  </w:t>
      </w:r>
    </w:p>
    <w:p w14:paraId="256D5BC4"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może wprowadzić zmiany, poprawki, modyfikacje i uzupełnienie złożonej oferty tylko przed upływem terminu składania ofert. Wykonawca zobowiązany jest wówczas złożyć pisemne powiadomienie o wprowadzeniu zmian według takich samych zasad jak składana oferta, tj. w zamkniętym opakowaniu (kopercie), przy czym opakowanie to powinno być oznakowane napisem „OFERTA ZAMIENNA”. Opakowanie to (koperta) zostanie otwarte przy otwieraniu oferty Wykonawcy, który wprowadził zmiany. </w:t>
      </w:r>
    </w:p>
    <w:p w14:paraId="6F663682"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Wykonawca może wycofać się z postępowania przed upływem terminu składania ofert poprzez złożenie pisemnego zawiadomienia o wycofaniu oferty w formie pisemnej lub też złożyć nową ofertę z napisem na opakowaniu (kopercie) „OFERTA ZAMIENNA </w:t>
      </w:r>
    </w:p>
    <w:p w14:paraId="3F45FDEE"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 WYCOFANIEM OFERTY POPRZEDNIEJ”. Opakowanie takie (koperta) zostanie otwarte w pierwszej kolejności. Opakowanie (koperta) z ofertą wycofaną nie będzie otwierane. Złożenie drugiej oferty bez wycofania uprzednio złożonej zostanie uznane za złożenie dwóch ofert i spowoduje odrzuceniu obu jako niezgodnych z ustawą Prawo zamówień publicznych.  </w:t>
      </w:r>
    </w:p>
    <w:p w14:paraId="7B2B7218"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Oferty należy składać w dwóch nieprzejrzystych zaklejonych kopertach lub opakowaniach. </w:t>
      </w:r>
    </w:p>
    <w:p w14:paraId="437A8421" w14:textId="7E4D94D6" w:rsidR="002165A4" w:rsidRPr="00B24B67" w:rsidRDefault="00E3734D" w:rsidP="00ED09A2">
      <w:pPr>
        <w:tabs>
          <w:tab w:val="left" w:pos="284"/>
        </w:tabs>
        <w:spacing w:after="0" w:line="22" w:lineRule="atLeast"/>
        <w:ind w:left="0" w:firstLine="0"/>
        <w:jc w:val="center"/>
        <w:rPr>
          <w:rFonts w:ascii="Tahoma" w:hAnsi="Tahoma" w:cs="Tahoma"/>
          <w:sz w:val="24"/>
          <w:szCs w:val="24"/>
        </w:rPr>
      </w:pPr>
      <w:r w:rsidRPr="00B24B67">
        <w:rPr>
          <w:rFonts w:ascii="Tahoma" w:hAnsi="Tahoma" w:cs="Tahoma"/>
          <w:b/>
          <w:i/>
          <w:sz w:val="24"/>
          <w:szCs w:val="24"/>
        </w:rPr>
        <w:t>Opakowanie zewnętrzne (koperta)</w:t>
      </w:r>
      <w:r w:rsidRPr="00B24B67">
        <w:rPr>
          <w:rFonts w:ascii="Tahoma" w:hAnsi="Tahoma" w:cs="Tahoma"/>
          <w:sz w:val="24"/>
          <w:szCs w:val="24"/>
        </w:rPr>
        <w:t xml:space="preserve"> powinno być zaadresowane na adres Zamawiającego: </w:t>
      </w:r>
      <w:r w:rsidR="002165A4" w:rsidRPr="00B24B67">
        <w:rPr>
          <w:rFonts w:ascii="Tahoma" w:hAnsi="Tahoma" w:cs="Tahoma"/>
          <w:b/>
          <w:sz w:val="24"/>
          <w:szCs w:val="24"/>
        </w:rPr>
        <w:t>Gmina Adamów</w:t>
      </w:r>
      <w:r w:rsidRPr="00B24B67">
        <w:rPr>
          <w:rFonts w:ascii="Tahoma" w:hAnsi="Tahoma" w:cs="Tahoma"/>
          <w:b/>
          <w:sz w:val="24"/>
          <w:szCs w:val="24"/>
        </w:rPr>
        <w:t xml:space="preserve">, </w:t>
      </w:r>
      <w:r w:rsidR="002165A4" w:rsidRPr="00B24B67">
        <w:rPr>
          <w:rFonts w:ascii="Tahoma" w:hAnsi="Tahoma" w:cs="Tahoma"/>
          <w:b/>
          <w:sz w:val="24"/>
          <w:szCs w:val="24"/>
        </w:rPr>
        <w:t>Adamów 11b</w:t>
      </w:r>
      <w:r w:rsidRPr="00B24B67">
        <w:rPr>
          <w:rFonts w:ascii="Tahoma" w:hAnsi="Tahoma" w:cs="Tahoma"/>
          <w:b/>
          <w:sz w:val="24"/>
          <w:szCs w:val="24"/>
        </w:rPr>
        <w:t>, 22-</w:t>
      </w:r>
      <w:r w:rsidR="002165A4" w:rsidRPr="00B24B67">
        <w:rPr>
          <w:rFonts w:ascii="Tahoma" w:hAnsi="Tahoma" w:cs="Tahoma"/>
          <w:b/>
          <w:sz w:val="24"/>
          <w:szCs w:val="24"/>
        </w:rPr>
        <w:t>424 Adamów</w:t>
      </w:r>
    </w:p>
    <w:p w14:paraId="4CC4EC5E" w14:textId="682A8D45" w:rsidR="006A78C4" w:rsidRPr="00B24B67" w:rsidRDefault="00E3734D" w:rsidP="00ED09A2">
      <w:pPr>
        <w:tabs>
          <w:tab w:val="left" w:pos="284"/>
        </w:tabs>
        <w:spacing w:after="0" w:line="22" w:lineRule="atLeast"/>
        <w:ind w:left="0" w:firstLine="0"/>
        <w:jc w:val="center"/>
        <w:rPr>
          <w:rFonts w:ascii="Tahoma" w:hAnsi="Tahoma" w:cs="Tahoma"/>
          <w:sz w:val="24"/>
          <w:szCs w:val="24"/>
        </w:rPr>
      </w:pPr>
      <w:r w:rsidRPr="00B24B67">
        <w:rPr>
          <w:rFonts w:ascii="Tahoma" w:hAnsi="Tahoma" w:cs="Tahoma"/>
          <w:sz w:val="24"/>
          <w:szCs w:val="24"/>
        </w:rPr>
        <w:t>oraz opisane:</w:t>
      </w:r>
    </w:p>
    <w:p w14:paraId="39ACB07C" w14:textId="74868292" w:rsidR="006A78C4" w:rsidRPr="00B24B67" w:rsidRDefault="00E3734D" w:rsidP="00ED09A2">
      <w:pPr>
        <w:pBdr>
          <w:top w:val="single" w:sz="4" w:space="0" w:color="000000"/>
          <w:left w:val="single" w:sz="4" w:space="0" w:color="000000"/>
          <w:bottom w:val="single" w:sz="4" w:space="0" w:color="000000"/>
          <w:right w:val="single" w:sz="4" w:space="0" w:color="000000"/>
        </w:pBdr>
        <w:tabs>
          <w:tab w:val="left" w:pos="284"/>
        </w:tabs>
        <w:spacing w:after="0" w:line="22" w:lineRule="atLeast"/>
        <w:ind w:left="0" w:firstLine="0"/>
        <w:jc w:val="center"/>
        <w:rPr>
          <w:rFonts w:ascii="Tahoma" w:hAnsi="Tahoma" w:cs="Tahoma"/>
          <w:sz w:val="24"/>
          <w:szCs w:val="24"/>
        </w:rPr>
      </w:pPr>
      <w:r w:rsidRPr="00B24B67">
        <w:rPr>
          <w:rFonts w:ascii="Tahoma" w:hAnsi="Tahoma" w:cs="Tahoma"/>
          <w:b/>
          <w:sz w:val="24"/>
          <w:szCs w:val="24"/>
        </w:rPr>
        <w:t>Oferta w trybie przetargu nieograniczonego pod nazwą:</w:t>
      </w:r>
    </w:p>
    <w:p w14:paraId="30FB52D3" w14:textId="6898931A" w:rsidR="006A78C4" w:rsidRPr="00B24B67" w:rsidRDefault="00E3734D" w:rsidP="00ED09A2">
      <w:pPr>
        <w:pBdr>
          <w:top w:val="single" w:sz="4" w:space="0" w:color="000000"/>
          <w:left w:val="single" w:sz="4" w:space="0" w:color="000000"/>
          <w:bottom w:val="single" w:sz="4" w:space="0" w:color="000000"/>
          <w:right w:val="single" w:sz="4" w:space="0" w:color="000000"/>
        </w:pBdr>
        <w:tabs>
          <w:tab w:val="left" w:pos="284"/>
        </w:tabs>
        <w:spacing w:after="0" w:line="22" w:lineRule="atLeast"/>
        <w:ind w:left="0" w:firstLine="0"/>
        <w:jc w:val="center"/>
        <w:rPr>
          <w:rFonts w:ascii="Tahoma" w:hAnsi="Tahoma" w:cs="Tahoma"/>
          <w:sz w:val="24"/>
          <w:szCs w:val="24"/>
        </w:rPr>
      </w:pPr>
      <w:r w:rsidRPr="00B24B67">
        <w:rPr>
          <w:rFonts w:ascii="Tahoma" w:hAnsi="Tahoma" w:cs="Tahoma"/>
          <w:b/>
          <w:i/>
          <w:sz w:val="24"/>
          <w:szCs w:val="24"/>
        </w:rPr>
        <w:t>„</w:t>
      </w:r>
      <w:r w:rsidR="002165A4" w:rsidRPr="00B24B67">
        <w:rPr>
          <w:rFonts w:ascii="Tahoma" w:eastAsia="Times New Roman" w:hAnsi="Tahoma" w:cs="Tahoma"/>
          <w:b/>
          <w:sz w:val="24"/>
          <w:szCs w:val="24"/>
        </w:rPr>
        <w:t>Budowa placu zabaw w  m. Jacnia</w:t>
      </w:r>
      <w:r w:rsidRPr="00B24B67">
        <w:rPr>
          <w:rFonts w:ascii="Tahoma" w:hAnsi="Tahoma" w:cs="Tahoma"/>
          <w:b/>
          <w:i/>
          <w:sz w:val="24"/>
          <w:szCs w:val="24"/>
        </w:rPr>
        <w:t>”</w:t>
      </w:r>
    </w:p>
    <w:p w14:paraId="34A530F6" w14:textId="6AE98BDC" w:rsidR="006A78C4" w:rsidRPr="00B24B67" w:rsidRDefault="00E3734D" w:rsidP="00ED09A2">
      <w:pPr>
        <w:tabs>
          <w:tab w:val="left" w:pos="284"/>
        </w:tabs>
        <w:spacing w:after="0" w:line="22" w:lineRule="atLeast"/>
        <w:ind w:left="0" w:firstLine="0"/>
        <w:jc w:val="center"/>
        <w:rPr>
          <w:rFonts w:ascii="Tahoma" w:hAnsi="Tahoma" w:cs="Tahoma"/>
          <w:sz w:val="24"/>
          <w:szCs w:val="24"/>
        </w:rPr>
      </w:pPr>
      <w:r w:rsidRPr="00B24B67">
        <w:rPr>
          <w:rFonts w:ascii="Tahoma" w:hAnsi="Tahoma" w:cs="Tahoma"/>
          <w:sz w:val="24"/>
          <w:szCs w:val="24"/>
        </w:rPr>
        <w:t>Na</w:t>
      </w:r>
      <w:r w:rsidRPr="00B24B67">
        <w:rPr>
          <w:rFonts w:ascii="Tahoma" w:hAnsi="Tahoma" w:cs="Tahoma"/>
          <w:b/>
          <w:i/>
          <w:sz w:val="24"/>
          <w:szCs w:val="24"/>
        </w:rPr>
        <w:t xml:space="preserve"> opakowaniu wewnętrznym (kopercie)</w:t>
      </w:r>
      <w:r w:rsidRPr="00B24B67">
        <w:rPr>
          <w:rFonts w:ascii="Tahoma" w:hAnsi="Tahoma" w:cs="Tahoma"/>
          <w:sz w:val="24"/>
          <w:szCs w:val="24"/>
        </w:rPr>
        <w:t xml:space="preserve"> należy umieścić nazwę i adres Wykonawcy oraz napis:</w:t>
      </w:r>
    </w:p>
    <w:p w14:paraId="40540BB5" w14:textId="1CA759FB" w:rsidR="006A78C4" w:rsidRPr="00B24B67" w:rsidRDefault="00E3734D" w:rsidP="00ED09A2">
      <w:pPr>
        <w:pBdr>
          <w:top w:val="single" w:sz="4" w:space="0" w:color="000000"/>
          <w:left w:val="single" w:sz="4" w:space="0" w:color="000000"/>
          <w:bottom w:val="single" w:sz="4" w:space="0" w:color="000000"/>
          <w:right w:val="single" w:sz="4" w:space="0" w:color="000000"/>
        </w:pBdr>
        <w:tabs>
          <w:tab w:val="left" w:pos="284"/>
        </w:tabs>
        <w:spacing w:after="0" w:line="22" w:lineRule="atLeast"/>
        <w:ind w:left="0" w:firstLine="0"/>
        <w:jc w:val="center"/>
        <w:rPr>
          <w:rFonts w:ascii="Tahoma" w:hAnsi="Tahoma" w:cs="Tahoma"/>
          <w:sz w:val="24"/>
          <w:szCs w:val="24"/>
        </w:rPr>
      </w:pPr>
      <w:r w:rsidRPr="00B24B67">
        <w:rPr>
          <w:rFonts w:ascii="Tahoma" w:hAnsi="Tahoma" w:cs="Tahoma"/>
          <w:b/>
          <w:sz w:val="24"/>
          <w:szCs w:val="24"/>
        </w:rPr>
        <w:t>Oferta w trybie przetargu nieograniczonego pod nazwą:</w:t>
      </w:r>
    </w:p>
    <w:p w14:paraId="7351FD63" w14:textId="40503306" w:rsidR="006A78C4" w:rsidRPr="00B24B67" w:rsidRDefault="00E3734D" w:rsidP="00ED09A2">
      <w:pPr>
        <w:pBdr>
          <w:top w:val="single" w:sz="4" w:space="0" w:color="000000"/>
          <w:left w:val="single" w:sz="4" w:space="0" w:color="000000"/>
          <w:bottom w:val="single" w:sz="4" w:space="0" w:color="000000"/>
          <w:right w:val="single" w:sz="4" w:space="0" w:color="000000"/>
        </w:pBdr>
        <w:tabs>
          <w:tab w:val="left" w:pos="284"/>
        </w:tabs>
        <w:spacing w:after="0" w:line="22" w:lineRule="atLeast"/>
        <w:ind w:left="0" w:firstLine="0"/>
        <w:jc w:val="center"/>
        <w:rPr>
          <w:rFonts w:ascii="Tahoma" w:hAnsi="Tahoma" w:cs="Tahoma"/>
          <w:sz w:val="24"/>
          <w:szCs w:val="24"/>
        </w:rPr>
      </w:pPr>
      <w:r w:rsidRPr="00B24B67">
        <w:rPr>
          <w:rFonts w:ascii="Tahoma" w:hAnsi="Tahoma" w:cs="Tahoma"/>
          <w:b/>
          <w:i/>
          <w:sz w:val="24"/>
          <w:szCs w:val="24"/>
        </w:rPr>
        <w:t>„</w:t>
      </w:r>
      <w:r w:rsidR="002165A4" w:rsidRPr="00B24B67">
        <w:rPr>
          <w:rFonts w:ascii="Tahoma" w:eastAsia="Times New Roman" w:hAnsi="Tahoma" w:cs="Tahoma"/>
          <w:b/>
          <w:sz w:val="24"/>
          <w:szCs w:val="24"/>
        </w:rPr>
        <w:t>Budowa placu zabaw w  m. Jacnia</w:t>
      </w:r>
      <w:r w:rsidRPr="00B24B67">
        <w:rPr>
          <w:rFonts w:ascii="Tahoma" w:hAnsi="Tahoma" w:cs="Tahoma"/>
          <w:b/>
          <w:i/>
          <w:sz w:val="24"/>
          <w:szCs w:val="24"/>
        </w:rPr>
        <w:t>”</w:t>
      </w:r>
    </w:p>
    <w:p w14:paraId="2B72A89E" w14:textId="77777777" w:rsidR="006A78C4" w:rsidRPr="00B24B67" w:rsidRDefault="00E3734D" w:rsidP="00E24BF9">
      <w:pPr>
        <w:numPr>
          <w:ilvl w:val="1"/>
          <w:numId w:val="13"/>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Na ofertę składają się: </w:t>
      </w:r>
    </w:p>
    <w:p w14:paraId="68BB6D5E"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formularz ofertowy </w:t>
      </w:r>
      <w:r w:rsidRPr="00B24B67">
        <w:rPr>
          <w:rFonts w:ascii="Tahoma" w:hAnsi="Tahoma" w:cs="Tahoma"/>
          <w:b/>
          <w:sz w:val="24"/>
          <w:szCs w:val="24"/>
        </w:rPr>
        <w:t xml:space="preserve">według wzoru określonego w załączniku nr 1 do SIWZ </w:t>
      </w:r>
    </w:p>
    <w:p w14:paraId="795FA349"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oryginale). </w:t>
      </w:r>
    </w:p>
    <w:p w14:paraId="65081630" w14:textId="77777777" w:rsidR="006A78C4" w:rsidRPr="00B24B67" w:rsidRDefault="00E3734D" w:rsidP="00E24BF9">
      <w:pPr>
        <w:numPr>
          <w:ilvl w:val="1"/>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przypadku składania oferty przez podmioty występujące wspólnie, należy podać nazwy (firmy) oraz dokładne adresy wszystkich Wykonawców składających ofertę wspólną.  </w:t>
      </w:r>
    </w:p>
    <w:p w14:paraId="02481438"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wadium wg pkt 8 SIWZ – zgodnie z art. 45 ust. 6 i 7 ustawy Prawo zamówień publicznych. </w:t>
      </w:r>
    </w:p>
    <w:p w14:paraId="223C6796" w14:textId="2C0A7BCE" w:rsidR="006A78C4" w:rsidRPr="00B24B67" w:rsidRDefault="00E3734D" w:rsidP="00E24BF9">
      <w:pPr>
        <w:numPr>
          <w:ilvl w:val="1"/>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przypadku wniesienia wadium w formie gwarancji lub poręczenia, oryginał  dokumentu należy złożyć w terminie i miejscu określonym w pkt 11.1 SIWZ (Urząd </w:t>
      </w:r>
      <w:r w:rsidR="002165A4" w:rsidRPr="00B24B67">
        <w:rPr>
          <w:rFonts w:ascii="Tahoma" w:hAnsi="Tahoma" w:cs="Tahoma"/>
          <w:sz w:val="24"/>
          <w:szCs w:val="24"/>
        </w:rPr>
        <w:t>Gminy Adamów</w:t>
      </w:r>
      <w:r w:rsidRPr="00B24B67">
        <w:rPr>
          <w:rFonts w:ascii="Tahoma" w:hAnsi="Tahoma" w:cs="Tahoma"/>
          <w:sz w:val="24"/>
          <w:szCs w:val="24"/>
        </w:rPr>
        <w:t>, 22-</w:t>
      </w:r>
      <w:r w:rsidR="002165A4" w:rsidRPr="00B24B67">
        <w:rPr>
          <w:rFonts w:ascii="Tahoma" w:hAnsi="Tahoma" w:cs="Tahoma"/>
          <w:sz w:val="24"/>
          <w:szCs w:val="24"/>
        </w:rPr>
        <w:t>442 Adamó</w:t>
      </w:r>
      <w:r w:rsidR="00614D17" w:rsidRPr="00B24B67">
        <w:rPr>
          <w:rFonts w:ascii="Tahoma" w:hAnsi="Tahoma" w:cs="Tahoma"/>
          <w:sz w:val="24"/>
          <w:szCs w:val="24"/>
        </w:rPr>
        <w:t>w</w:t>
      </w:r>
      <w:r w:rsidRPr="00B24B67">
        <w:rPr>
          <w:rFonts w:ascii="Tahoma" w:hAnsi="Tahoma" w:cs="Tahoma"/>
          <w:sz w:val="24"/>
          <w:szCs w:val="24"/>
        </w:rPr>
        <w:t xml:space="preserve">, </w:t>
      </w:r>
      <w:r w:rsidR="002165A4" w:rsidRPr="00B24B67">
        <w:rPr>
          <w:rFonts w:ascii="Tahoma" w:hAnsi="Tahoma" w:cs="Tahoma"/>
          <w:sz w:val="24"/>
          <w:szCs w:val="24"/>
        </w:rPr>
        <w:t>Adamów 11b</w:t>
      </w:r>
      <w:r w:rsidRPr="00B24B67">
        <w:rPr>
          <w:rFonts w:ascii="Tahoma" w:hAnsi="Tahoma" w:cs="Tahoma"/>
          <w:sz w:val="24"/>
          <w:szCs w:val="24"/>
        </w:rPr>
        <w:t xml:space="preserve">, Sekretariat– pokój nr </w:t>
      </w:r>
      <w:r w:rsidR="002165A4" w:rsidRPr="00B24B67">
        <w:rPr>
          <w:rFonts w:ascii="Tahoma" w:hAnsi="Tahoma" w:cs="Tahoma"/>
          <w:sz w:val="24"/>
          <w:szCs w:val="24"/>
        </w:rPr>
        <w:t>4</w:t>
      </w:r>
      <w:r w:rsidRPr="00B24B67">
        <w:rPr>
          <w:rFonts w:ascii="Tahoma" w:hAnsi="Tahoma" w:cs="Tahoma"/>
          <w:sz w:val="24"/>
          <w:szCs w:val="24"/>
        </w:rPr>
        <w:t xml:space="preserve">). Zaleca się dołączenie (wpięcie) do oferty kopii dokumentu poświadczonej za zgodność z oryginałem przez Wykonawcę. </w:t>
      </w:r>
    </w:p>
    <w:p w14:paraId="025EA4AA"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oświadczenie dotyczące przesłanek wykluczenia z postępowania na podstawie art. 24 ust. 1 pkt 12-22 oraz art. 24 ust. 5 pkt 1 i 8 ustawy Prawo zamówień publicznych, </w:t>
      </w:r>
      <w:r w:rsidRPr="00B24B67">
        <w:rPr>
          <w:rFonts w:ascii="Tahoma" w:hAnsi="Tahoma" w:cs="Tahoma"/>
          <w:b/>
          <w:sz w:val="24"/>
          <w:szCs w:val="24"/>
        </w:rPr>
        <w:t>według wzoru określonego w załączniku nr 2 do SIWZ</w:t>
      </w:r>
      <w:r w:rsidRPr="00B24B67">
        <w:rPr>
          <w:rFonts w:ascii="Tahoma" w:hAnsi="Tahoma" w:cs="Tahoma"/>
          <w:sz w:val="24"/>
          <w:szCs w:val="24"/>
        </w:rPr>
        <w:t xml:space="preserve"> (w oryginale),  </w:t>
      </w:r>
    </w:p>
    <w:p w14:paraId="03DFB699"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oświadczenie o spełnianiu warunków udziału w postępowaniu, określonych przez Zamawiającego w pkt 5.3 SIWZ na podstawie art. 22 ust. 1b ustawy Prawo zamówień publicznych, </w:t>
      </w:r>
      <w:r w:rsidRPr="00B24B67">
        <w:rPr>
          <w:rFonts w:ascii="Tahoma" w:hAnsi="Tahoma" w:cs="Tahoma"/>
          <w:b/>
          <w:sz w:val="24"/>
          <w:szCs w:val="24"/>
        </w:rPr>
        <w:t>według wzoru określonego w załączniku nr 3 do SIWZ</w:t>
      </w:r>
      <w:r w:rsidRPr="00B24B67">
        <w:rPr>
          <w:rFonts w:ascii="Tahoma" w:hAnsi="Tahoma" w:cs="Tahoma"/>
          <w:sz w:val="24"/>
          <w:szCs w:val="24"/>
        </w:rPr>
        <w:t xml:space="preserve"> (w oryginale), </w:t>
      </w:r>
    </w:p>
    <w:p w14:paraId="386CBED6"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pełnomocnictwo do reprezentowania w postępowaniu albo do reprezentowania w postępowaniu i zawarcia umowy – w przypadku Wykonawców wspólnie ubiegających się o udzielenie zamówienia (w oryginale lub kopii poświadczonej notarialnie), jeżeli dotyczy. </w:t>
      </w:r>
    </w:p>
    <w:p w14:paraId="3EE1EB81"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pełnomocnictwo do występowania w imieniu Wykonawcy, w przypadku gdy dokumenty składające się na ofertę podpisuje osoba nieuprawniona do reprezentowania Wykonawcy (w oryginale lub kopii poświadczonej notarialnie), jeżeli dotyczy. </w:t>
      </w:r>
    </w:p>
    <w:p w14:paraId="7C148143" w14:textId="77777777" w:rsidR="006A78C4" w:rsidRPr="00B24B67" w:rsidRDefault="00E3734D" w:rsidP="00E24BF9">
      <w:pPr>
        <w:numPr>
          <w:ilvl w:val="0"/>
          <w:numId w:val="22"/>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dokumenty potwierdzające zobowiązanie innych podmiotów do oddania Wykonawcy do dyspozycji niezbędnych zasobów na potrzeby realizacji zamówienia, jeżeli Wykonawca polega na zdolnościach lub sytuacji innych podmiotów, niezależnie od charakteru prawnego łączących go z nim stosunków prawnych – </w:t>
      </w:r>
      <w:r w:rsidRPr="00B24B67">
        <w:rPr>
          <w:rFonts w:ascii="Tahoma" w:hAnsi="Tahoma" w:cs="Tahoma"/>
          <w:b/>
          <w:sz w:val="24"/>
          <w:szCs w:val="24"/>
        </w:rPr>
        <w:t xml:space="preserve">przykładowo według wzoru określonego w załączniku nr 7 do SIWZ </w:t>
      </w:r>
      <w:r w:rsidRPr="00B24B67">
        <w:rPr>
          <w:rFonts w:ascii="Tahoma" w:hAnsi="Tahoma" w:cs="Tahoma"/>
          <w:sz w:val="24"/>
          <w:szCs w:val="24"/>
        </w:rPr>
        <w:t xml:space="preserve">(przy czym zobowiązanie należy złożyć w oryginale), jeżeli dotyczy. </w:t>
      </w:r>
    </w:p>
    <w:p w14:paraId="39AFD988"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lastRenderedPageBreak/>
        <w:t xml:space="preserve"> </w:t>
      </w:r>
    </w:p>
    <w:p w14:paraId="69289E74" w14:textId="77777777" w:rsidR="006A78C4" w:rsidRPr="00B24B67" w:rsidRDefault="00E3734D" w:rsidP="00E24BF9">
      <w:pPr>
        <w:numPr>
          <w:ilvl w:val="0"/>
          <w:numId w:val="2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Miejsce oraz termin składania i otwarcia ofert </w:t>
      </w:r>
    </w:p>
    <w:p w14:paraId="5653C366" w14:textId="4C7C5134"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Oferty należy składać w formie pisemnej </w:t>
      </w:r>
      <w:r w:rsidR="00614D17" w:rsidRPr="00B24B67">
        <w:rPr>
          <w:rFonts w:ascii="Tahoma" w:hAnsi="Tahoma" w:cs="Tahoma"/>
          <w:sz w:val="24"/>
          <w:szCs w:val="24"/>
        </w:rPr>
        <w:t>Urzędzie Gminy Adamów, Adamów 11b, 22-442 Adamów</w:t>
      </w:r>
      <w:r w:rsidRPr="00B24B67">
        <w:rPr>
          <w:rFonts w:ascii="Tahoma" w:hAnsi="Tahoma" w:cs="Tahoma"/>
          <w:sz w:val="24"/>
          <w:szCs w:val="24"/>
        </w:rPr>
        <w:t xml:space="preserve">, pokój nr </w:t>
      </w:r>
      <w:r w:rsidR="00614D17" w:rsidRPr="00B24B67">
        <w:rPr>
          <w:rFonts w:ascii="Tahoma" w:hAnsi="Tahoma" w:cs="Tahoma"/>
          <w:sz w:val="24"/>
          <w:szCs w:val="24"/>
        </w:rPr>
        <w:t>4</w:t>
      </w:r>
      <w:r w:rsidRPr="00B24B67">
        <w:rPr>
          <w:rFonts w:ascii="Tahoma" w:hAnsi="Tahoma" w:cs="Tahoma"/>
          <w:sz w:val="24"/>
          <w:szCs w:val="24"/>
        </w:rPr>
        <w:t xml:space="preserve"> (Sekretariat </w:t>
      </w:r>
      <w:r w:rsidR="00614D17" w:rsidRPr="00B24B67">
        <w:rPr>
          <w:rFonts w:ascii="Tahoma" w:hAnsi="Tahoma" w:cs="Tahoma"/>
          <w:sz w:val="24"/>
          <w:szCs w:val="24"/>
        </w:rPr>
        <w:t>Wójta Gminy</w:t>
      </w:r>
      <w:r w:rsidRPr="00B24B67">
        <w:rPr>
          <w:rFonts w:ascii="Tahoma" w:hAnsi="Tahoma" w:cs="Tahoma"/>
          <w:sz w:val="24"/>
          <w:szCs w:val="24"/>
        </w:rPr>
        <w:t xml:space="preserve">) najpóźniej </w:t>
      </w:r>
      <w:r w:rsidRPr="00B24B67">
        <w:rPr>
          <w:rFonts w:ascii="Tahoma" w:hAnsi="Tahoma" w:cs="Tahoma"/>
          <w:b/>
          <w:sz w:val="24"/>
          <w:szCs w:val="24"/>
        </w:rPr>
        <w:t xml:space="preserve">do dnia </w:t>
      </w:r>
      <w:r w:rsidR="00972E4B">
        <w:rPr>
          <w:rFonts w:ascii="Tahoma" w:hAnsi="Tahoma" w:cs="Tahoma"/>
          <w:b/>
          <w:sz w:val="24"/>
          <w:szCs w:val="24"/>
        </w:rPr>
        <w:t>24</w:t>
      </w:r>
      <w:r w:rsidRPr="00B24B67">
        <w:rPr>
          <w:rFonts w:ascii="Tahoma" w:hAnsi="Tahoma" w:cs="Tahoma"/>
          <w:b/>
          <w:sz w:val="24"/>
          <w:szCs w:val="24"/>
        </w:rPr>
        <w:t>.0</w:t>
      </w:r>
      <w:r w:rsidR="00614D17" w:rsidRPr="00B24B67">
        <w:rPr>
          <w:rFonts w:ascii="Tahoma" w:hAnsi="Tahoma" w:cs="Tahoma"/>
          <w:b/>
          <w:sz w:val="24"/>
          <w:szCs w:val="24"/>
        </w:rPr>
        <w:t>2</w:t>
      </w:r>
      <w:r w:rsidRPr="00B24B67">
        <w:rPr>
          <w:rFonts w:ascii="Tahoma" w:hAnsi="Tahoma" w:cs="Tahoma"/>
          <w:b/>
          <w:sz w:val="24"/>
          <w:szCs w:val="24"/>
        </w:rPr>
        <w:t xml:space="preserve">.2020 r. do godz. </w:t>
      </w:r>
      <w:r w:rsidR="00D94FF2" w:rsidRPr="00B24B67">
        <w:rPr>
          <w:rFonts w:ascii="Tahoma" w:hAnsi="Tahoma" w:cs="Tahoma"/>
          <w:b/>
          <w:sz w:val="24"/>
          <w:szCs w:val="24"/>
        </w:rPr>
        <w:t>11</w:t>
      </w:r>
      <w:r w:rsidRPr="00B24B67">
        <w:rPr>
          <w:rFonts w:ascii="Tahoma" w:hAnsi="Tahoma" w:cs="Tahoma"/>
          <w:b/>
          <w:sz w:val="24"/>
          <w:szCs w:val="24"/>
        </w:rPr>
        <w:t xml:space="preserve">:00. </w:t>
      </w:r>
    </w:p>
    <w:p w14:paraId="667BF22D"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Oferty złożone po terminie będą zwracane bez otwierania opakowania (koperty) wewnętrznej. </w:t>
      </w:r>
    </w:p>
    <w:p w14:paraId="3C06852F" w14:textId="4DE97EE8" w:rsidR="006A78C4" w:rsidRPr="00B24B67" w:rsidRDefault="00E3734D" w:rsidP="00E24BF9">
      <w:pPr>
        <w:numPr>
          <w:ilvl w:val="1"/>
          <w:numId w:val="23"/>
        </w:numPr>
        <w:tabs>
          <w:tab w:val="left" w:pos="284"/>
          <w:tab w:val="left" w:pos="2410"/>
        </w:tabs>
        <w:spacing w:after="0" w:line="22" w:lineRule="atLeast"/>
        <w:ind w:firstLine="0"/>
        <w:rPr>
          <w:rFonts w:ascii="Tahoma" w:hAnsi="Tahoma" w:cs="Tahoma"/>
          <w:sz w:val="24"/>
          <w:szCs w:val="24"/>
        </w:rPr>
      </w:pPr>
      <w:bookmarkStart w:id="2" w:name="_GoBack"/>
      <w:bookmarkEnd w:id="2"/>
      <w:r w:rsidRPr="00B24B67">
        <w:rPr>
          <w:rFonts w:ascii="Tahoma" w:hAnsi="Tahoma" w:cs="Tahoma"/>
          <w:sz w:val="24"/>
          <w:szCs w:val="24"/>
        </w:rPr>
        <w:t xml:space="preserve">Otwarcie ofert nastąpi </w:t>
      </w:r>
      <w:r w:rsidRPr="00B24B67">
        <w:rPr>
          <w:rFonts w:ascii="Tahoma" w:hAnsi="Tahoma" w:cs="Tahoma"/>
          <w:b/>
          <w:sz w:val="24"/>
          <w:szCs w:val="24"/>
        </w:rPr>
        <w:t xml:space="preserve">w dniu </w:t>
      </w:r>
      <w:r w:rsidR="00972E4B">
        <w:rPr>
          <w:rFonts w:ascii="Tahoma" w:hAnsi="Tahoma" w:cs="Tahoma"/>
          <w:b/>
          <w:sz w:val="24"/>
          <w:szCs w:val="24"/>
        </w:rPr>
        <w:t>24</w:t>
      </w:r>
      <w:r w:rsidRPr="00B24B67">
        <w:rPr>
          <w:rFonts w:ascii="Tahoma" w:hAnsi="Tahoma" w:cs="Tahoma"/>
          <w:b/>
          <w:sz w:val="24"/>
          <w:szCs w:val="24"/>
        </w:rPr>
        <w:t>.0</w:t>
      </w:r>
      <w:r w:rsidR="002165A4" w:rsidRPr="00B24B67">
        <w:rPr>
          <w:rFonts w:ascii="Tahoma" w:hAnsi="Tahoma" w:cs="Tahoma"/>
          <w:b/>
          <w:sz w:val="24"/>
          <w:szCs w:val="24"/>
        </w:rPr>
        <w:t>2</w:t>
      </w:r>
      <w:r w:rsidRPr="00B24B67">
        <w:rPr>
          <w:rFonts w:ascii="Tahoma" w:hAnsi="Tahoma" w:cs="Tahoma"/>
          <w:b/>
          <w:sz w:val="24"/>
          <w:szCs w:val="24"/>
        </w:rPr>
        <w:t>.2020 r. o godz. 1</w:t>
      </w:r>
      <w:r w:rsidR="002165A4" w:rsidRPr="00B24B67">
        <w:rPr>
          <w:rFonts w:ascii="Tahoma" w:hAnsi="Tahoma" w:cs="Tahoma"/>
          <w:b/>
          <w:sz w:val="24"/>
          <w:szCs w:val="24"/>
        </w:rPr>
        <w:t>1</w:t>
      </w:r>
      <w:r w:rsidRPr="00B24B67">
        <w:rPr>
          <w:rFonts w:ascii="Tahoma" w:hAnsi="Tahoma" w:cs="Tahoma"/>
          <w:b/>
          <w:sz w:val="24"/>
          <w:szCs w:val="24"/>
        </w:rPr>
        <w:t>:30</w:t>
      </w:r>
      <w:r w:rsidRPr="00B24B67">
        <w:rPr>
          <w:rFonts w:ascii="Tahoma" w:hAnsi="Tahoma" w:cs="Tahoma"/>
          <w:sz w:val="24"/>
          <w:szCs w:val="24"/>
        </w:rPr>
        <w:t xml:space="preserve"> w siedzibie Zamawiającego – w Urzędzie </w:t>
      </w:r>
      <w:r w:rsidR="002165A4" w:rsidRPr="00B24B67">
        <w:rPr>
          <w:rFonts w:ascii="Tahoma" w:hAnsi="Tahoma" w:cs="Tahoma"/>
          <w:sz w:val="24"/>
          <w:szCs w:val="24"/>
        </w:rPr>
        <w:t>Gminy Adamów</w:t>
      </w:r>
      <w:r w:rsidRPr="00B24B67">
        <w:rPr>
          <w:rFonts w:ascii="Tahoma" w:hAnsi="Tahoma" w:cs="Tahoma"/>
          <w:sz w:val="24"/>
          <w:szCs w:val="24"/>
        </w:rPr>
        <w:t>,</w:t>
      </w:r>
      <w:r w:rsidR="002165A4" w:rsidRPr="00B24B67">
        <w:rPr>
          <w:rFonts w:ascii="Tahoma" w:hAnsi="Tahoma" w:cs="Tahoma"/>
          <w:sz w:val="24"/>
          <w:szCs w:val="24"/>
        </w:rPr>
        <w:t xml:space="preserve"> Adamów 11b,</w:t>
      </w:r>
      <w:r w:rsidRPr="00B24B67">
        <w:rPr>
          <w:rFonts w:ascii="Tahoma" w:hAnsi="Tahoma" w:cs="Tahoma"/>
          <w:sz w:val="24"/>
          <w:szCs w:val="24"/>
        </w:rPr>
        <w:t xml:space="preserve"> 22-4</w:t>
      </w:r>
      <w:r w:rsidR="002165A4" w:rsidRPr="00B24B67">
        <w:rPr>
          <w:rFonts w:ascii="Tahoma" w:hAnsi="Tahoma" w:cs="Tahoma"/>
          <w:sz w:val="24"/>
          <w:szCs w:val="24"/>
        </w:rPr>
        <w:t xml:space="preserve">42 Adamów </w:t>
      </w:r>
      <w:r w:rsidRPr="00B24B67">
        <w:rPr>
          <w:rFonts w:ascii="Tahoma" w:hAnsi="Tahoma" w:cs="Tahoma"/>
          <w:sz w:val="24"/>
          <w:szCs w:val="24"/>
        </w:rPr>
        <w:t xml:space="preserve">, w pokoju </w:t>
      </w:r>
      <w:r w:rsidR="002165A4" w:rsidRPr="00B24B67">
        <w:rPr>
          <w:rFonts w:ascii="Tahoma" w:hAnsi="Tahoma" w:cs="Tahoma"/>
          <w:sz w:val="24"/>
          <w:szCs w:val="24"/>
        </w:rPr>
        <w:t>Nr</w:t>
      </w:r>
      <w:r w:rsidRPr="00B24B67">
        <w:rPr>
          <w:rFonts w:ascii="Tahoma" w:hAnsi="Tahoma" w:cs="Tahoma"/>
          <w:sz w:val="24"/>
          <w:szCs w:val="24"/>
        </w:rPr>
        <w:t xml:space="preserve"> 1</w:t>
      </w:r>
      <w:r w:rsidR="002165A4" w:rsidRPr="00B24B67">
        <w:rPr>
          <w:rFonts w:ascii="Tahoma" w:hAnsi="Tahoma" w:cs="Tahoma"/>
          <w:sz w:val="24"/>
          <w:szCs w:val="24"/>
        </w:rPr>
        <w:t>3</w:t>
      </w:r>
      <w:r w:rsidRPr="00B24B67">
        <w:rPr>
          <w:rFonts w:ascii="Tahoma" w:hAnsi="Tahoma" w:cs="Tahoma"/>
          <w:sz w:val="24"/>
          <w:szCs w:val="24"/>
        </w:rPr>
        <w:t xml:space="preserve"> </w:t>
      </w:r>
      <w:r w:rsidR="002165A4" w:rsidRPr="00B24B67">
        <w:rPr>
          <w:rFonts w:ascii="Tahoma" w:hAnsi="Tahoma" w:cs="Tahoma"/>
          <w:sz w:val="24"/>
          <w:szCs w:val="24"/>
        </w:rPr>
        <w:t>– Sala Narad Urzędu Gminy Adamów</w:t>
      </w:r>
      <w:r w:rsidRPr="00B24B67">
        <w:rPr>
          <w:rFonts w:ascii="Tahoma" w:hAnsi="Tahoma" w:cs="Tahoma"/>
          <w:sz w:val="24"/>
          <w:szCs w:val="24"/>
        </w:rPr>
        <w:t xml:space="preserve">. </w:t>
      </w:r>
    </w:p>
    <w:p w14:paraId="613037EF" w14:textId="66F34606"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Otwarcie ofert </w:t>
      </w:r>
      <w:r w:rsidR="00D94FF2" w:rsidRPr="00B24B67">
        <w:rPr>
          <w:rFonts w:ascii="Tahoma" w:hAnsi="Tahoma" w:cs="Tahoma"/>
          <w:sz w:val="24"/>
          <w:szCs w:val="24"/>
        </w:rPr>
        <w:t xml:space="preserve">jest jawne, </w:t>
      </w:r>
      <w:r w:rsidRPr="00B24B67">
        <w:rPr>
          <w:rFonts w:ascii="Tahoma" w:hAnsi="Tahoma" w:cs="Tahoma"/>
          <w:sz w:val="24"/>
          <w:szCs w:val="24"/>
        </w:rPr>
        <w:t xml:space="preserve"> przy czym obecność </w:t>
      </w:r>
      <w:r w:rsidR="00D94FF2" w:rsidRPr="00B24B67">
        <w:rPr>
          <w:rFonts w:ascii="Tahoma" w:hAnsi="Tahoma" w:cs="Tahoma"/>
          <w:sz w:val="24"/>
          <w:szCs w:val="24"/>
        </w:rPr>
        <w:t>w</w:t>
      </w:r>
      <w:r w:rsidRPr="00B24B67">
        <w:rPr>
          <w:rFonts w:ascii="Tahoma" w:hAnsi="Tahoma" w:cs="Tahoma"/>
          <w:sz w:val="24"/>
          <w:szCs w:val="24"/>
        </w:rPr>
        <w:t xml:space="preserve">ykonawców przy otwieraniu ofert nie jest obowiązkowa. </w:t>
      </w:r>
    </w:p>
    <w:p w14:paraId="11DEC031" w14:textId="509B8676"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zgodnie z art. 86 ust. 5 ustawy Prawo zamówień publicznych, niezwłocznie po otwarciu ofert zamieści na stronie internetowej </w:t>
      </w:r>
      <w:hyperlink r:id="rId18" w:history="1">
        <w:r w:rsidR="002165A4" w:rsidRPr="00B24B67">
          <w:rPr>
            <w:rStyle w:val="Hipercze"/>
            <w:rFonts w:ascii="Tahoma" w:hAnsi="Tahoma" w:cs="Tahoma"/>
            <w:sz w:val="24"/>
            <w:szCs w:val="24"/>
          </w:rPr>
          <w:t>www.adamow.bip.gmina.pl</w:t>
        </w:r>
      </w:hyperlink>
      <w:hyperlink r:id="rId19">
        <w:r w:rsidRPr="00B24B67">
          <w:rPr>
            <w:rFonts w:ascii="Tahoma" w:hAnsi="Tahoma" w:cs="Tahoma"/>
            <w:sz w:val="24"/>
            <w:szCs w:val="24"/>
          </w:rPr>
          <w:t xml:space="preserve"> </w:t>
        </w:r>
      </w:hyperlink>
      <w:r w:rsidRPr="00B24B67">
        <w:rPr>
          <w:rFonts w:ascii="Tahoma" w:hAnsi="Tahoma" w:cs="Tahoma"/>
          <w:sz w:val="24"/>
          <w:szCs w:val="24"/>
        </w:rPr>
        <w:t xml:space="preserve">informacje dotyczące: </w:t>
      </w:r>
    </w:p>
    <w:p w14:paraId="297FCEA6" w14:textId="77777777" w:rsidR="006A78C4" w:rsidRPr="00B24B67" w:rsidRDefault="00E3734D" w:rsidP="00E24BF9">
      <w:pPr>
        <w:numPr>
          <w:ilvl w:val="2"/>
          <w:numId w:val="2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kwoty, jaką zamierza przeznaczyć na sfinansowanie zamówienia, </w:t>
      </w:r>
    </w:p>
    <w:p w14:paraId="27278EA6" w14:textId="77777777" w:rsidR="006A78C4" w:rsidRPr="00B24B67" w:rsidRDefault="00E3734D" w:rsidP="00E24BF9">
      <w:pPr>
        <w:numPr>
          <w:ilvl w:val="2"/>
          <w:numId w:val="2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firm oraz adresów Wykonawców, którzy złożyli oferty w terminie, </w:t>
      </w:r>
    </w:p>
    <w:p w14:paraId="33982FB3" w14:textId="77777777" w:rsidR="006A78C4" w:rsidRPr="00B24B67" w:rsidRDefault="00E3734D" w:rsidP="00E24BF9">
      <w:pPr>
        <w:numPr>
          <w:ilvl w:val="2"/>
          <w:numId w:val="24"/>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ceny, terminu wykonania zamówienia, okresu gwarancji i warunków płatności zawartych w ofertach. </w:t>
      </w:r>
    </w:p>
    <w:p w14:paraId="706AC51C"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Ocena ofert nastąpi na podstawie kryteriów wymienionych w pkt 13 SIWZ. </w:t>
      </w:r>
    </w:p>
    <w:p w14:paraId="4B18B044"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może żądać od Wykonawcy złożenia wyjaśnień dotyczących treści oferty.  </w:t>
      </w:r>
    </w:p>
    <w:p w14:paraId="0D2F0C87"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61005921" w14:textId="77777777" w:rsidR="006A78C4" w:rsidRPr="00B24B67" w:rsidRDefault="00E3734D" w:rsidP="00E24BF9">
      <w:pPr>
        <w:numPr>
          <w:ilvl w:val="0"/>
          <w:numId w:val="2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Opis sposobu obliczenia ceny </w:t>
      </w:r>
    </w:p>
    <w:p w14:paraId="656828C5"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Cena ofertowa jest ceną ryczałtową. </w:t>
      </w:r>
    </w:p>
    <w:p w14:paraId="67F0E8FA"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Wykonawca dokona wyceny robót na podstawie dokumentacji projektowej oraz specyfikacjach technicznych wykonania i odbioru robót budowlanych.  </w:t>
      </w:r>
    </w:p>
    <w:p w14:paraId="2026AFBD"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b/>
          <w:sz w:val="24"/>
          <w:szCs w:val="24"/>
        </w:rPr>
        <w:t xml:space="preserve">Przedmiary robót stanowią jedynie materiał pomocniczy i nie mogą stanowić jedynej podstawy wyceny ryczałtowej całości przedmiotu zamówienia. </w:t>
      </w:r>
    </w:p>
    <w:p w14:paraId="0730B53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(Zamawiający nie dysponuje przedmiarami robót w wersji edytowalnej).</w:t>
      </w:r>
      <w:r w:rsidRPr="00B24B67">
        <w:rPr>
          <w:rFonts w:ascii="Tahoma" w:hAnsi="Tahoma" w:cs="Tahoma"/>
          <w:b/>
          <w:sz w:val="24"/>
          <w:szCs w:val="24"/>
        </w:rPr>
        <w:t xml:space="preserve"> </w:t>
      </w:r>
    </w:p>
    <w:p w14:paraId="72A594E3"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W celu prawidłowej wyceny przedmiotu zamówienia zaleca się, aby Wykonawca zapoznał się i dokonał inspekcji terenu inwestycji oraz jego otoczenia na własną odpowiedzialność, na własny koszt i ryzyko w celu uzyskania niezbędnych informacji jakie mogą okazać się niezbędne do przygotowania oferty. Wykonawca dla obliczenia ceny powinien zapoznać się z dokumentacją projektową i dokonać własnej weryfikacji zakresu rzeczowego i obmiarowego przedmiarów robót w stosunku do dokumentacji projektowej oraz proponowanej technologii robót. Wykonawca ma prawo we własnym zakresie skorygować w przedmiarach robót ilość i zakres robót do wielkości według własnych obliczeń na podstawie załączonej do SIWZ dokumentacji projektowej. Oferta Wykonawcy powinna obejmować wszystkie niezbędne roboty zapewniające właściwe wykonanie przedmiotu zamówienia. </w:t>
      </w:r>
    </w:p>
    <w:p w14:paraId="554DBD5A"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Cena oferty powinna obejmować kompletne wykonanie zamówienia publicznego, w tym koszty wykonania robót bezpośrednio wynikających z dokumentacji oraz gwarancji, jak również koszty robót nie ujętych w dokumentacji projektowej i specyfikacjach technicznych, a których wykonanie niezbędne jest dla prawidłowego wykonania przedmiotu umowy. </w:t>
      </w:r>
    </w:p>
    <w:p w14:paraId="22660D53"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Cena podana w ofercie powinna być wyliczona w złotych polskich (PLN).  </w:t>
      </w:r>
    </w:p>
    <w:p w14:paraId="4019E4A5"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lastRenderedPageBreak/>
        <w:t xml:space="preserve">Cena powinna być podana liczbą oraz słownie, oddzielnie jako cena brutto, cena netto oraz stawka i wartość podatku VAT z dokładnością do dwóch miejsc po przecinku za całość przedmiotu zamówienia.  </w:t>
      </w:r>
    </w:p>
    <w:p w14:paraId="3C657053"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Cenę, o której mowa w pkt 12.6-12.7, należy umieścić w formularzu ofertowym </w:t>
      </w:r>
      <w:r w:rsidRPr="00B24B67">
        <w:rPr>
          <w:rFonts w:ascii="Tahoma" w:hAnsi="Tahoma" w:cs="Tahoma"/>
          <w:b/>
          <w:sz w:val="24"/>
          <w:szCs w:val="24"/>
        </w:rPr>
        <w:t xml:space="preserve">według załączonego wzoru stanowiącego załącznik nr 1 do SIWZ. </w:t>
      </w:r>
      <w:r w:rsidRPr="00B24B67">
        <w:rPr>
          <w:rFonts w:ascii="Tahoma" w:hAnsi="Tahoma" w:cs="Tahoma"/>
          <w:sz w:val="24"/>
          <w:szCs w:val="24"/>
        </w:rPr>
        <w:t xml:space="preserve"> </w:t>
      </w:r>
    </w:p>
    <w:p w14:paraId="1A92E696"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Cenę w ofercie należy określać w złotych polskich (PLN) liczbą z dokładnością do pełnych groszy (tj. do dwóch miejsc po przecinku) zarówno przy kwotach netto, wartości podatku VAT, jak i kwotach brutto, stosując ogólnie przyjętą metodę zaokrąglania liczb (tj. gdy trzecia cyfra po przecinki jest mniejsza niż 5, to ostatnia zachowana cyfra nie zmienia się, gdy trzecia cyfra po przecinku jest równa lub większa 5, to ostatnia zachowana cyfra jest większa o 1). </w:t>
      </w:r>
    </w:p>
    <w:p w14:paraId="10A4D872"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Wykonawca ponosi wszelkie koszty związane z przygotowaniem i złożeniem oferty. </w:t>
      </w:r>
    </w:p>
    <w:p w14:paraId="1F1039A0"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Rozliczenia finansowe Zamawiającego z Wykonawcą prowadzone będą w złotych polskich (PLN). </w:t>
      </w:r>
    </w:p>
    <w:p w14:paraId="4C7F690B"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nie przewiduje udzielenia zaliczek na poczet wykonania zamówienia.  </w:t>
      </w:r>
    </w:p>
    <w:p w14:paraId="4EEDB47F"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0323C63"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72436A0B" w14:textId="77777777" w:rsidR="006A78C4" w:rsidRPr="00B24B67" w:rsidRDefault="00E3734D" w:rsidP="00E24BF9">
      <w:pPr>
        <w:numPr>
          <w:ilvl w:val="0"/>
          <w:numId w:val="23"/>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14:paraId="1F481E29"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w pierwszej kolejności dokona oceny zgodności ofert z wymogami określonymi w specyfikacji istotnych warunków zamówienia. </w:t>
      </w:r>
    </w:p>
    <w:p w14:paraId="2CB9CF9B"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dokona oceny ofert stosując zasadę, że oferta nieodrzucona, złożona przez Wykonawcę, który nie podlega wykluczeniu z postępowania, zawierająca największą ilość punktów, jest ofertą najkorzystniejszą. </w:t>
      </w:r>
    </w:p>
    <w:p w14:paraId="6F5E3670"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w:t>
      </w:r>
      <w:r w:rsidRPr="00B24B67">
        <w:rPr>
          <w:rFonts w:ascii="Tahoma" w:hAnsi="Tahoma" w:cs="Tahoma"/>
          <w:b/>
          <w:sz w:val="24"/>
          <w:szCs w:val="24"/>
        </w:rPr>
        <w:t xml:space="preserve"> </w:t>
      </w:r>
      <w:r w:rsidRPr="00B24B67">
        <w:rPr>
          <w:rFonts w:ascii="Tahoma" w:hAnsi="Tahoma" w:cs="Tahoma"/>
          <w:sz w:val="24"/>
          <w:szCs w:val="24"/>
        </w:rPr>
        <w:t xml:space="preserve">te oferty, do złożenia w terminie określonym przez Zamawiającego ofert dodatkowych. </w:t>
      </w:r>
    </w:p>
    <w:p w14:paraId="0C5B4B52"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Do oceny punktowej ofert zostaną zastosowane wzory. </w:t>
      </w:r>
    </w:p>
    <w:p w14:paraId="25653A2B"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Wybór oferty dokonany zostanie na podstawie kryteriów oceny ofert i ustalonej punktacji do 100 pkt (100% = 100 pkt). </w:t>
      </w:r>
    </w:p>
    <w:p w14:paraId="377551FF"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przy dokonywaniu wyboru najkorzystniejszej oferty, stosować będzie następujące kryteria:  </w:t>
      </w:r>
    </w:p>
    <w:p w14:paraId="2AD77D54"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cena = 60% </w:t>
      </w:r>
    </w:p>
    <w:p w14:paraId="34224FE2" w14:textId="10E273A1"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okres gwarancji = </w:t>
      </w:r>
      <w:r w:rsidR="009252BB" w:rsidRPr="00B24B67">
        <w:rPr>
          <w:rFonts w:ascii="Tahoma" w:hAnsi="Tahoma" w:cs="Tahoma"/>
          <w:b/>
          <w:sz w:val="24"/>
          <w:szCs w:val="24"/>
        </w:rPr>
        <w:t>4</w:t>
      </w:r>
      <w:r w:rsidRPr="00B24B67">
        <w:rPr>
          <w:rFonts w:ascii="Tahoma" w:hAnsi="Tahoma" w:cs="Tahoma"/>
          <w:b/>
          <w:sz w:val="24"/>
          <w:szCs w:val="24"/>
        </w:rPr>
        <w:t xml:space="preserve">0% </w:t>
      </w:r>
    </w:p>
    <w:p w14:paraId="235F5E94" w14:textId="77777777" w:rsidR="006A78C4" w:rsidRPr="00B24B67" w:rsidRDefault="00E3734D" w:rsidP="00E24BF9">
      <w:pPr>
        <w:numPr>
          <w:ilvl w:val="1"/>
          <w:numId w:val="23"/>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Opis kryteriów oceny ofert  </w:t>
      </w:r>
    </w:p>
    <w:p w14:paraId="1CBC2690"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13.7.1 Kryterium „cena oferty” (</w:t>
      </w:r>
      <w:proofErr w:type="spellStart"/>
      <w:r w:rsidRPr="00B24B67">
        <w:rPr>
          <w:rFonts w:ascii="Tahoma" w:hAnsi="Tahoma" w:cs="Tahoma"/>
          <w:b/>
          <w:sz w:val="24"/>
          <w:szCs w:val="24"/>
        </w:rPr>
        <w:t>Wc</w:t>
      </w:r>
      <w:proofErr w:type="spellEnd"/>
      <w:r w:rsidRPr="00B24B67">
        <w:rPr>
          <w:rFonts w:ascii="Tahoma" w:hAnsi="Tahoma" w:cs="Tahoma"/>
          <w:b/>
          <w:sz w:val="24"/>
          <w:szCs w:val="24"/>
        </w:rPr>
        <w:t xml:space="preserve">; max = 60 pkt) </w:t>
      </w:r>
    </w:p>
    <w:p w14:paraId="79203122"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Zamawiający w kryterium cena będzie przyznawał punkty na podstawie łącznej ceny brutto oferty podanej przez Wykonawcę w pkt 1 formularza ofertowego, stanowiącego załącznik nr 1 do SIWZ, za realizację całego przedmiotu zamówienia obliczoną przez Wykonawcę zgodnie z przepisami prawa oraz sposobem obliczenia ceny określonej w pkt 12 SIWZ. </w:t>
      </w:r>
    </w:p>
    <w:p w14:paraId="6309E8D9" w14:textId="77777777" w:rsidR="006A78C4" w:rsidRPr="00B24B67" w:rsidRDefault="00E3734D" w:rsidP="00ED09A2">
      <w:pPr>
        <w:tabs>
          <w:tab w:val="left" w:pos="284"/>
        </w:tabs>
        <w:spacing w:after="0" w:line="22" w:lineRule="atLeast"/>
        <w:ind w:left="0" w:right="915" w:firstLine="0"/>
        <w:jc w:val="left"/>
        <w:rPr>
          <w:rFonts w:ascii="Tahoma" w:hAnsi="Tahoma" w:cs="Tahoma"/>
          <w:sz w:val="24"/>
          <w:szCs w:val="24"/>
        </w:rPr>
      </w:pPr>
      <w:r w:rsidRPr="00B24B67">
        <w:rPr>
          <w:rFonts w:ascii="Tahoma" w:hAnsi="Tahoma" w:cs="Tahoma"/>
          <w:sz w:val="24"/>
          <w:szCs w:val="24"/>
        </w:rPr>
        <w:t xml:space="preserve">Wartość punktowa w kryterium cena oferty zostanie obliczona według wzoru: </w:t>
      </w:r>
      <w:proofErr w:type="spellStart"/>
      <w:r w:rsidRPr="00B24B67">
        <w:rPr>
          <w:rFonts w:ascii="Tahoma" w:hAnsi="Tahoma" w:cs="Tahoma"/>
          <w:b/>
          <w:sz w:val="24"/>
          <w:szCs w:val="24"/>
        </w:rPr>
        <w:t>Wc</w:t>
      </w:r>
      <w:proofErr w:type="spellEnd"/>
      <w:r w:rsidRPr="00B24B67">
        <w:rPr>
          <w:rFonts w:ascii="Tahoma" w:hAnsi="Tahoma" w:cs="Tahoma"/>
          <w:b/>
          <w:sz w:val="24"/>
          <w:szCs w:val="24"/>
        </w:rPr>
        <w:t xml:space="preserve"> = (</w:t>
      </w:r>
      <w:proofErr w:type="spellStart"/>
      <w:r w:rsidRPr="00B24B67">
        <w:rPr>
          <w:rFonts w:ascii="Tahoma" w:hAnsi="Tahoma" w:cs="Tahoma"/>
          <w:b/>
          <w:sz w:val="24"/>
          <w:szCs w:val="24"/>
        </w:rPr>
        <w:t>Cmin</w:t>
      </w:r>
      <w:proofErr w:type="spellEnd"/>
      <w:r w:rsidRPr="00B24B67">
        <w:rPr>
          <w:rFonts w:ascii="Tahoma" w:hAnsi="Tahoma" w:cs="Tahoma"/>
          <w:b/>
          <w:sz w:val="24"/>
          <w:szCs w:val="24"/>
        </w:rPr>
        <w:t>/</w:t>
      </w:r>
      <w:proofErr w:type="spellStart"/>
      <w:r w:rsidRPr="00B24B67">
        <w:rPr>
          <w:rFonts w:ascii="Tahoma" w:hAnsi="Tahoma" w:cs="Tahoma"/>
          <w:b/>
          <w:sz w:val="24"/>
          <w:szCs w:val="24"/>
        </w:rPr>
        <w:t>Cb</w:t>
      </w:r>
      <w:proofErr w:type="spellEnd"/>
      <w:r w:rsidRPr="00B24B67">
        <w:rPr>
          <w:rFonts w:ascii="Tahoma" w:hAnsi="Tahoma" w:cs="Tahoma"/>
          <w:b/>
          <w:sz w:val="24"/>
          <w:szCs w:val="24"/>
        </w:rPr>
        <w:t xml:space="preserve">) x </w:t>
      </w:r>
      <w:proofErr w:type="spellStart"/>
      <w:r w:rsidRPr="00B24B67">
        <w:rPr>
          <w:rFonts w:ascii="Tahoma" w:hAnsi="Tahoma" w:cs="Tahoma"/>
          <w:b/>
          <w:sz w:val="24"/>
          <w:szCs w:val="24"/>
        </w:rPr>
        <w:t>Wmax</w:t>
      </w:r>
      <w:proofErr w:type="spellEnd"/>
      <w:r w:rsidRPr="00B24B67">
        <w:rPr>
          <w:rFonts w:ascii="Tahoma" w:hAnsi="Tahoma" w:cs="Tahoma"/>
          <w:b/>
          <w:sz w:val="24"/>
          <w:szCs w:val="24"/>
        </w:rPr>
        <w:t xml:space="preserve">  </w:t>
      </w:r>
      <w:r w:rsidRPr="00B24B67">
        <w:rPr>
          <w:rFonts w:ascii="Tahoma" w:hAnsi="Tahoma" w:cs="Tahoma"/>
          <w:sz w:val="24"/>
          <w:szCs w:val="24"/>
        </w:rPr>
        <w:t xml:space="preserve">gdzie: </w:t>
      </w:r>
    </w:p>
    <w:p w14:paraId="0E36C4A5" w14:textId="77777777" w:rsidR="006A78C4" w:rsidRPr="00B24B67" w:rsidRDefault="00E3734D" w:rsidP="00ED09A2">
      <w:pPr>
        <w:tabs>
          <w:tab w:val="left" w:pos="284"/>
        </w:tabs>
        <w:spacing w:after="0" w:line="22" w:lineRule="atLeast"/>
        <w:ind w:left="0" w:firstLine="0"/>
        <w:rPr>
          <w:rFonts w:ascii="Tahoma" w:hAnsi="Tahoma" w:cs="Tahoma"/>
          <w:sz w:val="24"/>
          <w:szCs w:val="24"/>
        </w:rPr>
      </w:pPr>
      <w:proofErr w:type="spellStart"/>
      <w:r w:rsidRPr="00B24B67">
        <w:rPr>
          <w:rFonts w:ascii="Tahoma" w:hAnsi="Tahoma" w:cs="Tahoma"/>
          <w:sz w:val="24"/>
          <w:szCs w:val="24"/>
        </w:rPr>
        <w:t>Wc</w:t>
      </w:r>
      <w:proofErr w:type="spellEnd"/>
      <w:r w:rsidRPr="00B24B67">
        <w:rPr>
          <w:rFonts w:ascii="Tahoma" w:hAnsi="Tahoma" w:cs="Tahoma"/>
          <w:sz w:val="24"/>
          <w:szCs w:val="24"/>
        </w:rPr>
        <w:t xml:space="preserve"> – liczba punktów oferty ocenianej </w:t>
      </w:r>
    </w:p>
    <w:p w14:paraId="6622B26D" w14:textId="77777777" w:rsidR="006A78C4" w:rsidRPr="00B24B67" w:rsidRDefault="00E3734D" w:rsidP="00ED09A2">
      <w:pPr>
        <w:tabs>
          <w:tab w:val="left" w:pos="284"/>
        </w:tabs>
        <w:spacing w:after="0" w:line="22" w:lineRule="atLeast"/>
        <w:ind w:left="0" w:right="1660" w:firstLine="0"/>
        <w:rPr>
          <w:rFonts w:ascii="Tahoma" w:hAnsi="Tahoma" w:cs="Tahoma"/>
          <w:sz w:val="24"/>
          <w:szCs w:val="24"/>
        </w:rPr>
      </w:pPr>
      <w:proofErr w:type="spellStart"/>
      <w:r w:rsidRPr="00B24B67">
        <w:rPr>
          <w:rFonts w:ascii="Tahoma" w:hAnsi="Tahoma" w:cs="Tahoma"/>
          <w:sz w:val="24"/>
          <w:szCs w:val="24"/>
        </w:rPr>
        <w:t>Cmin</w:t>
      </w:r>
      <w:proofErr w:type="spellEnd"/>
      <w:r w:rsidRPr="00B24B67">
        <w:rPr>
          <w:rFonts w:ascii="Tahoma" w:hAnsi="Tahoma" w:cs="Tahoma"/>
          <w:sz w:val="24"/>
          <w:szCs w:val="24"/>
        </w:rPr>
        <w:t xml:space="preserve"> – cena najniższej oferty spośród ofert podlegających ocenie </w:t>
      </w:r>
      <w:proofErr w:type="spellStart"/>
      <w:r w:rsidRPr="00B24B67">
        <w:rPr>
          <w:rFonts w:ascii="Tahoma" w:hAnsi="Tahoma" w:cs="Tahoma"/>
          <w:sz w:val="24"/>
          <w:szCs w:val="24"/>
        </w:rPr>
        <w:t>Cb</w:t>
      </w:r>
      <w:proofErr w:type="spellEnd"/>
      <w:r w:rsidRPr="00B24B67">
        <w:rPr>
          <w:rFonts w:ascii="Tahoma" w:hAnsi="Tahoma" w:cs="Tahoma"/>
          <w:sz w:val="24"/>
          <w:szCs w:val="24"/>
        </w:rPr>
        <w:t xml:space="preserve"> – cena ocenianej oferty </w:t>
      </w:r>
    </w:p>
    <w:p w14:paraId="5C23DA2F" w14:textId="77777777" w:rsidR="006A78C4" w:rsidRPr="00B24B67" w:rsidRDefault="00E3734D" w:rsidP="00ED09A2">
      <w:pPr>
        <w:tabs>
          <w:tab w:val="left" w:pos="284"/>
        </w:tabs>
        <w:spacing w:after="0" w:line="22" w:lineRule="atLeast"/>
        <w:ind w:left="0" w:firstLine="0"/>
        <w:rPr>
          <w:rFonts w:ascii="Tahoma" w:hAnsi="Tahoma" w:cs="Tahoma"/>
          <w:sz w:val="24"/>
          <w:szCs w:val="24"/>
        </w:rPr>
      </w:pPr>
      <w:proofErr w:type="spellStart"/>
      <w:r w:rsidRPr="00B24B67">
        <w:rPr>
          <w:rFonts w:ascii="Tahoma" w:hAnsi="Tahoma" w:cs="Tahoma"/>
          <w:sz w:val="24"/>
          <w:szCs w:val="24"/>
        </w:rPr>
        <w:t>Wmax</w:t>
      </w:r>
      <w:proofErr w:type="spellEnd"/>
      <w:r w:rsidRPr="00B24B67">
        <w:rPr>
          <w:rFonts w:ascii="Tahoma" w:hAnsi="Tahoma" w:cs="Tahoma"/>
          <w:sz w:val="24"/>
          <w:szCs w:val="24"/>
        </w:rPr>
        <w:t xml:space="preserve"> – 60 (maksymalna liczba punktów) </w:t>
      </w:r>
    </w:p>
    <w:p w14:paraId="66762E10"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Punkty zostaną obliczone w zaokrągleniu do drugiego miejsca po przecinku. </w:t>
      </w:r>
    </w:p>
    <w:p w14:paraId="5ED218B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Do oceny zostanie przyjęta cena brutto oferty. </w:t>
      </w:r>
    </w:p>
    <w:p w14:paraId="638BCEC1" w14:textId="3E3B4F69"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13.7.2 Kryterium „okres gwarancji” (Wg; max = </w:t>
      </w:r>
      <w:r w:rsidR="00D94FF2" w:rsidRPr="00B24B67">
        <w:rPr>
          <w:rFonts w:ascii="Tahoma" w:hAnsi="Tahoma" w:cs="Tahoma"/>
          <w:b/>
          <w:sz w:val="24"/>
          <w:szCs w:val="24"/>
        </w:rPr>
        <w:t>40</w:t>
      </w:r>
      <w:r w:rsidRPr="00B24B67">
        <w:rPr>
          <w:rFonts w:ascii="Tahoma" w:hAnsi="Tahoma" w:cs="Tahoma"/>
          <w:b/>
          <w:sz w:val="24"/>
          <w:szCs w:val="24"/>
        </w:rPr>
        <w:t xml:space="preserve"> pkt) </w:t>
      </w:r>
    </w:p>
    <w:p w14:paraId="0587B6A1"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zakresie tego kryterium Zamawiający zastrzega, iż minimalny okres gwarancji wynosi 60 miesięcy (5 lat) i liczony jest od dnia podpisania bez zastrzeżeń protokołu odbioru końcowego. </w:t>
      </w:r>
    </w:p>
    <w:p w14:paraId="42760346"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Kryterium okres gwarancji oceniane będzie przez Zamawiającego na podstawie zadeklarowanego przez Wykonawcę terminu (wyrażonego w miesiącach) mieszczącego się w poniższych przedziałach: </w:t>
      </w:r>
    </w:p>
    <w:p w14:paraId="05FE89DD" w14:textId="77777777" w:rsidR="009252BB" w:rsidRPr="00B24B67" w:rsidRDefault="009252BB" w:rsidP="00ED09A2">
      <w:pPr>
        <w:tabs>
          <w:tab w:val="left" w:pos="284"/>
        </w:tabs>
        <w:spacing w:after="0" w:line="22" w:lineRule="atLeast"/>
        <w:ind w:left="0" w:right="368" w:firstLine="0"/>
        <w:jc w:val="left"/>
        <w:rPr>
          <w:rFonts w:ascii="Tahoma" w:hAnsi="Tahoma" w:cs="Tahoma"/>
          <w:sz w:val="24"/>
          <w:szCs w:val="24"/>
        </w:rPr>
      </w:pPr>
      <w:r w:rsidRPr="00B24B67">
        <w:rPr>
          <w:rFonts w:ascii="Tahoma" w:eastAsia="Segoe UI Symbol" w:hAnsi="Tahoma" w:cs="Tahoma"/>
          <w:sz w:val="24"/>
          <w:szCs w:val="24"/>
        </w:rPr>
        <w:t>-</w:t>
      </w:r>
      <w:r w:rsidR="00E3734D" w:rsidRPr="00B24B67">
        <w:rPr>
          <w:rFonts w:ascii="Tahoma" w:hAnsi="Tahoma" w:cs="Tahoma"/>
          <w:sz w:val="24"/>
          <w:szCs w:val="24"/>
        </w:rPr>
        <w:t xml:space="preserve"> oferta o okresie gwarancji równym 60 miesięcy do 71 miesięcy otrzyma 0 pkt,</w:t>
      </w:r>
    </w:p>
    <w:p w14:paraId="0FDE9419" w14:textId="77777777" w:rsidR="009252BB" w:rsidRPr="00B24B67" w:rsidRDefault="009252BB" w:rsidP="00ED09A2">
      <w:pPr>
        <w:tabs>
          <w:tab w:val="left" w:pos="284"/>
        </w:tabs>
        <w:spacing w:after="0" w:line="22" w:lineRule="atLeast"/>
        <w:ind w:left="0" w:right="368" w:firstLine="0"/>
        <w:jc w:val="left"/>
        <w:rPr>
          <w:rFonts w:ascii="Tahoma" w:hAnsi="Tahoma" w:cs="Tahoma"/>
          <w:sz w:val="24"/>
          <w:szCs w:val="24"/>
        </w:rPr>
      </w:pPr>
      <w:r w:rsidRPr="00B24B67">
        <w:rPr>
          <w:rFonts w:ascii="Tahoma" w:hAnsi="Tahoma" w:cs="Tahoma"/>
          <w:sz w:val="24"/>
          <w:szCs w:val="24"/>
        </w:rPr>
        <w:t>-</w:t>
      </w:r>
      <w:r w:rsidR="00E3734D" w:rsidRPr="00B24B67">
        <w:rPr>
          <w:rFonts w:ascii="Tahoma" w:hAnsi="Tahoma" w:cs="Tahoma"/>
          <w:sz w:val="24"/>
          <w:szCs w:val="24"/>
        </w:rPr>
        <w:t xml:space="preserve"> oferta o okresie gwarancji równym 72 miesiące do 83 miesięcy otrzyma 10 pkt,</w:t>
      </w:r>
    </w:p>
    <w:p w14:paraId="44686487" w14:textId="7462828C" w:rsidR="006A78C4" w:rsidRPr="00B24B67" w:rsidRDefault="009252BB" w:rsidP="00ED09A2">
      <w:pPr>
        <w:tabs>
          <w:tab w:val="left" w:pos="284"/>
        </w:tabs>
        <w:spacing w:after="0" w:line="22" w:lineRule="atLeast"/>
        <w:ind w:left="0" w:right="368" w:firstLine="0"/>
        <w:jc w:val="left"/>
        <w:rPr>
          <w:rFonts w:ascii="Tahoma" w:hAnsi="Tahoma" w:cs="Tahoma"/>
          <w:sz w:val="24"/>
          <w:szCs w:val="24"/>
        </w:rPr>
      </w:pPr>
      <w:r w:rsidRPr="00B24B67">
        <w:rPr>
          <w:rFonts w:ascii="Tahoma" w:hAnsi="Tahoma" w:cs="Tahoma"/>
          <w:sz w:val="24"/>
          <w:szCs w:val="24"/>
        </w:rPr>
        <w:t>-</w:t>
      </w:r>
      <w:r w:rsidR="00E3734D" w:rsidRPr="00B24B67">
        <w:rPr>
          <w:rFonts w:ascii="Tahoma" w:hAnsi="Tahoma" w:cs="Tahoma"/>
          <w:sz w:val="24"/>
          <w:szCs w:val="24"/>
        </w:rPr>
        <w:t xml:space="preserve"> oferta o okresie gwarancji równym 84 miesiące i dłuższym otrzyma </w:t>
      </w:r>
      <w:r w:rsidR="008F5E8D">
        <w:rPr>
          <w:rFonts w:ascii="Tahoma" w:hAnsi="Tahoma" w:cs="Tahoma"/>
          <w:sz w:val="24"/>
          <w:szCs w:val="24"/>
        </w:rPr>
        <w:t>40</w:t>
      </w:r>
      <w:r w:rsidR="00E3734D" w:rsidRPr="00B24B67">
        <w:rPr>
          <w:rFonts w:ascii="Tahoma" w:hAnsi="Tahoma" w:cs="Tahoma"/>
          <w:sz w:val="24"/>
          <w:szCs w:val="24"/>
        </w:rPr>
        <w:t xml:space="preserve"> pkt. </w:t>
      </w:r>
    </w:p>
    <w:p w14:paraId="73E56F8C"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Punkty w ramach powyższego kryterium zostaną przyznane na podstawie informacji zawartych przez Wykonawcę w pkt 3 formularza ofertowego,</w:t>
      </w:r>
      <w:r w:rsidRPr="00B24B67">
        <w:rPr>
          <w:rFonts w:ascii="Tahoma" w:hAnsi="Tahoma" w:cs="Tahoma"/>
          <w:color w:val="00B050"/>
          <w:sz w:val="24"/>
          <w:szCs w:val="24"/>
        </w:rPr>
        <w:t xml:space="preserve"> </w:t>
      </w:r>
      <w:r w:rsidRPr="00B24B67">
        <w:rPr>
          <w:rFonts w:ascii="Tahoma" w:hAnsi="Tahoma" w:cs="Tahoma"/>
          <w:sz w:val="24"/>
          <w:szCs w:val="24"/>
        </w:rPr>
        <w:t xml:space="preserve">którego wzór stanowi załącznik nr 1 do SIWZ. </w:t>
      </w:r>
    </w:p>
    <w:p w14:paraId="43F54C43"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gdy Wykonawca nie wpisze w formularzu ofertowym okresu gwarancji, </w:t>
      </w:r>
    </w:p>
    <w:p w14:paraId="347B90AA"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przyjmie, że Wykonawca zaoferował 60-miesięczną (5-letnią) gwarancję i Wykonawca w takim przypadku otrzyma 0 pkt w powyższym kryterium. </w:t>
      </w:r>
    </w:p>
    <w:p w14:paraId="036999EF"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Oferty z krótszym niż 60 miesięcy (5 lat) okresem gwarancji będą traktowane jako niezgodne z opisem przedmiotu zamówienia i będą podlegały odrzuceniu. </w:t>
      </w:r>
    </w:p>
    <w:p w14:paraId="054326F1"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13.8. Łączna liczba punktów </w:t>
      </w:r>
    </w:p>
    <w:p w14:paraId="7C39991B" w14:textId="00E5B1E6" w:rsidR="006A78C4" w:rsidRPr="00B24B67" w:rsidRDefault="00E3734D" w:rsidP="00ED09A2">
      <w:pPr>
        <w:tabs>
          <w:tab w:val="left" w:pos="284"/>
        </w:tabs>
        <w:spacing w:after="0" w:line="22" w:lineRule="atLeast"/>
        <w:ind w:left="0" w:right="8" w:firstLine="0"/>
        <w:jc w:val="left"/>
        <w:rPr>
          <w:rFonts w:ascii="Tahoma" w:hAnsi="Tahoma" w:cs="Tahoma"/>
          <w:sz w:val="24"/>
          <w:szCs w:val="24"/>
        </w:rPr>
      </w:pPr>
      <w:r w:rsidRPr="00B24B67">
        <w:rPr>
          <w:rFonts w:ascii="Tahoma" w:hAnsi="Tahoma" w:cs="Tahoma"/>
          <w:b/>
          <w:sz w:val="24"/>
          <w:szCs w:val="24"/>
        </w:rPr>
        <w:t xml:space="preserve">Łączna liczba punktów przyznanych na podstawie kryteriów oceny ofert zostanie ustalona według następującego wzoru: W = </w:t>
      </w:r>
      <w:proofErr w:type="spellStart"/>
      <w:r w:rsidRPr="00B24B67">
        <w:rPr>
          <w:rFonts w:ascii="Tahoma" w:hAnsi="Tahoma" w:cs="Tahoma"/>
          <w:b/>
          <w:sz w:val="24"/>
          <w:szCs w:val="24"/>
        </w:rPr>
        <w:t>Wc</w:t>
      </w:r>
      <w:proofErr w:type="spellEnd"/>
      <w:r w:rsidRPr="00B24B67">
        <w:rPr>
          <w:rFonts w:ascii="Tahoma" w:hAnsi="Tahoma" w:cs="Tahoma"/>
          <w:b/>
          <w:sz w:val="24"/>
          <w:szCs w:val="24"/>
        </w:rPr>
        <w:t xml:space="preserve"> + Wg </w:t>
      </w:r>
      <w:r w:rsidRPr="00B24B67">
        <w:rPr>
          <w:rFonts w:ascii="Tahoma" w:hAnsi="Tahoma" w:cs="Tahoma"/>
          <w:sz w:val="24"/>
          <w:szCs w:val="24"/>
        </w:rPr>
        <w:t xml:space="preserve">gdzie: </w:t>
      </w:r>
    </w:p>
    <w:p w14:paraId="48B38B6E" w14:textId="388B098C" w:rsidR="006A78C4" w:rsidRPr="00B24B67" w:rsidRDefault="00E3734D" w:rsidP="00ED09A2">
      <w:pPr>
        <w:tabs>
          <w:tab w:val="left" w:pos="284"/>
          <w:tab w:val="center" w:pos="711"/>
          <w:tab w:val="center" w:pos="4949"/>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W  </w:t>
      </w:r>
      <w:r w:rsidRPr="00B24B67">
        <w:rPr>
          <w:rFonts w:ascii="Tahoma" w:hAnsi="Tahoma" w:cs="Tahoma"/>
          <w:sz w:val="24"/>
          <w:szCs w:val="24"/>
        </w:rPr>
        <w:tab/>
        <w:t xml:space="preserve">– liczba punktów stanowiąca sumę punktów przyznanych w trzech kryteriach, </w:t>
      </w:r>
    </w:p>
    <w:p w14:paraId="2AF8E716" w14:textId="77777777" w:rsidR="006A78C4" w:rsidRPr="00B24B67" w:rsidRDefault="00E3734D" w:rsidP="00ED09A2">
      <w:pPr>
        <w:tabs>
          <w:tab w:val="left" w:pos="284"/>
        </w:tabs>
        <w:spacing w:after="0" w:line="22" w:lineRule="atLeast"/>
        <w:ind w:left="0" w:firstLine="0"/>
        <w:rPr>
          <w:rFonts w:ascii="Tahoma" w:hAnsi="Tahoma" w:cs="Tahoma"/>
          <w:sz w:val="24"/>
          <w:szCs w:val="24"/>
        </w:rPr>
      </w:pPr>
      <w:proofErr w:type="spellStart"/>
      <w:r w:rsidRPr="00B24B67">
        <w:rPr>
          <w:rFonts w:ascii="Tahoma" w:hAnsi="Tahoma" w:cs="Tahoma"/>
          <w:sz w:val="24"/>
          <w:szCs w:val="24"/>
        </w:rPr>
        <w:t>Wc</w:t>
      </w:r>
      <w:proofErr w:type="spellEnd"/>
      <w:r w:rsidRPr="00B24B67">
        <w:rPr>
          <w:rFonts w:ascii="Tahoma" w:hAnsi="Tahoma" w:cs="Tahoma"/>
          <w:sz w:val="24"/>
          <w:szCs w:val="24"/>
        </w:rPr>
        <w:t xml:space="preserve">  – liczba punktów przyznana w ramach kryterium „cena oferty”, </w:t>
      </w:r>
    </w:p>
    <w:p w14:paraId="295EE828"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Wg     – liczba punktów przyznanych w ramach kryterium „okres gwarancji”. </w:t>
      </w:r>
    </w:p>
    <w:p w14:paraId="38FCFD14"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 najkorzystniejszą zostanie uznana oferta, która uzyska najwyższą łączną liczbę punktów (W) we wszystkich kryteriach oceny ofert. </w:t>
      </w:r>
    </w:p>
    <w:p w14:paraId="5230213C" w14:textId="77777777" w:rsidR="009252BB" w:rsidRPr="00B24B67" w:rsidRDefault="009252BB" w:rsidP="00ED09A2">
      <w:pPr>
        <w:tabs>
          <w:tab w:val="left" w:pos="284"/>
        </w:tabs>
        <w:spacing w:after="0" w:line="22" w:lineRule="atLeast"/>
        <w:ind w:left="0" w:firstLine="0"/>
        <w:jc w:val="left"/>
        <w:rPr>
          <w:rFonts w:ascii="Tahoma" w:hAnsi="Tahoma" w:cs="Tahoma"/>
          <w:sz w:val="24"/>
          <w:szCs w:val="24"/>
        </w:rPr>
      </w:pPr>
    </w:p>
    <w:p w14:paraId="6009C8A4" w14:textId="77777777" w:rsidR="009252BB" w:rsidRPr="00B24B67" w:rsidRDefault="009252BB" w:rsidP="00ED09A2">
      <w:pPr>
        <w:tabs>
          <w:tab w:val="left" w:pos="284"/>
        </w:tabs>
        <w:spacing w:after="0" w:line="22" w:lineRule="atLeast"/>
        <w:ind w:left="0" w:firstLine="0"/>
        <w:jc w:val="left"/>
        <w:rPr>
          <w:rFonts w:ascii="Tahoma" w:hAnsi="Tahoma" w:cs="Tahoma"/>
          <w:sz w:val="24"/>
          <w:szCs w:val="24"/>
        </w:rPr>
      </w:pPr>
    </w:p>
    <w:p w14:paraId="5C85CB18" w14:textId="1B77DA98"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13CD47F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13.9. Procedura określona w art. 24aa ustawy Prawo zamówień publicznych </w:t>
      </w:r>
    </w:p>
    <w:p w14:paraId="454E85F4"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13.9.1 Zgodnie z art. 24aa ust. 1 ustawy Prawo zamówień publicznych, Zamawiający najpierw dokona oceny ofert, a następnie zbada, czy Wykonawca, którego oferta została oceniona jako najkorzystniejsza, nie podlega wykluczeniu oraz spełnia warunki udziału w postępowaniu.</w:t>
      </w:r>
      <w:r w:rsidRPr="00B24B67">
        <w:rPr>
          <w:rFonts w:ascii="Tahoma" w:hAnsi="Tahoma" w:cs="Tahoma"/>
          <w:b/>
          <w:sz w:val="24"/>
          <w:szCs w:val="24"/>
        </w:rPr>
        <w:t xml:space="preserve"> </w:t>
      </w:r>
    </w:p>
    <w:p w14:paraId="7075B675"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13.9.2 Jeżeli Wykonawca, o którym mowa w pkt 13.9.1,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B24B67">
        <w:rPr>
          <w:rFonts w:ascii="Tahoma" w:hAnsi="Tahoma" w:cs="Tahoma"/>
          <w:b/>
          <w:sz w:val="24"/>
          <w:szCs w:val="24"/>
        </w:rPr>
        <w:t xml:space="preserve"> </w:t>
      </w:r>
    </w:p>
    <w:p w14:paraId="6EE59805"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7905D8D8" w14:textId="77777777" w:rsidR="006A78C4" w:rsidRPr="00B24B67" w:rsidRDefault="00E3734D" w:rsidP="00E24BF9">
      <w:pPr>
        <w:numPr>
          <w:ilvl w:val="0"/>
          <w:numId w:val="25"/>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Informacje o formalnościach, jakie powinny zostać dopełnione po wyborze oferty w celu zawarcia umowy w sprawie zamówienia publicznego </w:t>
      </w:r>
    </w:p>
    <w:p w14:paraId="705CDF5C"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 dokonanym wyborze najkorzystniejszej oferty Zamawiający niezwłocznie powiadomi Wykonawców, którzy złożyli oferty. </w:t>
      </w:r>
    </w:p>
    <w:p w14:paraId="35F1C73B" w14:textId="46CB5490"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Informacja o wyborze najkorzystniejszej oferty zostanie umieszczona na tablicy ogłoszeń Urzędu Miasta Zamość oraz na stronie internetowej </w:t>
      </w:r>
      <w:hyperlink r:id="rId20" w:history="1">
        <w:r w:rsidR="00D94FF2" w:rsidRPr="00B24B67">
          <w:rPr>
            <w:rStyle w:val="Hipercze"/>
            <w:rFonts w:ascii="Tahoma" w:hAnsi="Tahoma" w:cs="Tahoma"/>
            <w:sz w:val="24"/>
            <w:szCs w:val="24"/>
          </w:rPr>
          <w:t>www.adamow.bip.gmina.pl</w:t>
        </w:r>
      </w:hyperlink>
      <w:hyperlink r:id="rId21">
        <w:r w:rsidRPr="00B24B67">
          <w:rPr>
            <w:rFonts w:ascii="Tahoma" w:hAnsi="Tahoma" w:cs="Tahoma"/>
            <w:i/>
            <w:sz w:val="24"/>
            <w:szCs w:val="24"/>
          </w:rPr>
          <w:t xml:space="preserve"> </w:t>
        </w:r>
      </w:hyperlink>
    </w:p>
    <w:p w14:paraId="1774F130"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Wykonawca, którego oferta zostanie wybrana zobowiązany jest:  </w:t>
      </w:r>
    </w:p>
    <w:p w14:paraId="7C556E3D" w14:textId="624F9236" w:rsidR="006A78C4" w:rsidRPr="00B24B67" w:rsidRDefault="00E3734D" w:rsidP="00E24BF9">
      <w:pPr>
        <w:numPr>
          <w:ilvl w:val="2"/>
          <w:numId w:val="2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u w:val="single" w:color="000000"/>
        </w:rPr>
        <w:t>w ciągu 3 dni od dnia</w:t>
      </w:r>
      <w:r w:rsidRPr="00B24B67">
        <w:rPr>
          <w:rFonts w:ascii="Tahoma" w:hAnsi="Tahoma" w:cs="Tahoma"/>
          <w:sz w:val="24"/>
          <w:szCs w:val="24"/>
        </w:rPr>
        <w:t xml:space="preserve"> otrzymaniu zawiadomienia o wyborze najkorzystniejszej oferty – złożyć kosztorys ofertowy, zawierający pełny zakres robót będących przedmiotem zamówienia, na podstawie którego określił cenę oferty podaną w formularzu ofertowym, sporządzonym wg wzoru stanowiącego załącznik </w:t>
      </w:r>
      <w:r w:rsidR="00ED09A2" w:rsidRPr="00B24B67">
        <w:rPr>
          <w:rFonts w:ascii="Tahoma" w:hAnsi="Tahoma" w:cs="Tahoma"/>
          <w:sz w:val="24"/>
          <w:szCs w:val="24"/>
        </w:rPr>
        <w:t>Nr</w:t>
      </w:r>
      <w:r w:rsidRPr="00B24B67">
        <w:rPr>
          <w:rFonts w:ascii="Tahoma" w:hAnsi="Tahoma" w:cs="Tahoma"/>
          <w:sz w:val="24"/>
          <w:szCs w:val="24"/>
        </w:rPr>
        <w:t xml:space="preserve"> 1 do SIWZ</w:t>
      </w:r>
      <w:r w:rsidR="00B276B6">
        <w:rPr>
          <w:rFonts w:ascii="Tahoma" w:hAnsi="Tahoma" w:cs="Tahoma"/>
          <w:sz w:val="24"/>
          <w:szCs w:val="24"/>
        </w:rPr>
        <w:t xml:space="preserve"> uwzględniający pełny zakres przedmiotu zamówienia(kosztorys zamawiającemu niezbędny jest do przyjętego sposobu rozliczenia z UMWL w Lublinie)</w:t>
      </w:r>
      <w:r w:rsidRPr="00B24B67">
        <w:rPr>
          <w:rFonts w:ascii="Tahoma" w:hAnsi="Tahoma" w:cs="Tahoma"/>
          <w:sz w:val="24"/>
          <w:szCs w:val="24"/>
        </w:rPr>
        <w:t xml:space="preserve">. </w:t>
      </w:r>
    </w:p>
    <w:p w14:paraId="74731604"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i/lub Inspektor Nadzoru, mają prawo do zgłaszania uwag do przedłożonego kosztorysu ofertowego, wnioskować o wyjaśnienia oraz wprowadzenie zmian.  </w:t>
      </w:r>
    </w:p>
    <w:p w14:paraId="7E207B08" w14:textId="6EC8B412" w:rsidR="009252BB" w:rsidRPr="00B24B67" w:rsidRDefault="00E3734D" w:rsidP="00E24BF9">
      <w:pPr>
        <w:numPr>
          <w:ilvl w:val="2"/>
          <w:numId w:val="2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u w:val="single" w:color="000000"/>
        </w:rPr>
        <w:t>w ciągu 3 dni od dnia</w:t>
      </w:r>
      <w:r w:rsidRPr="00B24B67">
        <w:rPr>
          <w:rFonts w:ascii="Tahoma" w:hAnsi="Tahoma" w:cs="Tahoma"/>
          <w:sz w:val="24"/>
          <w:szCs w:val="24"/>
        </w:rPr>
        <w:t xml:space="preserve"> otrzymaniu zawiadomienia o wyborze najkorzystniejszej oferty – złożyć harmonogram rzeczowo-finansowy realizacji inwestycji, zawierający pełny zakres robót będących przedmiotem zamówienia</w:t>
      </w:r>
      <w:r w:rsidR="009252BB" w:rsidRPr="00B24B67">
        <w:rPr>
          <w:rFonts w:ascii="Tahoma" w:hAnsi="Tahoma" w:cs="Tahoma"/>
          <w:sz w:val="24"/>
          <w:szCs w:val="24"/>
        </w:rPr>
        <w:t>.</w:t>
      </w:r>
    </w:p>
    <w:p w14:paraId="152B50FB" w14:textId="1FF4CF8F" w:rsidR="00B276B6"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Harmonogram musi określać wysokość wynagrodzenia Wykonawcy dla poszczególnych zakresów robót </w:t>
      </w:r>
      <w:r w:rsidR="00FB7D5F" w:rsidRPr="00B24B67">
        <w:rPr>
          <w:rFonts w:ascii="Tahoma" w:hAnsi="Tahoma" w:cs="Tahoma"/>
          <w:sz w:val="24"/>
          <w:szCs w:val="24"/>
        </w:rPr>
        <w:t xml:space="preserve">wskazanych w </w:t>
      </w:r>
      <w:r w:rsidR="00B276B6">
        <w:rPr>
          <w:rFonts w:ascii="Tahoma" w:hAnsi="Tahoma" w:cs="Tahoma"/>
          <w:sz w:val="24"/>
          <w:szCs w:val="24"/>
        </w:rPr>
        <w:t xml:space="preserve">kosztorysie ofertowym </w:t>
      </w:r>
      <w:r w:rsidR="00080BE7" w:rsidRPr="00B24B67">
        <w:rPr>
          <w:rFonts w:ascii="Tahoma" w:hAnsi="Tahoma" w:cs="Tahoma"/>
          <w:sz w:val="24"/>
          <w:szCs w:val="24"/>
        </w:rPr>
        <w:t xml:space="preserve">- zgodnym z </w:t>
      </w:r>
      <w:r w:rsidR="00080BE7" w:rsidRPr="00B276B6">
        <w:rPr>
          <w:rFonts w:ascii="Tahoma" w:hAnsi="Tahoma" w:cs="Tahoma"/>
          <w:color w:val="auto"/>
          <w:sz w:val="24"/>
          <w:szCs w:val="24"/>
        </w:rPr>
        <w:t>tabelą elementów scalonych</w:t>
      </w:r>
      <w:r w:rsidR="00D94FF2" w:rsidRPr="00B276B6">
        <w:rPr>
          <w:rFonts w:ascii="Tahoma" w:hAnsi="Tahoma" w:cs="Tahoma"/>
          <w:color w:val="auto"/>
          <w:sz w:val="24"/>
          <w:szCs w:val="24"/>
        </w:rPr>
        <w:t xml:space="preserve"> </w:t>
      </w:r>
      <w:r w:rsidR="00B24B67" w:rsidRPr="00B276B6">
        <w:rPr>
          <w:rFonts w:ascii="Tahoma" w:hAnsi="Tahoma" w:cs="Tahoma"/>
          <w:color w:val="auto"/>
          <w:sz w:val="24"/>
          <w:szCs w:val="24"/>
        </w:rPr>
        <w:t>wynikając</w:t>
      </w:r>
      <w:r w:rsidR="00B276B6" w:rsidRPr="00B276B6">
        <w:rPr>
          <w:rFonts w:ascii="Tahoma" w:hAnsi="Tahoma" w:cs="Tahoma"/>
          <w:color w:val="auto"/>
          <w:sz w:val="24"/>
          <w:szCs w:val="24"/>
        </w:rPr>
        <w:t>ych</w:t>
      </w:r>
      <w:r w:rsidR="00B24B67" w:rsidRPr="00B276B6">
        <w:rPr>
          <w:rFonts w:ascii="Tahoma" w:hAnsi="Tahoma" w:cs="Tahoma"/>
          <w:color w:val="auto"/>
          <w:sz w:val="24"/>
          <w:szCs w:val="24"/>
        </w:rPr>
        <w:t xml:space="preserve"> z </w:t>
      </w:r>
      <w:r w:rsidR="00B276B6" w:rsidRPr="00B276B6">
        <w:rPr>
          <w:rFonts w:ascii="Tahoma" w:hAnsi="Tahoma" w:cs="Tahoma"/>
          <w:color w:val="auto"/>
          <w:sz w:val="24"/>
          <w:szCs w:val="24"/>
        </w:rPr>
        <w:t>jego zapisami oraz wskazywać miesięc</w:t>
      </w:r>
      <w:r w:rsidR="00B276B6">
        <w:rPr>
          <w:rFonts w:ascii="Tahoma" w:hAnsi="Tahoma" w:cs="Tahoma"/>
          <w:sz w:val="24"/>
          <w:szCs w:val="24"/>
        </w:rPr>
        <w:t>zne zaangażowanie prac.</w:t>
      </w:r>
    </w:p>
    <w:p w14:paraId="3F1CCB2E" w14:textId="40478392"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i Inspektor Nadzoru mają prawo do zgłaszania uwag do przedłożonego projektu harmonogramu rzeczowo-finansowego, wnioskować o wyjaśnienia oraz wprowadzenie zmian. Ostatecznie zaakceptowany przez Zamawiający i/lub Inspektor Nadzoru harmonogram rzeczowo-finansowy, stanowi podstawę do rozliczenia realizacji przedmiotu umowy. </w:t>
      </w:r>
    </w:p>
    <w:p w14:paraId="4EAB857E" w14:textId="77777777" w:rsidR="006A78C4" w:rsidRPr="00B24B67" w:rsidRDefault="00E3734D" w:rsidP="00E24BF9">
      <w:pPr>
        <w:numPr>
          <w:ilvl w:val="2"/>
          <w:numId w:val="2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przed podpisaniem umowy w sprawie zamówienia publicznego – wnieść zabezpieczenie należytego wykonania umowy zgodnie z pkt 15 SIWZ, </w:t>
      </w:r>
    </w:p>
    <w:p w14:paraId="252D0E30" w14:textId="77777777" w:rsidR="006A78C4" w:rsidRPr="00B24B67" w:rsidRDefault="00E3734D" w:rsidP="00E24BF9">
      <w:pPr>
        <w:numPr>
          <w:ilvl w:val="2"/>
          <w:numId w:val="2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podpisać umowę w miejscu wskazanym przez Zamawiającego, zgodną z SIWZ oraz złożoną ofertą, w terminie wyznaczonym przez Zamawiającego, </w:t>
      </w:r>
    </w:p>
    <w:p w14:paraId="4C8611FE" w14:textId="77777777" w:rsidR="006A78C4" w:rsidRPr="00B24B67" w:rsidRDefault="00E3734D" w:rsidP="00E24BF9">
      <w:pPr>
        <w:numPr>
          <w:ilvl w:val="2"/>
          <w:numId w:val="25"/>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wyboru oferty podmiotów występujących wspólnie – Wykonawca przed zawarciem umowy w sprawie zamówienia publicznego – powinien dostarczyć umowę regulującą współpracę tych podmiotów w przedmiocie wykonywania zamówienia.  </w:t>
      </w:r>
    </w:p>
    <w:p w14:paraId="4E6D0CD9"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Osoby reprezentujące Wykonawcę przy podpisywaniu umowy powinny posiadać ze sobą dokumenty w kserokopii poświadczonej za zgodność z oryginałem przez Wykonawcę (a w przypadku dokumentu pełnomocnictwa w formie oryginału lub kopii potwierdzonej notarialnie), potwierdzające ich umocowanie do podpisania umowy, o ile umocowanie to nie wynika z dokumentów załączonych do oferty. </w:t>
      </w:r>
    </w:p>
    <w:p w14:paraId="4892B6ED"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Jeżeli Wykonawca, którego oferta została wybrana, uchyla się od zawarcia umowy w sprawie zamówienia publicznego lub nie wnosi wymaganego zabezpieczenia należytego wykonania umowy, Zamawiający może zbadać, czy nie podlega wykluczeniu oraz czy </w:t>
      </w:r>
      <w:r w:rsidRPr="00B24B67">
        <w:rPr>
          <w:rFonts w:ascii="Tahoma" w:hAnsi="Tahoma" w:cs="Tahoma"/>
          <w:sz w:val="24"/>
          <w:szCs w:val="24"/>
        </w:rPr>
        <w:lastRenderedPageBreak/>
        <w:t xml:space="preserve">spełnia warunki udziału w postępowaniu Wykonawca, który złożył ofertę najwyżej ocenioną spośród pozostałych ofert. </w:t>
      </w:r>
    </w:p>
    <w:p w14:paraId="3F80709F"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3D6D6B63" w14:textId="77777777" w:rsidR="006A78C4" w:rsidRPr="00B24B67" w:rsidRDefault="00E3734D" w:rsidP="00E24BF9">
      <w:pPr>
        <w:numPr>
          <w:ilvl w:val="0"/>
          <w:numId w:val="25"/>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Wymagania dotyczące zabezpieczenia należytego wykonania umowy</w:t>
      </w:r>
      <w:r w:rsidRPr="00B24B67">
        <w:rPr>
          <w:rFonts w:ascii="Tahoma" w:hAnsi="Tahoma" w:cs="Tahoma"/>
          <w:sz w:val="24"/>
          <w:szCs w:val="24"/>
        </w:rPr>
        <w:t xml:space="preserve"> </w:t>
      </w:r>
    </w:p>
    <w:p w14:paraId="29BD96D3"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Zabezpieczenie służy pokryciu roszczeń z tytułu niewykonania lub nienależytego wykonania umowy. </w:t>
      </w:r>
    </w:p>
    <w:p w14:paraId="694FD8AB"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Zabezpieczenie należytego wykonania umowy w wysokości 10% ceny całkowitej podanej w ofercie (ceny brutto) – złożone będzie u Zamawiającego zgodnie z zasadami określonymi w ustawie Prawo zamówień publicznych i umowie. </w:t>
      </w:r>
    </w:p>
    <w:p w14:paraId="373804EB"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Zabezpieczenie może być wnoszone w jednej lub kilku formach przewidzianych w art. 148 ust. 1 ustawy Prawo zamówień publicznych. </w:t>
      </w:r>
    </w:p>
    <w:p w14:paraId="7B217B51"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nie wyraża zgody na wniesienie zabezpieczenia w formach określonych w art. 148 ust. 2 ustawy Prawo zamówień publicznych. </w:t>
      </w:r>
    </w:p>
    <w:p w14:paraId="577A68DA" w14:textId="2EAB249A"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Zabezpieczenie wnoszone w pieniądzu Wykonawca wpłaca przelewem na rachunek bankowy </w:t>
      </w:r>
      <w:r w:rsidR="009252BB" w:rsidRPr="00B24B67">
        <w:rPr>
          <w:rFonts w:ascii="Tahoma" w:hAnsi="Tahoma" w:cs="Tahoma"/>
          <w:color w:val="auto"/>
          <w:sz w:val="24"/>
          <w:szCs w:val="24"/>
        </w:rPr>
        <w:t xml:space="preserve">BS Tomaszów Lubelski o/Krasnobród, nr konta </w:t>
      </w:r>
      <w:r w:rsidR="009252BB" w:rsidRPr="00B24B67">
        <w:rPr>
          <w:rFonts w:ascii="Tahoma" w:hAnsi="Tahoma" w:cs="Tahoma"/>
          <w:sz w:val="24"/>
          <w:szCs w:val="24"/>
          <w:highlight w:val="white"/>
        </w:rPr>
        <w:t>47 9639 0009 2002 0050 0122 0014</w:t>
      </w:r>
      <w:r w:rsidRPr="00B24B67">
        <w:rPr>
          <w:rFonts w:ascii="Tahoma" w:hAnsi="Tahoma" w:cs="Tahoma"/>
          <w:sz w:val="24"/>
          <w:szCs w:val="24"/>
        </w:rPr>
        <w:t xml:space="preserve">. W opisie przelewu należy wpisać „zabezpieczenie należytego wykonania umowy” oraz nazwę postępowania. </w:t>
      </w:r>
    </w:p>
    <w:p w14:paraId="0E156AA2"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Zabezpieczenie należytego wykonania umowy wniesione w formie pieniężnej przechowywane będzie na rachunku bankowym i zwracane będzie zgodnie z art. 151 ustawy Prawo zamówień publicznych. </w:t>
      </w:r>
    </w:p>
    <w:p w14:paraId="66A890DB"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Wykonawca zobowiązany jest wnieść zabezpieczenie należytego wykonania umowy w pełnej wysokości, niezależnie od formy jego wniesienia, najpóźniej w dniu zawarcia umowy, ale przed jej podpisaniem. </w:t>
      </w:r>
    </w:p>
    <w:p w14:paraId="6BCA10C0"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1F184DE"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698320DF" w14:textId="77777777" w:rsidR="006A78C4" w:rsidRPr="00B24B67" w:rsidRDefault="00E3734D" w:rsidP="00E24BF9">
      <w:pPr>
        <w:numPr>
          <w:ilvl w:val="0"/>
          <w:numId w:val="25"/>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690FE40"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Istotne dla stron postanowienia zawarte zostały w projekcie umowy stanowiącym załącznik nr 8 do SIWZ. </w:t>
      </w:r>
    </w:p>
    <w:p w14:paraId="6376C506" w14:textId="77777777" w:rsidR="006A78C4" w:rsidRPr="00B24B67" w:rsidRDefault="00E3734D" w:rsidP="00E24BF9">
      <w:pPr>
        <w:numPr>
          <w:ilvl w:val="1"/>
          <w:numId w:val="25"/>
        </w:numPr>
        <w:tabs>
          <w:tab w:val="left" w:pos="284"/>
        </w:tabs>
        <w:spacing w:after="0" w:line="22" w:lineRule="atLeast"/>
        <w:ind w:firstLine="0"/>
        <w:rPr>
          <w:rFonts w:ascii="Tahoma" w:hAnsi="Tahoma" w:cs="Tahoma"/>
          <w:sz w:val="24"/>
          <w:szCs w:val="24"/>
        </w:rPr>
      </w:pPr>
      <w:r w:rsidRPr="00B24B67">
        <w:rPr>
          <w:rFonts w:ascii="Tahoma" w:hAnsi="Tahoma" w:cs="Tahoma"/>
          <w:sz w:val="24"/>
          <w:szCs w:val="24"/>
        </w:rPr>
        <w:t xml:space="preserve">Zamawiający, na podstawie art. 144 ust. 1 ustawy Prawo zamówień publicznych, przewiduje możliwość zmiany zawartej umowy w następujących przypadkach:  </w:t>
      </w:r>
    </w:p>
    <w:p w14:paraId="4C7FE4F0"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1) zmiana osób wymienionych w § 5 ust. 1 </w:t>
      </w:r>
      <w:proofErr w:type="spellStart"/>
      <w:r w:rsidRPr="00B24B67">
        <w:rPr>
          <w:rFonts w:ascii="Tahoma" w:hAnsi="Tahoma" w:cs="Tahoma"/>
          <w:color w:val="auto"/>
          <w:sz w:val="24"/>
          <w:szCs w:val="24"/>
        </w:rPr>
        <w:t>lt</w:t>
      </w:r>
      <w:proofErr w:type="spellEnd"/>
      <w:r w:rsidRPr="00B24B67">
        <w:rPr>
          <w:rFonts w:ascii="Tahoma" w:hAnsi="Tahoma" w:cs="Tahoma"/>
          <w:color w:val="auto"/>
          <w:sz w:val="24"/>
          <w:szCs w:val="24"/>
        </w:rPr>
        <w:t xml:space="preserve"> a i b umowy w przypadku:  </w:t>
      </w:r>
    </w:p>
    <w:p w14:paraId="617EB3B6"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śmierci,  </w:t>
      </w:r>
    </w:p>
    <w:p w14:paraId="54C135DE"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rozwiązania stosunku pracy,  </w:t>
      </w:r>
    </w:p>
    <w:p w14:paraId="133C5CF1"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utraty uprawnień niezbędnych do wykonywania funkcji w ramach niniejszego zamówienia,  </w:t>
      </w:r>
    </w:p>
    <w:p w14:paraId="0DC6547C"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urlopu powyżej 26 dni w roku,  </w:t>
      </w:r>
    </w:p>
    <w:p w14:paraId="0CA3BEBD"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choroby skutkującej zwolnieniem lekarskim na okres powyżej 30 dni,  </w:t>
      </w:r>
    </w:p>
    <w:p w14:paraId="00D91A27"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na żądanie Zamawiającego jeżeli uzna, że osoba nie wykonuje swoich obowiązków wynikających z umowy lub wykonuje je w sposób nienależyty,  </w:t>
      </w:r>
    </w:p>
    <w:p w14:paraId="23CCF434" w14:textId="77777777" w:rsidR="00B24B67" w:rsidRPr="00B24B67" w:rsidRDefault="00B24B67" w:rsidP="00E24BF9">
      <w:pPr>
        <w:numPr>
          <w:ilvl w:val="0"/>
          <w:numId w:val="3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innych zdarzeń losowych zaistniałych z przyczyn niezależnych od Wykonawcy, skutkujących obiektywną niemożliwością pełnienia funkcji przez daną osobę, </w:t>
      </w:r>
      <w:r w:rsidRPr="00B24B67">
        <w:rPr>
          <w:rFonts w:ascii="Tahoma" w:hAnsi="Tahoma" w:cs="Tahoma"/>
          <w:color w:val="auto"/>
          <w:sz w:val="24"/>
          <w:szCs w:val="24"/>
        </w:rPr>
        <w:lastRenderedPageBreak/>
        <w:t xml:space="preserve">wynikających z okoliczności, których mimo zachowania należytej staranności nie można było przewidzieć przed wszczęciem postępowania o udzielenie zamówienia publicznego.  </w:t>
      </w:r>
    </w:p>
    <w:p w14:paraId="797D71B3" w14:textId="21A8FC82"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osób będzie możliwa na wniosek Wykonawcy, uzasadniony obiektywnymi okolicznościami, po przedstawieniu i zaakceptowaniu przez Wykonawcę i zaakceptowaniu przez Zamawiającego kandydatury innej osoby spełniającej warunki zawarte w specyfikacji istotnych warunków zamówienia, co oznacza, że jej kwalifikacje muszą być takie same albo wyższe od kwalifikacji osób wskazanych w ofercie, z zastrzeżeniem że zmiana osób z przyczyny, o której mowa w lit. f, nie wymaga wniosku Wykonawcy. Kierownik budowy musi również posiadać doświadczenie zawodowe nie mniejsze niż wskazane dla kierownika w złożonej ofercie Wykonawcy. Skierowanie, bez akceptacji Zamawiającego, do realizacji umowy, innych osób niż wymienione w § 5 pkt 1 umowy, stanowi podstawę do naliczenia kar umownych z powodu realizacji przedmiotu umowy niezgodnie z jej zapisami, jak również do odstąpienia od umowy przez Zamawiającego z winy Wykonawcy.  </w:t>
      </w:r>
    </w:p>
    <w:p w14:paraId="5C7FDA6C"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Wykonawca zobowiązany jest do przedłożenia Zamawiającemu oświadczenia o zaistnieniu którejś z ww. okoliczności w terminie 3 dni roboczych od dnia powzięcia informacji o ich wystąpieniu. W przypadku wątpliwości co do uzasadnienia zmiany, </w:t>
      </w:r>
    </w:p>
    <w:p w14:paraId="2FEB432B"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Zamawiający ma prawo zażądać od Wykonawcy dodatkowych wyjaśnień, oświadczeń, dokumentów na potwierdzenie zaistnienia okoliczności uzasadniających zmianę. Wykonawca zobowiązany jest do przedstawienia Zamawiającemu kandydatury innej osoby w terminie 5 dni roboczych od dnia powzięcia informacji o wystąpieniu którejś z ww. okoliczności. W przypadku braku akceptacji Zamawiającego, Wykonawca zobowiązany jest przedstawić nową osobę w wyżej wskazanym terminie.  </w:t>
      </w:r>
    </w:p>
    <w:p w14:paraId="6F7C8B9B"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p>
    <w:p w14:paraId="1804A1FC"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2) zmiana terminu realizacji umowy, o którym mowa w § 3 umowy, w następujących sytuacjach:  </w:t>
      </w:r>
    </w:p>
    <w:p w14:paraId="04C710F3" w14:textId="77777777" w:rsidR="00B24B67" w:rsidRPr="00B24B67" w:rsidRDefault="00B24B67" w:rsidP="00E24BF9">
      <w:pPr>
        <w:numPr>
          <w:ilvl w:val="0"/>
          <w:numId w:val="3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wykrycia wadliwości lub niekompletności dokumentacji projektowej, które:  </w:t>
      </w:r>
    </w:p>
    <w:p w14:paraId="63E1E9EE" w14:textId="77777777" w:rsidR="00B24B67" w:rsidRPr="00B24B67" w:rsidRDefault="00B24B67" w:rsidP="00E24BF9">
      <w:pPr>
        <w:numPr>
          <w:ilvl w:val="2"/>
          <w:numId w:val="4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zagrażają bezpieczeństwu robót w trakcie ich realizacji lub po ich ukończeniu, niezależnie od tego, czy zagrożenie dotyczy życia lub zdrowia ludzi, całości obiektu, czy interesów osób trzecich lub  </w:t>
      </w:r>
    </w:p>
    <w:p w14:paraId="6CD83D61" w14:textId="77777777" w:rsidR="00B24B67" w:rsidRPr="00B24B67" w:rsidRDefault="00B24B67" w:rsidP="00E24BF9">
      <w:pPr>
        <w:numPr>
          <w:ilvl w:val="2"/>
          <w:numId w:val="4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nie zagrażają bezpieczeństwu jak wyżej, lecz prowadzą do innych niekorzystnych cech wykonywanego obiektu, obniżając jego walory funkcjonalne bądź estetyczne lub </w:t>
      </w:r>
    </w:p>
    <w:p w14:paraId="3EB79DFC" w14:textId="77777777" w:rsidR="00B24B67" w:rsidRPr="00B24B67" w:rsidRDefault="00B24B67" w:rsidP="00E24BF9">
      <w:pPr>
        <w:numPr>
          <w:ilvl w:val="2"/>
          <w:numId w:val="4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prowadzą do niepotrzebnych kosztów samej inwestycji, bądź przedłużają czas jej realizacji i które powodują konieczność zmiany lub uzupełnienia projektu budowlanego,  </w:t>
      </w:r>
    </w:p>
    <w:p w14:paraId="2534AE2E" w14:textId="77777777" w:rsidR="00B24B67" w:rsidRPr="00B24B67" w:rsidRDefault="00B24B67" w:rsidP="00E24BF9">
      <w:pPr>
        <w:numPr>
          <w:ilvl w:val="0"/>
          <w:numId w:val="3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 powodu przedłużającej się procedury przetargowej wyboru wykonawcy inwestycji,  </w:t>
      </w:r>
    </w:p>
    <w:p w14:paraId="710AE82F" w14:textId="77777777" w:rsidR="00B24B67" w:rsidRPr="00B24B67" w:rsidRDefault="00B24B67" w:rsidP="00E24BF9">
      <w:pPr>
        <w:numPr>
          <w:ilvl w:val="0"/>
          <w:numId w:val="3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jeżeli zmiany będą następstwem działania organów sądowych lub administracyjnych, w szczególności dotyczących:  </w:t>
      </w:r>
    </w:p>
    <w:p w14:paraId="4A7A4C3C" w14:textId="77777777" w:rsidR="00B24B67" w:rsidRPr="00B24B67" w:rsidRDefault="00B24B67" w:rsidP="00E24BF9">
      <w:pPr>
        <w:numPr>
          <w:ilvl w:val="1"/>
          <w:numId w:val="3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przekroczenia określonych przez prawo terminów wydawania przez organy administracji decyzji, zezwoleń itp.,  </w:t>
      </w:r>
    </w:p>
    <w:p w14:paraId="50CB68B2" w14:textId="77777777" w:rsidR="00B24B67" w:rsidRPr="00B24B67" w:rsidRDefault="00B24B67" w:rsidP="00E24BF9">
      <w:pPr>
        <w:numPr>
          <w:ilvl w:val="1"/>
          <w:numId w:val="3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odmowy wydania przez organy administracji wymaganych decyzji, zezwoleń, uzgodnień z przyczyn niezawinionych przez Wykonawcę lub Zamawiającego,  </w:t>
      </w:r>
    </w:p>
    <w:p w14:paraId="267C58C5"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konieczności uzyskania wyroku sądowego lub innego orzeczenia sądu lub organu administracyjnego, którego konieczności nie można było przewidzieć przed wszczęciem postępowania o udzielenie zamówienia publicznego,  </w:t>
      </w:r>
    </w:p>
    <w:p w14:paraId="0B664AD2"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konieczności zaspokojenia roszczeń osób trzecich – w tym grup społecznych lub zawodowych – nie artykułowanych lub niemożliwych do jednoznacznego określenia przed wszczęciem postępowania o udzielenie zamówienia publicznego,  </w:t>
      </w:r>
    </w:p>
    <w:p w14:paraId="6E51182D"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lastRenderedPageBreak/>
        <w:t xml:space="preserve">w przypadku, gdy nastąpi zmiana powszechnie obowiązujących przepisów prawa w zakresie mającym wpływ na realizację przedmiotu umowy i termin jej wykonania,  </w:t>
      </w:r>
    </w:p>
    <w:p w14:paraId="381977E6"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gdy realizacja przedmiotu umowy zostanie znacznie utrudniona lub uniemożliwiona przez warunki atmosferyczne, lub wykonanie pewnych prac wymaga określonych warunków atmosferycznych,  </w:t>
      </w:r>
    </w:p>
    <w:p w14:paraId="44198EA4"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konieczności wprowadzenia robót i/lub rozwiązań zamiennych na podstawie protokołu konieczności,  </w:t>
      </w:r>
    </w:p>
    <w:p w14:paraId="23820C7C"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konieczności wykonania dodatkowych robót budowlanych, o których mowa w art. 144 ust. 1 pkt 2 ustawy Prawo zamówień publicznych, </w:t>
      </w:r>
    </w:p>
    <w:p w14:paraId="4F25C1E5"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konieczności wykonania dodatkowych badań i ekspertyz, </w:t>
      </w:r>
    </w:p>
    <w:p w14:paraId="768C47A7"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prac lub badań archeologicznych, wykopalisk, powodujących konieczność wstrzymania robót objętych umową, </w:t>
      </w:r>
    </w:p>
    <w:p w14:paraId="7EA5CD39" w14:textId="77777777" w:rsidR="00B24B67" w:rsidRPr="00B24B67" w:rsidRDefault="00B24B67" w:rsidP="00E24BF9">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wstrzymania realizacji robót przez uprawniony organ z powodu znalezienia niewybuchów lub niewypałów, </w:t>
      </w:r>
    </w:p>
    <w:p w14:paraId="6D4E32B0" w14:textId="4E23C2CC" w:rsidR="00B24B67" w:rsidRPr="00B276B6" w:rsidRDefault="00B24B67" w:rsidP="00B24B67">
      <w:pPr>
        <w:numPr>
          <w:ilvl w:val="0"/>
          <w:numId w:val="3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wystąpienia działania siły wyższej, tj. niezwykłych i nieprzewidzianych okoliczności niezależnych od strony, która się na nie powołuje i których konsekwencji mimo zachowania należytej staranności nie można było przewidzieć przed wszczęciem postępowania o udzielenie zamówienia publicznego. </w:t>
      </w:r>
    </w:p>
    <w:p w14:paraId="6BFB6A25"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Pod pojęciem </w:t>
      </w:r>
      <w:r w:rsidRPr="00B24B67">
        <w:rPr>
          <w:rFonts w:ascii="Tahoma" w:hAnsi="Tahoma" w:cs="Tahoma"/>
          <w:i/>
          <w:color w:val="auto"/>
          <w:sz w:val="24"/>
          <w:szCs w:val="24"/>
        </w:rPr>
        <w:t xml:space="preserve">„siły wyższej” </w:t>
      </w:r>
      <w:r w:rsidRPr="00B24B67">
        <w:rPr>
          <w:rFonts w:ascii="Tahoma" w:hAnsi="Tahoma" w:cs="Tahoma"/>
          <w:color w:val="auto"/>
          <w:sz w:val="24"/>
          <w:szCs w:val="24"/>
        </w:rPr>
        <w:t xml:space="preserve">na potrzeby niniejszego warunku, rozumieć należy zdarzenie zewnętrzne łącznie spełniające następujące warunki:  </w:t>
      </w:r>
    </w:p>
    <w:p w14:paraId="2723EFF9"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o charakterze niezależnym od stron,  </w:t>
      </w:r>
    </w:p>
    <w:p w14:paraId="28B9F7E7"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którego nie można było przewidzieć przed wszczęciem postępowania o udzielenie zamówienia publicznego,  </w:t>
      </w:r>
    </w:p>
    <w:p w14:paraId="01682799"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którego nie można uniknąć ani któremu strony nie mogły zapobiec przy zachowaniu należytej staranności,  </w:t>
      </w:r>
    </w:p>
    <w:p w14:paraId="13C3C16C"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którego nie można przypisać drugiej stronie.  </w:t>
      </w:r>
    </w:p>
    <w:p w14:paraId="57DFFF7C"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 </w:t>
      </w:r>
      <w:r w:rsidRPr="00B24B67">
        <w:rPr>
          <w:rFonts w:ascii="Tahoma" w:hAnsi="Tahoma" w:cs="Tahoma"/>
          <w:i/>
          <w:color w:val="auto"/>
          <w:sz w:val="24"/>
          <w:szCs w:val="24"/>
        </w:rPr>
        <w:t xml:space="preserve">„siłę wyższą” </w:t>
      </w:r>
      <w:r w:rsidRPr="00B24B67">
        <w:rPr>
          <w:rFonts w:ascii="Tahoma" w:hAnsi="Tahoma" w:cs="Tahoma"/>
          <w:color w:val="auto"/>
          <w:sz w:val="24"/>
          <w:szCs w:val="24"/>
        </w:rPr>
        <w:t xml:space="preserve">warunkującą zmianę umowy uważać się będzie w szczególności:  </w:t>
      </w:r>
    </w:p>
    <w:p w14:paraId="475926AE"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powódź, pożar,  </w:t>
      </w:r>
    </w:p>
    <w:p w14:paraId="422DAF49"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inne zdarzenia związane z działaniem sił natury, nietypowe dla tego obszaru.  Za </w:t>
      </w:r>
      <w:r w:rsidRPr="00B24B67">
        <w:rPr>
          <w:rFonts w:ascii="Tahoma" w:hAnsi="Tahoma" w:cs="Tahoma"/>
          <w:i/>
          <w:color w:val="auto"/>
          <w:sz w:val="24"/>
          <w:szCs w:val="24"/>
        </w:rPr>
        <w:t xml:space="preserve">„siłę wyższą” </w:t>
      </w:r>
      <w:r w:rsidRPr="00B24B67">
        <w:rPr>
          <w:rFonts w:ascii="Tahoma" w:hAnsi="Tahoma" w:cs="Tahoma"/>
          <w:color w:val="auto"/>
          <w:sz w:val="24"/>
          <w:szCs w:val="24"/>
        </w:rPr>
        <w:t xml:space="preserve">warunkującą zmianę umowy uważać się będzie również:  </w:t>
      </w:r>
    </w:p>
    <w:p w14:paraId="6DAA67B2"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zamieszki, strajki, ataki terrorystyczne, działania wojenne,  </w:t>
      </w:r>
    </w:p>
    <w:p w14:paraId="3D59123F"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nagłe i długotrwałe przerwy w dostawie energii elektrycznej,  </w:t>
      </w:r>
    </w:p>
    <w:p w14:paraId="1D1DDB06"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promieniowanie lub skażenia,  </w:t>
      </w:r>
    </w:p>
    <w:p w14:paraId="1D682A62"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nieprzewidziane uszkodzenie lub zniszczenie obiektu budowlanego, urządzenia technicznego lub systemu urządzeń technicznych powodujące przerwę w ich używaniu lub utratę ich właściwości, bez których zrealizowanie założonego pierwotnie celu umowy stało się niemożliwe,  </w:t>
      </w:r>
    </w:p>
    <w:p w14:paraId="402EA3BB" w14:textId="77777777" w:rsidR="00B24B67" w:rsidRPr="00B24B67" w:rsidRDefault="00B24B67" w:rsidP="00E24BF9">
      <w:pPr>
        <w:numPr>
          <w:ilvl w:val="0"/>
          <w:numId w:val="3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wystąpienie na obszarze, na którym realizowany jest przedmiot umowy zakażeń lub </w:t>
      </w:r>
      <w:proofErr w:type="spellStart"/>
      <w:r w:rsidRPr="00B24B67">
        <w:rPr>
          <w:rFonts w:ascii="Tahoma" w:hAnsi="Tahoma" w:cs="Tahoma"/>
          <w:color w:val="auto"/>
          <w:sz w:val="24"/>
          <w:szCs w:val="24"/>
        </w:rPr>
        <w:t>zachorowań</w:t>
      </w:r>
      <w:proofErr w:type="spellEnd"/>
      <w:r w:rsidRPr="00B24B67">
        <w:rPr>
          <w:rFonts w:ascii="Tahoma" w:hAnsi="Tahoma" w:cs="Tahoma"/>
          <w:color w:val="auto"/>
          <w:sz w:val="24"/>
          <w:szCs w:val="24"/>
        </w:rPr>
        <w:t xml:space="preserve"> na chorobę zakaźną lub innych zjawisk związanych ze zdrowiem w liczbie większej niż zwykle albo wystąpienie zakażeń lub chorób zakaźnych dotychczas niewystępujących.  </w:t>
      </w:r>
    </w:p>
    <w:p w14:paraId="584C0444"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Wystąpienie powyższych okoliczności musi być potwierdzone wpisem do dziennika budowy o wstrzymaniu robót. </w:t>
      </w:r>
    </w:p>
    <w:p w14:paraId="4C2C7157"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terminów możliwa będzie o okres odpowiadający opóźnieniu wynikłym z ww. przyczyn, a wystąpienie okoliczności uzasadniającej zmianę terminów musi być potwierdzone w sposób odpowiedni dla okoliczności np. protokołem konieczności podpisanym przez Wykonawcę, Zamawiającego, Inspektora Nadzoru, wpisem do dziennika budowy o wstrzymaniu robót.  </w:t>
      </w:r>
    </w:p>
    <w:p w14:paraId="6004FB88" w14:textId="77777777" w:rsidR="00B24B67" w:rsidRPr="00B24B67" w:rsidRDefault="00B24B67" w:rsidP="00E24BF9">
      <w:pPr>
        <w:numPr>
          <w:ilvl w:val="0"/>
          <w:numId w:val="3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lastRenderedPageBreak/>
        <w:t xml:space="preserve">w przypadku wystąpienia robót zamiennych, w tym zmiany technologii i sposobu wykonania robót w zakresie dotyczącym zmian w stosunku do dokumentacji projektowej wprowadzonych protokołem konieczności, zaakceptowanym przez Zamawiającego: </w:t>
      </w:r>
    </w:p>
    <w:p w14:paraId="3A3283F2" w14:textId="77777777" w:rsidR="00B24B67" w:rsidRPr="00B24B67" w:rsidRDefault="00B24B67" w:rsidP="00E24BF9">
      <w:pPr>
        <w:numPr>
          <w:ilvl w:val="1"/>
          <w:numId w:val="3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przewiduje umowa i jej załączniki, a jednocześnie nie spowoduje zwiększenia kosztów robót i zmiany terminu zakończenia zadania. W tym przypadku Wykonawca przedstawia projekt zamienny, zwierający opis proponowanych zmian, niezbędne rysunki i wycenę kosztów (kosztorys różnicowy obrazujący różnice pomiędzy kosztorysem ofertowym a proponowanym rozwiązaniem zamiennym). Wniosek taki wymaga akceptacji przez Inspektora Nadzoru i Inspektora nadzoru (będącego jednocześnie koordynatorem wielobranżowego zespołu Inspektorów nadzoru inwestorskiego) w formie protokołu konieczności i zatwierdzenia do realizacji przez Zamawiającego, </w:t>
      </w:r>
    </w:p>
    <w:p w14:paraId="3EFCB833" w14:textId="77777777" w:rsidR="00B24B67" w:rsidRPr="00B24B67" w:rsidRDefault="00B24B67" w:rsidP="00E24BF9">
      <w:pPr>
        <w:numPr>
          <w:ilvl w:val="1"/>
          <w:numId w:val="3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na wniosek Zamawiającego, w trakcie prowadzenia robót, mogą być dokonywane zmiany technologii i sposobu wykonania elementów robót i wyposażenia, jeżeli z punktu widzenia Zamawiającego zachodzi potrzeba zmiany rozwiązań opisanych w umowie i załącznikach. Dopuszcza się je tylko w przypadkach, gdy proponowane rozwiązanie nie spowoduje zwiększenia kosztów robót i zmiany terminu zakończenia zadania. W tym przypadku Inspektor Nadzoru i Inspektor nadzoru (będącego jednocześnie koordynatorem wielobranżowego zespołu Inspektorów nadzoru inwestorskiego) sporządza protokół konieczności wraz z opinią w sprawie ich wykonania, celem akceptacji przez Zamawiającego.  </w:t>
      </w:r>
    </w:p>
    <w:p w14:paraId="00335BD7" w14:textId="77777777" w:rsidR="00B24B67" w:rsidRPr="00B24B67" w:rsidRDefault="00B24B67" w:rsidP="00E24BF9">
      <w:pPr>
        <w:numPr>
          <w:ilvl w:val="0"/>
          <w:numId w:val="36"/>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zakresie zmiany podwykonawcy lub rezygnacji z udziału podwykonawcy przy realizacji przedmiotu zamówienia.  </w:t>
      </w:r>
    </w:p>
    <w:p w14:paraId="4D56FC61"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lub rezygnacja z podwykonawcy może nastąpić wyłącznie po przedstawieniu przez Wykonawcę oświadczenia podwykonawcy o jego rezygnacji z udziału w realizacji przedmiotu zamówienia oraz o braku roszczeń wobec Wykonawcy z tytułu realizacji umowy.  </w:t>
      </w:r>
    </w:p>
    <w:p w14:paraId="1D1CF4B3"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Jeżeli zmiana albo rezygnacja z podwykonawcy dotyczy podmiotu, na którego zasoby </w:t>
      </w:r>
    </w:p>
    <w:p w14:paraId="7AE4489F" w14:textId="77777777" w:rsidR="00B24B67" w:rsidRPr="00B24B67" w:rsidRDefault="00B24B67" w:rsidP="00B24B67">
      <w:pPr>
        <w:tabs>
          <w:tab w:val="left" w:pos="284"/>
        </w:tabs>
        <w:spacing w:after="0" w:line="23" w:lineRule="atLeast"/>
        <w:ind w:left="0" w:right="-11" w:firstLine="0"/>
        <w:jc w:val="left"/>
        <w:rPr>
          <w:rFonts w:ascii="Tahoma" w:hAnsi="Tahoma" w:cs="Tahoma"/>
          <w:color w:val="auto"/>
          <w:sz w:val="24"/>
          <w:szCs w:val="24"/>
        </w:rPr>
      </w:pPr>
      <w:r w:rsidRPr="00B24B67">
        <w:rPr>
          <w:rFonts w:ascii="Tahoma" w:hAnsi="Tahoma" w:cs="Tahoma"/>
          <w:color w:val="auto"/>
          <w:sz w:val="24"/>
          <w:szCs w:val="24"/>
        </w:rPr>
        <w:t xml:space="preserve">Wykonawca powoływał się, na zasadach określonych w art. 22a ust. 1 ustawy Prawo zamówień publicznych, w celu wykazania spełnianie warunków udziału w postępowaniu, Zamawiający dopuści zmianę pod warunkiem, że Wykonawca wykaże, że proponowany inny podwykonawca (lub Wykonawca samodzielnie) spełniania warunki w stopniu nie mniejszym niż podwykonawca, na którego zasoby Wykonawca powoływał się w trakcie postępowania o udzielenie zamówienia i nie podlega wykluczeniu z postępowania w przypadkach określonych w specyfikacji istotnych warunków zamówienia. </w:t>
      </w:r>
    </w:p>
    <w:p w14:paraId="22C2F48C"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Jeżeli powierzenie podwykonawcy wykonania części zamówienia na roboty budowlane lub usługi następuje w trakcie jego realizacji, Wykonawca na żądanie Zamawiającego przedstawi oświadczenie, o którym mowa w art. 25a ust. 1 ustawy Prawo zamówień publicznych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14:paraId="2C2C7135"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zakresie zmiany kwoty wynagrodzenia na zasadach określonych w ust. 2, w przypadku:  </w:t>
      </w:r>
    </w:p>
    <w:p w14:paraId="3FFFC9A2" w14:textId="77777777" w:rsidR="00B24B67" w:rsidRPr="00B24B67" w:rsidRDefault="00B24B67" w:rsidP="00E24BF9">
      <w:pPr>
        <w:numPr>
          <w:ilvl w:val="1"/>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lastRenderedPageBreak/>
        <w:t xml:space="preserve">zmiany stawki podatku od towarów i usług (VAT), w trakcie realizacji przedmiotu umowy dla robót objętych przedmiotem zamówienia, jeżeli zmiany te będą miały wpływ na koszt wykonania zamówienia przez Wykonawcę. Dotyczy to części wynagrodzenia za prace, których w dniu zmiany stawki podatku VAT jeszcze nie wykonano, </w:t>
      </w:r>
    </w:p>
    <w:p w14:paraId="52E71B5A" w14:textId="77777777" w:rsidR="00B24B67" w:rsidRPr="00B24B67" w:rsidRDefault="00B24B67" w:rsidP="00E24BF9">
      <w:pPr>
        <w:numPr>
          <w:ilvl w:val="1"/>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zmiany wysokości minimalnego wynagrodzenia za pracę albo wysokości minimalnej stawki godzinowej, ustalonych na podstawie przepisów ustawy z dnia 10 października </w:t>
      </w:r>
    </w:p>
    <w:p w14:paraId="07111AD3"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2002 r. o minimalnym wynagrodzeniu za pracę, </w:t>
      </w:r>
    </w:p>
    <w:p w14:paraId="363EBCF0" w14:textId="77777777" w:rsidR="00B24B67" w:rsidRPr="00B24B67" w:rsidRDefault="00B24B67" w:rsidP="00E24BF9">
      <w:pPr>
        <w:numPr>
          <w:ilvl w:val="1"/>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zmiany zasad podlegania ubezpieczeniom społecznym lub ubezpieczeniu zdrowotnemu lub wysokości stawki składki na ubezpieczenia społeczne lub zdrowotne  </w:t>
      </w:r>
    </w:p>
    <w:p w14:paraId="1FE30414" w14:textId="77777777" w:rsidR="00B24B67" w:rsidRPr="00B24B67" w:rsidRDefault="00B24B67" w:rsidP="00E24BF9">
      <w:pPr>
        <w:pStyle w:val="Akapitzlist"/>
        <w:numPr>
          <w:ilvl w:val="0"/>
          <w:numId w:val="47"/>
        </w:numPr>
        <w:tabs>
          <w:tab w:val="left" w:pos="284"/>
        </w:tabs>
        <w:spacing w:after="0" w:line="23" w:lineRule="atLeast"/>
        <w:ind w:left="284" w:hanging="284"/>
        <w:rPr>
          <w:rFonts w:ascii="Tahoma" w:hAnsi="Tahoma" w:cs="Tahoma"/>
          <w:color w:val="auto"/>
          <w:szCs w:val="24"/>
        </w:rPr>
      </w:pPr>
      <w:r w:rsidRPr="00B24B67">
        <w:rPr>
          <w:rFonts w:ascii="Tahoma" w:hAnsi="Tahoma" w:cs="Tahoma"/>
          <w:color w:val="auto"/>
          <w:szCs w:val="24"/>
        </w:rPr>
        <w:t xml:space="preserve">jeżeli zmiany te będą miały wpływ na koszty wykonania zamówienia przez Wykonawcę.  </w:t>
      </w:r>
    </w:p>
    <w:p w14:paraId="63203247"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ograniczenie zakresu robót objętych umową wraz ze zmniejszeniem wynagrodzenia Wykonawcy. </w:t>
      </w:r>
    </w:p>
    <w:p w14:paraId="6535C4C7"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Zamawiający może postanowić o ograniczeniu zakresu robót (prac) objętych umową. Zamawiający poinformuje o tym fakcie Wykonawcę w formie oświadczenia, które po uzgodnieniu wartości wynagrodzenia podlegającego obniżeniu przybierze formę aneksu do umowy. Jeżeli wartość prac niewykonanych nie wynika z dokumentacji kontraktowej, a Strony w terminie 7 dni od daty złożenia przez Zamawiającego oświadczenia o ograniczeniu prac nie osiągną porozumienia odnośnie wartości tych prac, to wartość tych prac wyceni powołany przez Strony biegły, którego wynagrodzenie zostanie przez Strony uzgodnione i pokryte po połowie.  </w:t>
      </w:r>
    </w:p>
    <w:p w14:paraId="5ACAF137"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zakresie zmiany harmonogramu rzeczowo-finansowego: </w:t>
      </w:r>
    </w:p>
    <w:p w14:paraId="3694AC8A"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Dopuszczalne są zmiany harmonogramu rzeczowo-finansowego, które nie powodują zmiany terminu, o których mowa w § 6 ust. 3 umowy. Zmiany te nie wymagają aneksu do umowy, lecz wymagają pisemnej akceptacji Zamawiającego i/lub Inspektora nadzoru (będącego jednocześnie koordynatorem wielobranżowego zespołu Inspektorów nadzoru inwestorskiego) </w:t>
      </w:r>
    </w:p>
    <w:p w14:paraId="00ABF0A5"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zmiany dotyczące realizacji dodatkowych robót budowlanych, o których mowa w art. 144 ust. 1 pkt 2  ustawy Prawo zamówień publicznych przez dotychczasowego Wykonawcę, nieobjętych zamówieniem podstawowym, o ile stały się niezbędne i zostały spełnione łącznie następujące warunki: </w:t>
      </w:r>
    </w:p>
    <w:p w14:paraId="5F3B9A7E" w14:textId="77777777" w:rsidR="00B24B67" w:rsidRPr="00B24B67" w:rsidRDefault="00B24B67" w:rsidP="00E24BF9">
      <w:pPr>
        <w:numPr>
          <w:ilvl w:val="2"/>
          <w:numId w:val="38"/>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14:paraId="0CA2C897" w14:textId="77777777" w:rsidR="00B24B67" w:rsidRPr="00B24B67" w:rsidRDefault="00B24B67" w:rsidP="00E24BF9">
      <w:pPr>
        <w:numPr>
          <w:ilvl w:val="2"/>
          <w:numId w:val="38"/>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Wykonawcy spowodowałaby istotną niedogodność lub znaczne zwiększenie kosztów dla Zamawiającego, </w:t>
      </w:r>
    </w:p>
    <w:p w14:paraId="5BF60E9D" w14:textId="77777777" w:rsidR="00B24B67" w:rsidRPr="00B24B67" w:rsidRDefault="00B24B67" w:rsidP="00E24BF9">
      <w:pPr>
        <w:numPr>
          <w:ilvl w:val="2"/>
          <w:numId w:val="38"/>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wartość każdej kolejnej zmiany nie przekracza 50% wartości zamówienia określonej pierwotnie w umowie, </w:t>
      </w:r>
    </w:p>
    <w:p w14:paraId="099B7B00"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sytuacji gdy Wykonawcę, któremu udzielono zamówienie ma zastąpić nowy Wykonawca: </w:t>
      </w:r>
    </w:p>
    <w:p w14:paraId="2CCA59EF" w14:textId="77777777" w:rsidR="00B24B67" w:rsidRPr="00B24B67" w:rsidRDefault="00B24B67" w:rsidP="00E24BF9">
      <w:pPr>
        <w:numPr>
          <w:ilvl w:val="2"/>
          <w:numId w:val="40"/>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na podstawie postanowień umownych, o których mowa w art. 144 ust. 1 pkt 1 ustawy </w:t>
      </w:r>
    </w:p>
    <w:p w14:paraId="69E902BC"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Prawo zamówień publicznych, </w:t>
      </w:r>
    </w:p>
    <w:p w14:paraId="2B1AC921" w14:textId="77777777" w:rsidR="00B24B67" w:rsidRPr="00B24B67" w:rsidRDefault="00B24B67" w:rsidP="00E24BF9">
      <w:pPr>
        <w:numPr>
          <w:ilvl w:val="2"/>
          <w:numId w:val="40"/>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3DA2C0DE" w14:textId="77777777" w:rsidR="00B24B67" w:rsidRPr="00B24B67" w:rsidRDefault="00B24B67" w:rsidP="00E24BF9">
      <w:pPr>
        <w:numPr>
          <w:ilvl w:val="2"/>
          <w:numId w:val="40"/>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wyniku przejęcia przez Zamawiającego zobowiązań Wykonawcy względem jego podwykonawców. </w:t>
      </w:r>
    </w:p>
    <w:p w14:paraId="27CDE23C"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lastRenderedPageBreak/>
        <w:t>zmiany o których mowa w art. 144 ust. 1 pkt 2-6 z uwzględnieniem art. 144 ust.1a, 1b, 1d, oraz 1e ustawy Prawo zamówień publicznych.</w:t>
      </w:r>
    </w:p>
    <w:p w14:paraId="206CEC9E" w14:textId="77777777" w:rsidR="00B24B67" w:rsidRPr="00B24B67" w:rsidRDefault="00B24B67" w:rsidP="00E24BF9">
      <w:pPr>
        <w:numPr>
          <w:ilvl w:val="0"/>
          <w:numId w:val="37"/>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inne zmiany:  </w:t>
      </w:r>
    </w:p>
    <w:p w14:paraId="0DBE348E" w14:textId="77777777" w:rsidR="00B24B67" w:rsidRPr="00B24B67" w:rsidRDefault="00B24B67" w:rsidP="00E24BF9">
      <w:pPr>
        <w:numPr>
          <w:ilvl w:val="2"/>
          <w:numId w:val="39"/>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zmiany dotyczące nazwy, siedziby Wykonawcy lub jego formy organizacyjno-prawnej w trakcie trwania umowy, numerów kont bankowych oraz innych danych identyfikacyjnych,  </w:t>
      </w:r>
    </w:p>
    <w:p w14:paraId="54F2E62E" w14:textId="77777777" w:rsidR="00B24B67" w:rsidRPr="00B24B67" w:rsidRDefault="00B24B67" w:rsidP="00E24BF9">
      <w:pPr>
        <w:numPr>
          <w:ilvl w:val="2"/>
          <w:numId w:val="39"/>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dopuszczalne są wszelkie zmiany nieistotne rozumiane w ten sposób, że wiedza o ich wprowadzeniu na etapie postępowania o zamówienie nie wpłynęłaby na krąg podmiotów ubiegających się o zamówienie ani na wynik postępowania o udzielenie zamówienia publicznego.  </w:t>
      </w:r>
    </w:p>
    <w:p w14:paraId="05754E34" w14:textId="77777777" w:rsidR="00B24B67" w:rsidRPr="00B24B67" w:rsidRDefault="00B24B67" w:rsidP="00E24BF9">
      <w:pPr>
        <w:numPr>
          <w:ilvl w:val="2"/>
          <w:numId w:val="39"/>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sytuacji gdy konieczność zmiany umowy spowodowana jest okolicznościami, których Zamawiający, działając z należytą starannością, nie mógł przewidzieć, a wartość zmiany nie przekracza 50% wartości zamówienia określonej pierwotnie w umowie, przy czym zmiana nie może prowadzić do zmiany charakteru umowy, </w:t>
      </w:r>
    </w:p>
    <w:p w14:paraId="0045CC0E" w14:textId="77777777" w:rsidR="00B24B67" w:rsidRPr="00B24B67" w:rsidRDefault="00B24B67" w:rsidP="00E24BF9">
      <w:pPr>
        <w:numPr>
          <w:ilvl w:val="2"/>
          <w:numId w:val="39"/>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zmiany, niezależnie od wartości, nie będące istotne, w rozumieniu § 16 ust. 4, </w:t>
      </w:r>
    </w:p>
    <w:p w14:paraId="10B1DA2E" w14:textId="77777777" w:rsidR="00B24B67" w:rsidRPr="00B24B67" w:rsidRDefault="00B24B67" w:rsidP="00E24BF9">
      <w:pPr>
        <w:numPr>
          <w:ilvl w:val="2"/>
          <w:numId w:val="39"/>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sytuacji, gdy łączna wartość zmian jest mniejsza niż kwota określona w przepisach wydanych na podstawie art. 11 ust. 8 ustawy Prawo zamówień publicznych i jest mniejsza od 15% wartości zamówienia określonego pierwotnie w umowie, przy czym zmiana ta nie może prowadzić do zmiany charakteru umowy. </w:t>
      </w:r>
    </w:p>
    <w:p w14:paraId="120BC6D2"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p>
    <w:p w14:paraId="68D7194B"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2. Wynagrodzenie zostaje ustalone na czas obowiązywania niniejszej umowy i nie będzie podlegać waloryzacji z wyjątkiem sytuacji wskazanych w ust. 1 pkt 5, na następujących zasadach:  </w:t>
      </w:r>
    </w:p>
    <w:p w14:paraId="1EF24EB0" w14:textId="77777777" w:rsidR="00B24B67" w:rsidRPr="00B24B67" w:rsidRDefault="00B24B67" w:rsidP="00E24BF9">
      <w:pPr>
        <w:numPr>
          <w:ilvl w:val="0"/>
          <w:numId w:val="4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wysokości wynagrodzenia należnego Wykonawcy w przypadku zaistnienia przesłanki, o której mowa w ust. 1 pkt 5 lit. a, będzie odnosić się wyłącznie do części wynagrodzenia za prace, których w dniu zmiany stawki podatku VAT jeszcze nie wykonano, przy czym wynagrodzenie netto pozostaje bez zmian. Zmianie podlega wartość brutto oraz wartości podatku VAT.  </w:t>
      </w:r>
    </w:p>
    <w:p w14:paraId="50C165F7" w14:textId="77777777" w:rsidR="00B24B67" w:rsidRPr="00B24B67" w:rsidRDefault="00B24B67" w:rsidP="00E24BF9">
      <w:pPr>
        <w:numPr>
          <w:ilvl w:val="0"/>
          <w:numId w:val="43"/>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razie zaistnienia określonej w ust. 1 pkt 5 lit. a, b lub c podstawy do zmiany wynagrodzenia, zastosowanie znajduje następująca procedura:  </w:t>
      </w:r>
    </w:p>
    <w:p w14:paraId="26719F21" w14:textId="77777777" w:rsidR="00B24B67" w:rsidRPr="00B24B67" w:rsidRDefault="00B24B67" w:rsidP="00B24B67">
      <w:p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a) Wykonawca powinien przedstawić Zamawiającemu w formie pisemnej wniosek o zmianę umowy, zawierający w szczególności:  </w:t>
      </w:r>
    </w:p>
    <w:p w14:paraId="6FF28C21" w14:textId="77777777" w:rsidR="00B24B67" w:rsidRPr="00B24B67" w:rsidRDefault="00B24B67" w:rsidP="00E24BF9">
      <w:pPr>
        <w:numPr>
          <w:ilvl w:val="1"/>
          <w:numId w:val="41"/>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określenie zmiany, na którą Wykonawca się powołuje,  </w:t>
      </w:r>
    </w:p>
    <w:p w14:paraId="46F6B158" w14:textId="77777777" w:rsidR="00B24B67" w:rsidRPr="00B24B67" w:rsidRDefault="00B24B67" w:rsidP="00E24BF9">
      <w:pPr>
        <w:numPr>
          <w:ilvl w:val="1"/>
          <w:numId w:val="41"/>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wykazanie, że zaistniała zmiana będzie miała wpływ na koszty wykonania przedmiotu umowy przez Wykonawcę, </w:t>
      </w:r>
    </w:p>
    <w:p w14:paraId="00FE516B" w14:textId="77777777" w:rsidR="00B24B67" w:rsidRPr="00B24B67" w:rsidRDefault="00B24B67" w:rsidP="00E24BF9">
      <w:pPr>
        <w:numPr>
          <w:ilvl w:val="1"/>
          <w:numId w:val="41"/>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wykazanie w jaki sposób te zwiększone koszty Wykonawcy uzasadniają zmianę wysokości wynagrodzenia,  </w:t>
      </w:r>
    </w:p>
    <w:p w14:paraId="37861E2F" w14:textId="77777777" w:rsidR="00B24B67" w:rsidRPr="00B24B67" w:rsidRDefault="00B24B67" w:rsidP="00E24BF9">
      <w:pPr>
        <w:numPr>
          <w:ilvl w:val="1"/>
          <w:numId w:val="41"/>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określenie postulowanej zmiany wynagrodzenia wynikającej z zaistniałej zmiany, wraz ze szczegółowym uzasadnieniem oraz dokumentami potwierdzającymi podnoszony wpływ zmiany na wynagrodzenie Wykonawcy. Ciężar wykazania wpływu zmiany na koszt wykonania przedmiotu umowy spoczywa na Wykonawcy.  </w:t>
      </w:r>
    </w:p>
    <w:p w14:paraId="2F40C047" w14:textId="77777777" w:rsidR="00B24B67" w:rsidRPr="00B24B67" w:rsidRDefault="00B24B67" w:rsidP="00E24BF9">
      <w:pPr>
        <w:numPr>
          <w:ilvl w:val="0"/>
          <w:numId w:val="48"/>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do dokumentów, które mogą potwierdzać wpływ zmiany na koszty wykonania przedmiotu umowy przez Wykonawcę, należą w szczególności:  </w:t>
      </w:r>
    </w:p>
    <w:p w14:paraId="621D2282" w14:textId="77777777" w:rsidR="00B24B67" w:rsidRPr="00B24B67" w:rsidRDefault="00B24B67" w:rsidP="00E24BF9">
      <w:pPr>
        <w:numPr>
          <w:ilvl w:val="1"/>
          <w:numId w:val="4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kalkulacja ceny ofertowej, przygotowana przez Wykonawcę z rozbiciem na poszczególne czynniki cenotwórcze,  </w:t>
      </w:r>
    </w:p>
    <w:p w14:paraId="12C1B058" w14:textId="77777777" w:rsidR="00B24B67" w:rsidRPr="00B24B67" w:rsidRDefault="00B24B67" w:rsidP="00E24BF9">
      <w:pPr>
        <w:numPr>
          <w:ilvl w:val="1"/>
          <w:numId w:val="4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dokumenty z zakresu prawa pracy i ubezpieczeń społecznych, jak również ewentualne umowy cywilnoprawne, wykazujące strukturę (oraz podstawę) zatrudnienia i wynagrodzenia osób, którymi Wykonawca posługuje się dla wykonania zamówienia, jak </w:t>
      </w:r>
      <w:r w:rsidRPr="00B24B67">
        <w:rPr>
          <w:rFonts w:ascii="Tahoma" w:hAnsi="Tahoma" w:cs="Tahoma"/>
          <w:color w:val="auto"/>
          <w:sz w:val="24"/>
          <w:szCs w:val="24"/>
        </w:rPr>
        <w:lastRenderedPageBreak/>
        <w:t xml:space="preserve">również procentowy stopień obciążenia (zaangażowania) tych osób pracą na rzecz zamówienia w stosunku do pełnego zakresu ich obowiązków u Wykonawcy,  </w:t>
      </w:r>
    </w:p>
    <w:p w14:paraId="2B96CEA7" w14:textId="77777777" w:rsidR="00B24B67" w:rsidRPr="00B24B67" w:rsidRDefault="00B24B67" w:rsidP="00E24BF9">
      <w:pPr>
        <w:numPr>
          <w:ilvl w:val="1"/>
          <w:numId w:val="4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dokumenty wskazujące na podstawę i wysokość obciążenia Wykonawcy z tytułu obowiązkowych składek społecznych lub zdrowotnych w zakresie zatrudnienia osób, którymi Wykonawca posługuje się dla wykonania zamówienia,  </w:t>
      </w:r>
    </w:p>
    <w:p w14:paraId="5382965D" w14:textId="77777777" w:rsidR="00B24B67" w:rsidRPr="00B24B67" w:rsidRDefault="00B24B67" w:rsidP="00E24BF9">
      <w:pPr>
        <w:numPr>
          <w:ilvl w:val="1"/>
          <w:numId w:val="4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kalkulacje i zestawienia przedstawiające wpływ zmiany na poszczególne kategorie kosztów Wykonawcy w perspektywie pozostałej do wykonania części przedmiotu umowy i z odniesieniem ich do przewidzianych w umowie zasad płatności wynagrodzenia,  </w:t>
      </w:r>
    </w:p>
    <w:p w14:paraId="53CF4261" w14:textId="77777777" w:rsidR="00B24B67" w:rsidRPr="00B24B67" w:rsidRDefault="00B24B67" w:rsidP="00E24BF9">
      <w:pPr>
        <w:numPr>
          <w:ilvl w:val="1"/>
          <w:numId w:val="42"/>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obrazujące porównanie kosztów wykonania przedmiotu umowy przez Wykonawcę przed zmianą oraz po jej zaistnieniu.  </w:t>
      </w:r>
    </w:p>
    <w:p w14:paraId="51325FD9" w14:textId="77777777" w:rsidR="00B24B67" w:rsidRPr="00B24B67" w:rsidRDefault="00B24B67" w:rsidP="00E24BF9">
      <w:pPr>
        <w:pStyle w:val="Akapitzlist"/>
        <w:numPr>
          <w:ilvl w:val="0"/>
          <w:numId w:val="48"/>
        </w:numPr>
        <w:tabs>
          <w:tab w:val="left" w:pos="284"/>
        </w:tabs>
        <w:spacing w:after="0" w:line="23" w:lineRule="atLeast"/>
        <w:ind w:left="0" w:firstLine="0"/>
        <w:rPr>
          <w:rFonts w:ascii="Tahoma" w:hAnsi="Tahoma" w:cs="Tahoma"/>
          <w:color w:val="auto"/>
          <w:szCs w:val="24"/>
        </w:rPr>
      </w:pPr>
      <w:r w:rsidRPr="00B24B67">
        <w:rPr>
          <w:rFonts w:ascii="Tahoma" w:hAnsi="Tahoma" w:cs="Tahoma"/>
          <w:color w:val="auto"/>
          <w:szCs w:val="24"/>
        </w:rPr>
        <w:t xml:space="preserve">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 </w:t>
      </w:r>
    </w:p>
    <w:p w14:paraId="1493F528" w14:textId="77777777" w:rsidR="00B24B67" w:rsidRPr="00B24B67" w:rsidRDefault="00B24B67" w:rsidP="00E24BF9">
      <w:pPr>
        <w:pStyle w:val="Akapitzlist"/>
        <w:numPr>
          <w:ilvl w:val="0"/>
          <w:numId w:val="48"/>
        </w:numPr>
        <w:tabs>
          <w:tab w:val="left" w:pos="284"/>
        </w:tabs>
        <w:spacing w:after="0" w:line="23" w:lineRule="atLeast"/>
        <w:ind w:left="0" w:firstLine="0"/>
        <w:rPr>
          <w:rFonts w:ascii="Tahoma" w:hAnsi="Tahoma" w:cs="Tahoma"/>
          <w:color w:val="auto"/>
          <w:szCs w:val="24"/>
        </w:rPr>
      </w:pPr>
      <w:r w:rsidRPr="00B24B67">
        <w:rPr>
          <w:rFonts w:ascii="Tahoma" w:hAnsi="Tahoma" w:cs="Tahoma"/>
          <w:color w:val="auto"/>
          <w:szCs w:val="24"/>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 Zamawiający informuje Wykonawcę w formie pisemnej o braku podstaw do uwzględnienia wniosku w całości lub w części – wraz z uzasadnieniem tego stanowiska, </w:t>
      </w:r>
    </w:p>
    <w:p w14:paraId="0B30B389" w14:textId="77777777" w:rsidR="00B24B67" w:rsidRPr="00B24B67" w:rsidRDefault="00B24B67" w:rsidP="00E24BF9">
      <w:pPr>
        <w:pStyle w:val="Akapitzlist"/>
        <w:numPr>
          <w:ilvl w:val="0"/>
          <w:numId w:val="48"/>
        </w:numPr>
        <w:tabs>
          <w:tab w:val="left" w:pos="284"/>
        </w:tabs>
        <w:spacing w:after="0" w:line="23" w:lineRule="atLeast"/>
        <w:ind w:left="0" w:firstLine="0"/>
        <w:rPr>
          <w:rFonts w:ascii="Tahoma" w:hAnsi="Tahoma" w:cs="Tahoma"/>
          <w:color w:val="auto"/>
          <w:szCs w:val="24"/>
        </w:rPr>
      </w:pPr>
      <w:r w:rsidRPr="00B24B67">
        <w:rPr>
          <w:rFonts w:ascii="Tahoma" w:hAnsi="Tahoma" w:cs="Tahoma"/>
          <w:color w:val="auto"/>
          <w:szCs w:val="24"/>
        </w:rPr>
        <w:t xml:space="preserve">wykazanie przez Wykonawcę, że zaistniała zmiana będzie miała określony we wniosku wpływ na koszty wykonania przedmiotu umowy przez Wykonawcę, stanowi podstawę do zawarcia przez Strony aneksu do umowy, modyfikującego w adekwatny sposób wysokość wynagrodzenia.  </w:t>
      </w:r>
    </w:p>
    <w:p w14:paraId="6664447E" w14:textId="77777777" w:rsidR="00B24B67" w:rsidRPr="00B24B67" w:rsidRDefault="00B24B67" w:rsidP="00E24BF9">
      <w:pPr>
        <w:numPr>
          <w:ilvl w:val="0"/>
          <w:numId w:val="4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umowy wywołana zmianą wchodzi w życie w terminie określonym w aneksie do umowy, uwzględniającym w zakresie skutków prawnych jego obowiązywania także okres, który upłynął od daty zaistnienia przedmiotowej zmiany, z zastrzeżeniem postanowień ust. 2 pkt 1.  </w:t>
      </w:r>
    </w:p>
    <w:p w14:paraId="2FA478AE" w14:textId="77777777" w:rsidR="00B24B67" w:rsidRPr="00B24B67" w:rsidRDefault="00B24B67" w:rsidP="00E24BF9">
      <w:pPr>
        <w:numPr>
          <w:ilvl w:val="0"/>
          <w:numId w:val="4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umowy w trybie przewidzianym w ust. 2, nie ma wpływu na wynagrodzenie Wykonawcy dotyczące zdarzeń i kosztów, które wystąpiły przed datą zaistnienia zmiany  </w:t>
      </w:r>
    </w:p>
    <w:p w14:paraId="53B67C0F" w14:textId="77777777" w:rsidR="00B24B67" w:rsidRPr="00B24B67" w:rsidRDefault="00B24B67" w:rsidP="00E24BF9">
      <w:pPr>
        <w:numPr>
          <w:ilvl w:val="0"/>
          <w:numId w:val="4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Wszelkie dokumenty składane przez Wykonawcę w ramach trybu określonego w ust. 2, powinny być przedłożone w oryginale lub w kopiach poświadczonych za zgodność z oryginałem Wykonawcę.  </w:t>
      </w:r>
    </w:p>
    <w:p w14:paraId="1AC224EB" w14:textId="77777777" w:rsidR="00B24B67" w:rsidRPr="00B24B67" w:rsidRDefault="00B24B67" w:rsidP="00E24BF9">
      <w:pPr>
        <w:numPr>
          <w:ilvl w:val="0"/>
          <w:numId w:val="4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 datę złożenia przez Stronę oświadczenia woli lub wiedzy w trybie przewidzianym w ust. 2, uznaje się także datę otrzymania przez drugą Stronę wiadomości e-mail zawierającej skany pism obejmujących przedmiotowe oświadczenie, o ile pisma te w oryginale zostały następnie wysłane w ciągu dwóch najbliższych dni roboczych przesyłką pocztową poleconą lub kurierską do tej drugiej Strony.  </w:t>
      </w:r>
    </w:p>
    <w:p w14:paraId="250EFA34" w14:textId="77777777" w:rsidR="00B24B67" w:rsidRPr="00B24B67" w:rsidRDefault="00B24B67" w:rsidP="00E24BF9">
      <w:pPr>
        <w:numPr>
          <w:ilvl w:val="0"/>
          <w:numId w:val="44"/>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 przypadku zaistnienia okoliczności przewidzianych w ust. 1 pkt 5, które zmniejszają koszt wykonania zamówienia przez Wykonawcę, odpowiednie zastosowanie mają postanowienia ust. 2, z tym zastrzeżeniem, że procedurę zmiany umowy może zainicjować także Zamawiający, żądając określonych informacji, dokumentów lub wyjaśnień od Wykonawcy, który ma wówczas obowiązek takie dane przedstawić.  </w:t>
      </w:r>
    </w:p>
    <w:p w14:paraId="4AA16486" w14:textId="77777777" w:rsidR="00B24B67" w:rsidRPr="00B24B67" w:rsidRDefault="00B24B67" w:rsidP="00E24BF9">
      <w:pPr>
        <w:numPr>
          <w:ilvl w:val="0"/>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Zamawiający nie dopuszcza dokonywania zmian istotnych. Zmianę postanowień zawartych w umowie uznaje się za istotną, jeżeli: </w:t>
      </w:r>
    </w:p>
    <w:p w14:paraId="2C9A3508" w14:textId="77777777" w:rsidR="00B24B67" w:rsidRPr="00B24B67" w:rsidRDefault="00B24B67" w:rsidP="00E24BF9">
      <w:pPr>
        <w:numPr>
          <w:ilvl w:val="1"/>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lastRenderedPageBreak/>
        <w:t xml:space="preserve">zmienia ogólny charakter umowy, w stosunku do charakteru umowy w pierwotnym brzmieniu, </w:t>
      </w:r>
    </w:p>
    <w:p w14:paraId="32F15145" w14:textId="77777777" w:rsidR="00B24B67" w:rsidRPr="00B24B67" w:rsidRDefault="00B24B67" w:rsidP="00E24BF9">
      <w:pPr>
        <w:numPr>
          <w:ilvl w:val="1"/>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nie zmienia ogólnego charakteru umowy i zachodzi co najmniej jedna z następujących okoliczności: </w:t>
      </w:r>
    </w:p>
    <w:p w14:paraId="6EC783FA" w14:textId="77777777" w:rsidR="00B24B67" w:rsidRPr="00B24B67" w:rsidRDefault="00B24B67" w:rsidP="00E24BF9">
      <w:pPr>
        <w:numPr>
          <w:ilvl w:val="2"/>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wprowadza warunki, które gdyby były postawione w postępowaniu o udzielenie zamówienia, to w tym postępowaniu wzięliby lub mogliby wziąć udział inni Wykonawcy lub przyjęto by oferty innej treści, </w:t>
      </w:r>
    </w:p>
    <w:p w14:paraId="771F0BB2" w14:textId="77777777" w:rsidR="00B24B67" w:rsidRPr="00B24B67" w:rsidRDefault="00B24B67" w:rsidP="00E24BF9">
      <w:pPr>
        <w:numPr>
          <w:ilvl w:val="2"/>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narusza równowagę ekonomiczną umowy na korzyść Wykonawcy w sposób nieprzewidziany pierwotnie w umowie,  </w:t>
      </w:r>
    </w:p>
    <w:p w14:paraId="7D10B1DB" w14:textId="77777777" w:rsidR="00B24B67" w:rsidRPr="00B24B67" w:rsidRDefault="00B24B67" w:rsidP="00E24BF9">
      <w:pPr>
        <w:numPr>
          <w:ilvl w:val="2"/>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zmiana znacznie rozszerza lub zmniejsza zakres świadczeń i zobowiązań wynikający z umowy,  </w:t>
      </w:r>
    </w:p>
    <w:p w14:paraId="04842B0E" w14:textId="77777777" w:rsidR="00B24B67" w:rsidRPr="00B24B67" w:rsidRDefault="00B24B67" w:rsidP="00E24BF9">
      <w:pPr>
        <w:numPr>
          <w:ilvl w:val="2"/>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polega na zastąpieniu Wykonawcy, któremu Zamawiający udzielił zamówienia nowym Wykonawcą,  </w:t>
      </w:r>
    </w:p>
    <w:p w14:paraId="5D745B60" w14:textId="77777777" w:rsidR="00B24B67" w:rsidRPr="00B24B67" w:rsidRDefault="00B24B67" w:rsidP="00E24BF9">
      <w:pPr>
        <w:numPr>
          <w:ilvl w:val="0"/>
          <w:numId w:val="45"/>
        </w:numPr>
        <w:tabs>
          <w:tab w:val="left" w:pos="284"/>
        </w:tabs>
        <w:spacing w:after="0" w:line="23" w:lineRule="atLeast"/>
        <w:ind w:left="0" w:firstLine="0"/>
        <w:rPr>
          <w:rFonts w:ascii="Tahoma" w:hAnsi="Tahoma" w:cs="Tahoma"/>
          <w:color w:val="auto"/>
          <w:sz w:val="24"/>
          <w:szCs w:val="24"/>
        </w:rPr>
      </w:pPr>
      <w:r w:rsidRPr="00B24B67">
        <w:rPr>
          <w:rFonts w:ascii="Tahoma" w:hAnsi="Tahoma" w:cs="Tahoma"/>
          <w:color w:val="auto"/>
          <w:sz w:val="24"/>
          <w:szCs w:val="24"/>
        </w:rPr>
        <w:t xml:space="preserve">Wszystkie zmiany umowy wymagają formy pisemnej pod rygorem nieważności i zostaną dokonane w formie aneksu po przeprowadzeniu uzgodnień przez Strony, chyba że postanowienia niniejszej umowy stanowią inaczej. </w:t>
      </w:r>
    </w:p>
    <w:p w14:paraId="3DE9CE9A"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4DA7ACDB"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Pouczenie o środkach ochrony prawnej przysługujących Wykonawcy w toku postępowania o udzielenie zamówienia </w:t>
      </w:r>
    </w:p>
    <w:p w14:paraId="349F2F44"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Wykonawcom oraz innemu podmiotowi, jeżeli ma lub miał interes w uzyskaniu danego zamówienia oraz poniósł lub może ponieść szkodę w wyniku naruszenia przez Zamawiającego przepisów ustawy Prawo zamówień publicznych przysługują środki ochrony prawnej określone w Dziale VI ustawy Prawo zamówień publicznych. </w:t>
      </w:r>
    </w:p>
    <w:p w14:paraId="59E51825"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Środki ochrony prawnej wobec ogłoszenia o zamówieniu oraz specyfikacji istotnych warunków zamówienia przysługują również organizacjom wpisanym na listę, o której mowa w art. 154 pkt 5 ustawy Prawo zamówień publicznych. </w:t>
      </w:r>
    </w:p>
    <w:p w14:paraId="44DC387B"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a) określenia warunków udziału w postępowaniu, </w:t>
      </w:r>
    </w:p>
    <w:p w14:paraId="4F6F95E2" w14:textId="77777777" w:rsidR="006A78C4" w:rsidRPr="00B24B67" w:rsidRDefault="00E3734D" w:rsidP="00E24BF9">
      <w:pPr>
        <w:numPr>
          <w:ilvl w:val="2"/>
          <w:numId w:val="27"/>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wykluczenia odwołującego z postępowania o udzielenie zamówienia, </w:t>
      </w:r>
    </w:p>
    <w:p w14:paraId="06D5D8B8" w14:textId="77777777" w:rsidR="006A78C4" w:rsidRPr="00B24B67" w:rsidRDefault="00E3734D" w:rsidP="00E24BF9">
      <w:pPr>
        <w:numPr>
          <w:ilvl w:val="2"/>
          <w:numId w:val="27"/>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odrzucenia oferty odwołującego, </w:t>
      </w:r>
    </w:p>
    <w:p w14:paraId="54E7C79C" w14:textId="77777777" w:rsidR="006A78C4" w:rsidRPr="00B24B67" w:rsidRDefault="00E3734D" w:rsidP="00E24BF9">
      <w:pPr>
        <w:numPr>
          <w:ilvl w:val="2"/>
          <w:numId w:val="27"/>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opisu przedmiotu zamówienia, </w:t>
      </w:r>
    </w:p>
    <w:p w14:paraId="5AE1916C" w14:textId="77777777" w:rsidR="006A78C4" w:rsidRPr="00B24B67" w:rsidRDefault="00E3734D" w:rsidP="00E24BF9">
      <w:pPr>
        <w:numPr>
          <w:ilvl w:val="2"/>
          <w:numId w:val="27"/>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wyboru najkorzystniejszej oferty. </w:t>
      </w:r>
    </w:p>
    <w:p w14:paraId="1A94CFB4"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59F0DC58"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Odwołanie wnosi się do Prezesa Krajowej Izby Odwoławczej w formie pisemnej lub w postaci papierowej albo w postaci elektronicznej, opatrzonej odpowiednio własnoręcznym podpisem albo kwalifikowanym podpisem elektronicznym.  </w:t>
      </w:r>
    </w:p>
    <w:p w14:paraId="0841FF67"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66EFC751"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o którym mowa w pkt 17.3. </w:t>
      </w:r>
    </w:p>
    <w:p w14:paraId="17BE5169"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Odwołanie w postępowaniu wnosi się w następujących terminach: </w:t>
      </w:r>
    </w:p>
    <w:p w14:paraId="7B45DA98"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terminie 5 dni od dnia przesłania informacji o czynności Zamawiającego stanowiącej podstawę jego wniesienia – jeżeli zostały przesłane przy użyciu środków komunikacji elektronicznej, albo w terminie 10 dni – jeżeli zostało przesłane w inny sposób, </w:t>
      </w:r>
    </w:p>
    <w:p w14:paraId="41DFF4ED"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wobec treści ogłoszenia o zamówieniu lub postanowień specyfikacji istotnych warunków zamówienia – w terminie 5 dni od dnia zamieszczenia ogłoszenia w Biuletynie Zamówień Publicznych lub specyfikacji istotnych warunków zamówienia na stronie internetowej, </w:t>
      </w:r>
    </w:p>
    <w:p w14:paraId="47C3FDBE"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odwołanie wobec czynności innych niż określone w pkt a) i b) wnosi się w terminie 5 dni od dnia, w którym powzięto lub przy zachowaniu należytej staranności można było powziąć wiadomość o okolicznościach stanowiących podstawę jego wniesienia. </w:t>
      </w:r>
    </w:p>
    <w:p w14:paraId="44EA2D1A"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Szczegółowe regulacje prawne dotyczące wnoszenia odwołania zawiera: </w:t>
      </w:r>
    </w:p>
    <w:p w14:paraId="66D1186F"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rozporządzenie Prezesa Rady Ministrów z dnia 15 marca 2010 r. w sprawie wysokości i sposobu pobierania wpisu od odwołania oraz rodzajów kosztów w postępowaniu odwoławczym i sposobu ich rozliczania (tekst jedn. Dz.U. z 2018 r., poz. 972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w:t>
      </w:r>
    </w:p>
    <w:p w14:paraId="7EA339EE"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rozporządzenie Prezesa Rady Ministrów z dnia 22 marca 2010 r. w sprawie regulaminu postępowania przy rozpoznawaniu </w:t>
      </w:r>
      <w:proofErr w:type="spellStart"/>
      <w:r w:rsidRPr="00B24B67">
        <w:rPr>
          <w:rFonts w:ascii="Tahoma" w:hAnsi="Tahoma" w:cs="Tahoma"/>
          <w:sz w:val="24"/>
          <w:szCs w:val="24"/>
        </w:rPr>
        <w:t>odwołań</w:t>
      </w:r>
      <w:proofErr w:type="spellEnd"/>
      <w:r w:rsidRPr="00B24B67">
        <w:rPr>
          <w:rFonts w:ascii="Tahoma" w:hAnsi="Tahoma" w:cs="Tahoma"/>
          <w:sz w:val="24"/>
          <w:szCs w:val="24"/>
        </w:rPr>
        <w:t xml:space="preserve"> (tekst jedn. Dz.U. z 2018 r. poz. 1092 z </w:t>
      </w:r>
      <w:proofErr w:type="spellStart"/>
      <w:r w:rsidRPr="00B24B67">
        <w:rPr>
          <w:rFonts w:ascii="Tahoma" w:hAnsi="Tahoma" w:cs="Tahoma"/>
          <w:sz w:val="24"/>
          <w:szCs w:val="24"/>
        </w:rPr>
        <w:t>późn</w:t>
      </w:r>
      <w:proofErr w:type="spellEnd"/>
      <w:r w:rsidRPr="00B24B67">
        <w:rPr>
          <w:rFonts w:ascii="Tahoma" w:hAnsi="Tahoma" w:cs="Tahoma"/>
          <w:sz w:val="24"/>
          <w:szCs w:val="24"/>
        </w:rPr>
        <w:t xml:space="preserve">. zm.). </w:t>
      </w:r>
    </w:p>
    <w:p w14:paraId="56F256F8"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Na orzeczenie Krajowej Izby Odwoławczej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 </w:t>
      </w:r>
    </w:p>
    <w:p w14:paraId="29FF5D82"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475FC4B" w14:textId="767DCCE8"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Opis części zamówienia, jeżeli Zamawiający dopuszcza składanie ofert częściowych, 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 </w:t>
      </w:r>
    </w:p>
    <w:p w14:paraId="5D5C87E2"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dopuszcza możliwości składania ofert częściowych. Oferty częściowe nie będą rozpatrywane. </w:t>
      </w:r>
    </w:p>
    <w:p w14:paraId="41D5E39C"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4589B0D6"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Maksymalna liczba Wykonawców, z którymi Zamawiający zawrze umowę ramową, jeżeli Zamawiający przewiduje zawarcie umowy ramowej </w:t>
      </w:r>
    </w:p>
    <w:p w14:paraId="4E51E16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Zamawiający nie przewiduje zawarcia umowy ramowej.</w:t>
      </w:r>
      <w:r w:rsidRPr="00B24B67">
        <w:rPr>
          <w:rFonts w:ascii="Tahoma" w:hAnsi="Tahoma" w:cs="Tahoma"/>
          <w:b/>
          <w:sz w:val="24"/>
          <w:szCs w:val="24"/>
        </w:rPr>
        <w:t xml:space="preserve"> </w:t>
      </w:r>
    </w:p>
    <w:p w14:paraId="3641EAB7"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19D63956"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Informacja o przewidywanych zamówieniach, o których mowa w art. 67 ust. 1 pkt 6 i 7, jeżeli Zamawiający przewiduje udzielenie takich zamówień </w:t>
      </w:r>
    </w:p>
    <w:p w14:paraId="4A625D53"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przewiduje możliwości udzielenia zamówień, o których mowa w art. 67 ust. 1 pkt 6 ustawy Prawo zamówień publicznych. </w:t>
      </w:r>
    </w:p>
    <w:p w14:paraId="3AA32520" w14:textId="037EB833"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lastRenderedPageBreak/>
        <w:t xml:space="preserve"> </w:t>
      </w:r>
    </w:p>
    <w:p w14:paraId="2F6D4176" w14:textId="77777777" w:rsidR="0044171C" w:rsidRPr="00B24B67" w:rsidRDefault="0044171C" w:rsidP="00ED09A2">
      <w:pPr>
        <w:tabs>
          <w:tab w:val="left" w:pos="284"/>
        </w:tabs>
        <w:spacing w:after="0" w:line="22" w:lineRule="atLeast"/>
        <w:ind w:left="0" w:firstLine="0"/>
        <w:jc w:val="left"/>
        <w:rPr>
          <w:rFonts w:ascii="Tahoma" w:hAnsi="Tahoma" w:cs="Tahoma"/>
          <w:sz w:val="24"/>
          <w:szCs w:val="24"/>
        </w:rPr>
      </w:pPr>
    </w:p>
    <w:p w14:paraId="1FD40CA7"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Opis sposobu przedstawiania ofert wariantowych oraz minimalne warunki, jakim muszą odpowiadać oferty wariantowe wraz z wybranymi kryteriami oceny, jeżeli </w:t>
      </w:r>
    </w:p>
    <w:p w14:paraId="24F615D9"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Zamawiający wymaga lub dopuszcza ich składanie </w:t>
      </w:r>
    </w:p>
    <w:p w14:paraId="0FB0DBA2"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dopuszcza składania ofert wariantowych.  </w:t>
      </w:r>
    </w:p>
    <w:p w14:paraId="0EE6995E"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3F965183"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Adres poczty elektronicznej lub strony internetowej Zamawiającego</w:t>
      </w:r>
      <w:r w:rsidRPr="00B24B67">
        <w:rPr>
          <w:rFonts w:ascii="Tahoma" w:hAnsi="Tahoma" w:cs="Tahoma"/>
          <w:sz w:val="24"/>
          <w:szCs w:val="24"/>
        </w:rPr>
        <w:t xml:space="preserve">  </w:t>
      </w:r>
    </w:p>
    <w:p w14:paraId="04C1E86F" w14:textId="63B333B9"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Adres</w:t>
      </w:r>
      <w:r w:rsidRPr="00B24B67">
        <w:rPr>
          <w:rFonts w:ascii="Tahoma" w:hAnsi="Tahoma" w:cs="Tahoma"/>
          <w:b/>
          <w:sz w:val="24"/>
          <w:szCs w:val="24"/>
        </w:rPr>
        <w:t xml:space="preserve"> </w:t>
      </w:r>
      <w:r w:rsidRPr="00B24B67">
        <w:rPr>
          <w:rFonts w:ascii="Tahoma" w:hAnsi="Tahoma" w:cs="Tahoma"/>
          <w:sz w:val="24"/>
          <w:szCs w:val="24"/>
        </w:rPr>
        <w:t>poczty elektronicznej:</w:t>
      </w:r>
      <w:r w:rsidRPr="00B24B67">
        <w:rPr>
          <w:rFonts w:ascii="Tahoma" w:hAnsi="Tahoma" w:cs="Tahoma"/>
          <w:b/>
          <w:color w:val="0070C0"/>
          <w:sz w:val="24"/>
          <w:szCs w:val="24"/>
        </w:rPr>
        <w:t xml:space="preserve"> </w:t>
      </w:r>
      <w:hyperlink r:id="rId22" w:history="1">
        <w:r w:rsidR="0044171C" w:rsidRPr="00B24B67">
          <w:rPr>
            <w:rStyle w:val="Hipercze"/>
            <w:rFonts w:ascii="Tahoma" w:hAnsi="Tahoma" w:cs="Tahoma"/>
            <w:sz w:val="24"/>
            <w:szCs w:val="24"/>
          </w:rPr>
          <w:t>przetargi@adamow.gmina.pl</w:t>
        </w:r>
      </w:hyperlink>
      <w:r w:rsidR="0044171C" w:rsidRPr="00B24B67">
        <w:rPr>
          <w:rFonts w:ascii="Tahoma" w:hAnsi="Tahoma" w:cs="Tahoma"/>
          <w:color w:val="auto"/>
          <w:sz w:val="24"/>
          <w:szCs w:val="24"/>
        </w:rPr>
        <w:t xml:space="preserve"> lub zamiennie</w:t>
      </w:r>
      <w:r w:rsidR="0044171C" w:rsidRPr="00B24B67">
        <w:rPr>
          <w:rFonts w:ascii="Tahoma" w:hAnsi="Tahoma" w:cs="Tahoma"/>
          <w:color w:val="auto"/>
          <w:sz w:val="24"/>
          <w:szCs w:val="24"/>
          <w:u w:val="single" w:color="0070C0"/>
        </w:rPr>
        <w:t xml:space="preserve"> </w:t>
      </w:r>
      <w:r w:rsidR="0044171C" w:rsidRPr="00B24B67">
        <w:rPr>
          <w:rFonts w:ascii="Tahoma" w:hAnsi="Tahoma" w:cs="Tahoma"/>
          <w:color w:val="0070C0"/>
          <w:sz w:val="24"/>
          <w:szCs w:val="24"/>
          <w:u w:val="single" w:color="0070C0"/>
        </w:rPr>
        <w:t>poczta@adamow.gmina.pl</w:t>
      </w:r>
      <w:r w:rsidRPr="00B24B67">
        <w:rPr>
          <w:rFonts w:ascii="Tahoma" w:hAnsi="Tahoma" w:cs="Tahoma"/>
          <w:sz w:val="24"/>
          <w:szCs w:val="24"/>
        </w:rPr>
        <w:t xml:space="preserve"> </w:t>
      </w:r>
    </w:p>
    <w:p w14:paraId="1DFE95A3" w14:textId="2DF82550"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Adres strony internetowej:</w:t>
      </w:r>
      <w:hyperlink r:id="rId23">
        <w:r w:rsidRPr="00B24B67">
          <w:rPr>
            <w:rFonts w:ascii="Tahoma" w:hAnsi="Tahoma" w:cs="Tahoma"/>
            <w:b/>
            <w:sz w:val="24"/>
            <w:szCs w:val="24"/>
          </w:rPr>
          <w:t xml:space="preserve"> </w:t>
        </w:r>
      </w:hyperlink>
      <w:hyperlink r:id="rId24" w:history="1">
        <w:r w:rsidR="0044171C" w:rsidRPr="00B24B67">
          <w:rPr>
            <w:rStyle w:val="Hipercze"/>
            <w:rFonts w:ascii="Tahoma" w:hAnsi="Tahoma" w:cs="Tahoma"/>
            <w:sz w:val="24"/>
            <w:szCs w:val="24"/>
          </w:rPr>
          <w:t>www.adamow.bip.gmina.pl</w:t>
        </w:r>
      </w:hyperlink>
      <w:hyperlink r:id="rId25">
        <w:r w:rsidRPr="00B24B67">
          <w:rPr>
            <w:rFonts w:ascii="Tahoma" w:hAnsi="Tahoma" w:cs="Tahoma"/>
            <w:sz w:val="24"/>
            <w:szCs w:val="24"/>
          </w:rPr>
          <w:t xml:space="preserve"> </w:t>
        </w:r>
      </w:hyperlink>
    </w:p>
    <w:p w14:paraId="4ABF413E"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636B5C0"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Informacje dotyczące walut obcych, w jakich mogą być prowadzone rozliczenia między Zamawiającym a Wykonawcą jeżeli Zamawiający przewiduje rozliczenia w walutach obcych oraz inne informacje </w:t>
      </w:r>
    </w:p>
    <w:p w14:paraId="1BE75281"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Rozliczenia finansowe Zamawiającego z Wykonawcą prowadzone będą w PLN. </w:t>
      </w:r>
    </w:p>
    <w:p w14:paraId="1454EAD8"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przewiduje udzielenia zaliczek na poczet wykonania zamówienia. </w:t>
      </w:r>
    </w:p>
    <w:p w14:paraId="18C21AFE"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6992306D"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Informacje dotyczące aukcji elektronicznej </w:t>
      </w:r>
      <w:r w:rsidRPr="00B24B67">
        <w:rPr>
          <w:rFonts w:ascii="Tahoma" w:hAnsi="Tahoma" w:cs="Tahoma"/>
          <w:sz w:val="24"/>
          <w:szCs w:val="24"/>
        </w:rPr>
        <w:t xml:space="preserve">Zamawiający nie przewiduje wyboru najkorzystniejszej oferty z zastosowaniem aukcji elektronicznej. </w:t>
      </w:r>
    </w:p>
    <w:p w14:paraId="2858C19B"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70082262"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Wysokość zwrotu kosztów udziału w postępowaniu, jeżeli Zamawiający </w:t>
      </w:r>
    </w:p>
    <w:p w14:paraId="031C09F5" w14:textId="77777777" w:rsidR="006A78C4" w:rsidRPr="00B24B67" w:rsidRDefault="00E3734D" w:rsidP="00ED09A2">
      <w:pPr>
        <w:tabs>
          <w:tab w:val="left" w:pos="284"/>
        </w:tabs>
        <w:spacing w:after="0" w:line="22" w:lineRule="atLeast"/>
        <w:ind w:left="0" w:right="1699" w:firstLine="0"/>
        <w:rPr>
          <w:rFonts w:ascii="Tahoma" w:hAnsi="Tahoma" w:cs="Tahoma"/>
          <w:sz w:val="24"/>
          <w:szCs w:val="24"/>
        </w:rPr>
      </w:pPr>
      <w:r w:rsidRPr="00B24B67">
        <w:rPr>
          <w:rFonts w:ascii="Tahoma" w:hAnsi="Tahoma" w:cs="Tahoma"/>
          <w:b/>
          <w:sz w:val="24"/>
          <w:szCs w:val="24"/>
        </w:rPr>
        <w:t xml:space="preserve">przewiduje ich zwrot </w:t>
      </w:r>
      <w:r w:rsidRPr="00B24B67">
        <w:rPr>
          <w:rFonts w:ascii="Tahoma" w:hAnsi="Tahoma" w:cs="Tahoma"/>
          <w:sz w:val="24"/>
          <w:szCs w:val="24"/>
        </w:rPr>
        <w:t xml:space="preserve">Zamawiający nie przewiduje zwrotu kosztów udziału w postępowaniu. </w:t>
      </w:r>
    </w:p>
    <w:p w14:paraId="65B6B552"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7F0B7DEB" w14:textId="6BB47EE9"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Wymagania, o których mowa w art. 29 ust. 3a ustawy Prawo zamówień publicznych dotyczące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(tekst jedn. Dz.U. z 2019 r. poz. 1040 z </w:t>
      </w:r>
      <w:proofErr w:type="spellStart"/>
      <w:r w:rsidRPr="00B24B67">
        <w:rPr>
          <w:rFonts w:ascii="Tahoma" w:hAnsi="Tahoma" w:cs="Tahoma"/>
          <w:b/>
          <w:sz w:val="24"/>
          <w:szCs w:val="24"/>
        </w:rPr>
        <w:t>późn</w:t>
      </w:r>
      <w:proofErr w:type="spellEnd"/>
      <w:r w:rsidRPr="00B24B67">
        <w:rPr>
          <w:rFonts w:ascii="Tahoma" w:hAnsi="Tahoma" w:cs="Tahoma"/>
          <w:b/>
          <w:sz w:val="24"/>
          <w:szCs w:val="24"/>
        </w:rPr>
        <w:t xml:space="preserve">. zm.), jeżeli Zamawiający przewiduje takie wymagania </w:t>
      </w:r>
    </w:p>
    <w:p w14:paraId="68AFED60" w14:textId="77777777" w:rsidR="0044171C"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zgodnie z art. 29 ust. 3a ustawy Prawo zamówień publicznych wymaga, aby w trakcie realizacji przedmiotu zamówienia. Wykonawca lub podwykonawca zatrudnił na podstawie umowy o pracę osoby wykonujące czynności w zakresie robót:  </w:t>
      </w:r>
    </w:p>
    <w:p w14:paraId="76EAA91D" w14:textId="1E81C44C" w:rsidR="006A78C4" w:rsidRPr="00B24B67" w:rsidRDefault="00E3734D" w:rsidP="00ED09A2">
      <w:pPr>
        <w:tabs>
          <w:tab w:val="left" w:pos="284"/>
        </w:tabs>
        <w:spacing w:after="0" w:line="22" w:lineRule="atLeast"/>
        <w:ind w:left="0" w:firstLine="0"/>
        <w:rPr>
          <w:rFonts w:ascii="Tahoma" w:hAnsi="Tahoma" w:cs="Tahoma"/>
          <w:sz w:val="24"/>
          <w:szCs w:val="24"/>
        </w:rPr>
      </w:pPr>
      <w:bookmarkStart w:id="3" w:name="_Hlk31192704"/>
      <w:r w:rsidRPr="00B24B67">
        <w:rPr>
          <w:rFonts w:ascii="Tahoma" w:hAnsi="Tahoma" w:cs="Tahoma"/>
          <w:sz w:val="24"/>
          <w:szCs w:val="24"/>
        </w:rPr>
        <w:t>a)</w:t>
      </w:r>
      <w:r w:rsidR="0044171C" w:rsidRPr="00B24B67">
        <w:rPr>
          <w:rFonts w:ascii="Tahoma" w:hAnsi="Tahoma" w:cs="Tahoma"/>
          <w:sz w:val="24"/>
          <w:szCs w:val="24"/>
        </w:rPr>
        <w:t xml:space="preserve"> </w:t>
      </w:r>
      <w:r w:rsidRPr="00B24B67">
        <w:rPr>
          <w:rFonts w:ascii="Tahoma" w:hAnsi="Tahoma" w:cs="Tahoma"/>
          <w:sz w:val="24"/>
          <w:szCs w:val="24"/>
        </w:rPr>
        <w:t xml:space="preserve">przygotowawczych (organizacja placu budowy),  </w:t>
      </w:r>
    </w:p>
    <w:p w14:paraId="34A42EC6" w14:textId="29512EE7" w:rsidR="006A78C4" w:rsidRPr="00B24B67" w:rsidRDefault="00E3734D" w:rsidP="00E24BF9">
      <w:pPr>
        <w:numPr>
          <w:ilvl w:val="2"/>
          <w:numId w:val="2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ziemnych,  </w:t>
      </w:r>
    </w:p>
    <w:p w14:paraId="258F2DDF" w14:textId="77777777" w:rsidR="006A78C4" w:rsidRPr="00B24B67" w:rsidRDefault="00E3734D" w:rsidP="00E24BF9">
      <w:pPr>
        <w:numPr>
          <w:ilvl w:val="2"/>
          <w:numId w:val="2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brukarskich,  </w:t>
      </w:r>
    </w:p>
    <w:p w14:paraId="07B2BAC4" w14:textId="27F0F39F" w:rsidR="006A78C4" w:rsidRPr="00B24B67" w:rsidRDefault="00E3734D" w:rsidP="00E24BF9">
      <w:pPr>
        <w:numPr>
          <w:ilvl w:val="2"/>
          <w:numId w:val="28"/>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wykończeniowych (humusowanie poboczy, uporządkowanie terenu budowy</w:t>
      </w:r>
      <w:r w:rsidR="00CA2A83" w:rsidRPr="00B24B67">
        <w:rPr>
          <w:rFonts w:ascii="Tahoma" w:hAnsi="Tahoma" w:cs="Tahoma"/>
          <w:sz w:val="24"/>
          <w:szCs w:val="24"/>
        </w:rPr>
        <w:t>)</w:t>
      </w:r>
      <w:r w:rsidRPr="00B24B67">
        <w:rPr>
          <w:rFonts w:ascii="Tahoma" w:hAnsi="Tahoma" w:cs="Tahoma"/>
          <w:sz w:val="24"/>
          <w:szCs w:val="24"/>
        </w:rPr>
        <w:t xml:space="preserve"> </w:t>
      </w:r>
    </w:p>
    <w:bookmarkEnd w:id="3"/>
    <w:p w14:paraId="6EB39667" w14:textId="3413B335" w:rsidR="006A78C4" w:rsidRPr="00B24B67" w:rsidRDefault="0044171C" w:rsidP="00ED09A2">
      <w:pPr>
        <w:tabs>
          <w:tab w:val="left" w:pos="284"/>
        </w:tabs>
        <w:spacing w:after="0" w:line="22" w:lineRule="atLeast"/>
        <w:ind w:left="0" w:firstLine="0"/>
        <w:rPr>
          <w:rFonts w:ascii="Tahoma" w:hAnsi="Tahoma" w:cs="Tahoma"/>
          <w:sz w:val="24"/>
          <w:szCs w:val="24"/>
        </w:rPr>
      </w:pPr>
      <w:r w:rsidRPr="00B24B67">
        <w:rPr>
          <w:rFonts w:ascii="Tahoma" w:eastAsia="Segoe UI Symbol" w:hAnsi="Tahoma" w:cs="Tahoma"/>
          <w:sz w:val="24"/>
          <w:szCs w:val="24"/>
        </w:rPr>
        <w:t>-</w:t>
      </w:r>
      <w:r w:rsidR="00E3734D" w:rsidRPr="00B24B67">
        <w:rPr>
          <w:rFonts w:ascii="Tahoma" w:hAnsi="Tahoma" w:cs="Tahoma"/>
          <w:sz w:val="24"/>
          <w:szCs w:val="24"/>
        </w:rPr>
        <w:t xml:space="preserve"> jeżeli wykonywanie tych czynności polega na wykonywaniu pracy w sposób określony w art. 22 § 1 ustawy z dn. 26 czerwca 1974 r. – Kodeks pracy (tekst jedn. Dz.U. z 2019 r. poz. 1040 z </w:t>
      </w:r>
      <w:proofErr w:type="spellStart"/>
      <w:r w:rsidR="00E3734D" w:rsidRPr="00B24B67">
        <w:rPr>
          <w:rFonts w:ascii="Tahoma" w:hAnsi="Tahoma" w:cs="Tahoma"/>
          <w:sz w:val="24"/>
          <w:szCs w:val="24"/>
        </w:rPr>
        <w:t>późn</w:t>
      </w:r>
      <w:proofErr w:type="spellEnd"/>
      <w:r w:rsidR="00E3734D" w:rsidRPr="00B24B67">
        <w:rPr>
          <w:rFonts w:ascii="Tahoma" w:hAnsi="Tahoma" w:cs="Tahoma"/>
          <w:sz w:val="24"/>
          <w:szCs w:val="24"/>
        </w:rPr>
        <w:t xml:space="preserve">. zm.) z wyjątkiem przypadków określonych obowiązującymi przepisami prawa. </w:t>
      </w:r>
    </w:p>
    <w:p w14:paraId="7A9DE184"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Wykonawca oraz podwykonawca zobowiązują się w trakcie realizacji zamówienia utrzymać stan zatrudnienia na podstawie umowy o pracę osób wykonujących czynności, o których mowa w pkt 26.1, przez czas niezbędny do wykonywania przez nich tych czynności.  </w:t>
      </w:r>
    </w:p>
    <w:p w14:paraId="15E1835C"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pkt 26.1., Zamawiający uprawniony jest w szczególności do:  </w:t>
      </w:r>
    </w:p>
    <w:p w14:paraId="07792463"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żądania oświadczeń i dokumentów w zakresie potwierdzenia spełniania ww. wymogu i dokonywania ich oceny,  </w:t>
      </w:r>
    </w:p>
    <w:p w14:paraId="4D7593C6"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żądania wyjaśnień w przypadku wątpliwości w zakresie potwierdzenia spełniania ww. wymogu,  </w:t>
      </w:r>
    </w:p>
    <w:p w14:paraId="32B2FA68" w14:textId="77777777" w:rsidR="006A78C4" w:rsidRPr="00B24B67" w:rsidRDefault="00E3734D" w:rsidP="00E24BF9">
      <w:pPr>
        <w:numPr>
          <w:ilvl w:val="2"/>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przeprowadzania kontroli na placu budowy.  </w:t>
      </w:r>
    </w:p>
    <w:p w14:paraId="173D3BB4"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trakcie realizacji zamówienia na każde wezwanie Zamawiającego, w wyznaczonym w tym wezwaniu terminie, Wykonawca przedłoży Zamawiającemu oświadczenie Wykonawcy lub podwykonawcy o zatrudnieniu na podstawie umowy o pracę osób wykonujących czynności, o których mowa w pkt 26.1, w celu potwierdzenia spełnienia wymogu zatrudnienia przez Wykonawcę lub podwykonawcę na podstawie umowy o pracę osób wykonujących te czynności w trakcie realizacji zamówienia.  </w:t>
      </w:r>
    </w:p>
    <w:p w14:paraId="23282CA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  </w:t>
      </w:r>
    </w:p>
    <w:p w14:paraId="5745C85A"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niespełnienia przez Wykonawcę lub podwykonawcę wymogu zatrudnienia na podstawie umowy o pracę osób wykonujących czynności, wskazane </w:t>
      </w:r>
    </w:p>
    <w:p w14:paraId="2B23FBB0"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pkt 26.1, Zamawiający wezwie Wykonawcę do naprawienia wadliwej sytuacji w wyznaczonym terminie, a w przypadku jego bezczynności nałoży na niego karę umowną zgodnie z postanowieniami umownymi.  </w:t>
      </w:r>
    </w:p>
    <w:p w14:paraId="1E7B645C"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niezłożenie przez Wykonawcę w wyznaczonym przez Zamawiającego terminie żądanych przez Zamawiającego oświadczeń i dokumentów, o których mowa w pkt 26.3 i 26.4, w celu potwierdzenia spełnienia przez Wykonawcę lub podwykonawcę wymogu zatrudnienia na podstawie umowy o pracę, Zamawiający przewiduje sankcję w postaci obowiązku zapłaty przez Wykonawcę kary umownej zgodnie z postanowieniami umownymi.  </w:t>
      </w:r>
    </w:p>
    <w:p w14:paraId="7EC5D397"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 przypadku uzasadnionych wątpliwości co do przestrzegania prawa pracy przez Wykonawcę lub podwykonawcę, Zamawiający może zwrócić się o przeprowadzenie kontroli przez Państwową Inspekcję Pracy.  </w:t>
      </w:r>
    </w:p>
    <w:p w14:paraId="06535493"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47910722" w14:textId="3466E5A8"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Wymagania, o których mowa w art. 29 ust. 4 ustawy Prawo zamówień publicznych, związane z realizacją zamówienia, obejmujące aspekty gospodarcze, środowiskowe, społeczne, związane z innowacyjnością lub zatrudnieniem, w szczególności dotyczące zatrudnienia bezrobotnych, młodocianych, osób niepełnosprawnych oraz osób, o których mowa w ustawie z dnia 13 czerwca 2003 r. o zatrudnieniu socjalnym (tekst jedn. Dz.U. z 2019 r. poz. 217 z </w:t>
      </w:r>
      <w:proofErr w:type="spellStart"/>
      <w:r w:rsidRPr="00B24B67">
        <w:rPr>
          <w:rFonts w:ascii="Tahoma" w:hAnsi="Tahoma" w:cs="Tahoma"/>
          <w:b/>
          <w:sz w:val="24"/>
          <w:szCs w:val="24"/>
        </w:rPr>
        <w:t>późn</w:t>
      </w:r>
      <w:proofErr w:type="spellEnd"/>
      <w:r w:rsidRPr="00B24B67">
        <w:rPr>
          <w:rFonts w:ascii="Tahoma" w:hAnsi="Tahoma" w:cs="Tahoma"/>
          <w:b/>
          <w:sz w:val="24"/>
          <w:szCs w:val="24"/>
        </w:rPr>
        <w:t xml:space="preserve">. zm.) lub we właściwych przepisach państw członkowskich Unii Europejskiej lub Europejskiego Obszaru Gospodarczego </w:t>
      </w:r>
    </w:p>
    <w:p w14:paraId="21CB818A"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określa żadnych wymagań w zakresie, o którym mowa w art. 29 ust. 4 ustawy Prawo zamówień publicznych. </w:t>
      </w:r>
    </w:p>
    <w:p w14:paraId="17354AF9"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728A0301"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lastRenderedPageBreak/>
        <w:t>Informacje o obowiązku osobistego wykonania przez Wykonawcę kluczowych części zamówienia, jeżeli Zamawiający dokonuje takiego zastrzeżenia zgodnie z art. 36a ust. 2 ustawy Prawo zamówień publicznych</w:t>
      </w:r>
      <w:r w:rsidRPr="00B24B67">
        <w:rPr>
          <w:rFonts w:ascii="Tahoma" w:hAnsi="Tahoma" w:cs="Tahoma"/>
          <w:sz w:val="24"/>
          <w:szCs w:val="24"/>
        </w:rPr>
        <w:t xml:space="preserve"> </w:t>
      </w:r>
    </w:p>
    <w:p w14:paraId="33A22152"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dokonuje zastrzeżenia osobistego wykonania przez Wykonawcę kluczowych części zamówienia. </w:t>
      </w:r>
    </w:p>
    <w:p w14:paraId="6DE50640"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062DBFB0"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Wymagania dotyczące umowy o podwykonawstwo </w:t>
      </w:r>
    </w:p>
    <w:p w14:paraId="241F6EEC"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Wymagania dotyczące umowy o podwykonawstwo oraz informacje o umowach o podwykonawstwo, o których mowa w art. 36 ust. 2 pkt 11 ustawy Prawo zamówień publicznych, są zawarte w projekcie umowy, stanowiącym załącznik nr 8 do SIWZ. </w:t>
      </w:r>
    </w:p>
    <w:p w14:paraId="64EF1F1C"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44896B09"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Procentowa wartość ostatniej części wynagrodzenia za wykonanie umowy w sprawie zamówienia na roboty budowlane, jeżeli Zamawiający określa taką wartość, zgodnie z art. 143a ust. 3 ustawy Prawo zamówień publicznych </w:t>
      </w:r>
      <w:r w:rsidRPr="00B24B67">
        <w:rPr>
          <w:rFonts w:ascii="Tahoma" w:hAnsi="Tahoma" w:cs="Tahoma"/>
          <w:sz w:val="24"/>
          <w:szCs w:val="24"/>
        </w:rPr>
        <w:t xml:space="preserve">Warunki wypłaty wynagrodzenia określa projekt umowy, stanowiący załącznik nr 8 do SIWZ. </w:t>
      </w:r>
    </w:p>
    <w:p w14:paraId="66DC0764"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2148057"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Standardy jakościowe, o których mowa w art. 91 ust. 2a ustawy Prawo zamówień publicznych </w:t>
      </w:r>
    </w:p>
    <w:p w14:paraId="078C4A7F"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stawia żadnych wymogów dotyczących standardów jakościowych, o których mowa w art. 91 ust. 2a ustawy Prawo zamówień publicznych, z uwagi na fakt, że cena nie stanowi jedynego kryterium oceny ofert. </w:t>
      </w:r>
    </w:p>
    <w:p w14:paraId="2C12A927"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 </w:t>
      </w:r>
    </w:p>
    <w:p w14:paraId="62F00DCA"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Wymóg lub możliwość złożenia ofert w postaci katalogów elektronicznych lub dołączenia katalogów elektronicznych do oferty, w sytuacji określonej w art. 10a ust. 2 ustawy Prawo zamówień publicznych </w:t>
      </w:r>
    </w:p>
    <w:p w14:paraId="2E4DE94F"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Zamawiający nie wyraża zgody na złożenie oferty w postaci katalogów elektronicznych, ani na dołączenie do oferty katalogów elektronicznych, o których mowa w art. 10a ust. 2 ustawy Prawo zamówień publicznych. </w:t>
      </w:r>
    </w:p>
    <w:p w14:paraId="7DFC36E4"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4FD2B5B3" w14:textId="77777777" w:rsidR="006A78C4" w:rsidRPr="00B24B67" w:rsidRDefault="00E3734D" w:rsidP="00E24BF9">
      <w:pPr>
        <w:numPr>
          <w:ilvl w:val="0"/>
          <w:numId w:val="26"/>
        </w:numPr>
        <w:tabs>
          <w:tab w:val="left" w:pos="284"/>
        </w:tabs>
        <w:spacing w:after="0" w:line="22" w:lineRule="atLeast"/>
        <w:ind w:left="0" w:firstLine="0"/>
        <w:rPr>
          <w:rFonts w:ascii="Tahoma" w:hAnsi="Tahoma" w:cs="Tahoma"/>
          <w:sz w:val="24"/>
          <w:szCs w:val="24"/>
        </w:rPr>
      </w:pPr>
      <w:r w:rsidRPr="00B24B67">
        <w:rPr>
          <w:rFonts w:ascii="Tahoma" w:hAnsi="Tahoma" w:cs="Tahoma"/>
          <w:b/>
          <w:sz w:val="24"/>
          <w:szCs w:val="24"/>
        </w:rPr>
        <w:t xml:space="preserve">Obowiązek informacyjny wynikający z art. 13 RODO w związku ze zbieraniem danych osobowych bezpośrednio od osoby fizycznej, której dane dotyczą, w celu związanym z postępowaniem o udzielenie zamówienia publicznego </w:t>
      </w:r>
    </w:p>
    <w:p w14:paraId="61916B04" w14:textId="77777777" w:rsidR="006A78C4" w:rsidRPr="00B24B67" w:rsidRDefault="00E3734D" w:rsidP="00E24BF9">
      <w:pPr>
        <w:numPr>
          <w:ilvl w:val="1"/>
          <w:numId w:val="26"/>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Zgodnie z art. 13 ust. 1 i 2 rozporządzenia Parlamentu Europejskiego i Rady (UE) </w:t>
      </w:r>
    </w:p>
    <w:p w14:paraId="22C3743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4EFE55" w14:textId="410A342E" w:rsidR="006A78C4" w:rsidRPr="00B24B67" w:rsidRDefault="00E3734D" w:rsidP="00E24BF9">
      <w:pPr>
        <w:numPr>
          <w:ilvl w:val="2"/>
          <w:numId w:val="2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administratorem Pani/Pana danych osobowych jest </w:t>
      </w:r>
      <w:r w:rsidR="0044171C" w:rsidRPr="00B24B67">
        <w:rPr>
          <w:rFonts w:ascii="Tahoma" w:hAnsi="Tahoma" w:cs="Tahoma"/>
          <w:sz w:val="24"/>
          <w:szCs w:val="24"/>
        </w:rPr>
        <w:t>Wójt Gminy Adamów</w:t>
      </w:r>
      <w:r w:rsidRPr="00B24B67">
        <w:rPr>
          <w:rFonts w:ascii="Tahoma" w:hAnsi="Tahoma" w:cs="Tahoma"/>
          <w:sz w:val="24"/>
          <w:szCs w:val="24"/>
        </w:rPr>
        <w:t xml:space="preserve"> </w:t>
      </w:r>
      <w:bookmarkStart w:id="4" w:name="_Hlk31194045"/>
      <w:r w:rsidRPr="00B24B67">
        <w:rPr>
          <w:rFonts w:ascii="Tahoma" w:hAnsi="Tahoma" w:cs="Tahoma"/>
          <w:sz w:val="24"/>
          <w:szCs w:val="24"/>
        </w:rPr>
        <w:t xml:space="preserve">(adres: </w:t>
      </w:r>
      <w:r w:rsidR="0044171C" w:rsidRPr="00B24B67">
        <w:rPr>
          <w:rFonts w:ascii="Tahoma" w:hAnsi="Tahoma" w:cs="Tahoma"/>
          <w:sz w:val="24"/>
          <w:szCs w:val="24"/>
        </w:rPr>
        <w:t>Adamów 11b, 22-442 Adamów</w:t>
      </w:r>
      <w:r w:rsidRPr="00B24B67">
        <w:rPr>
          <w:rFonts w:ascii="Tahoma" w:hAnsi="Tahoma" w:cs="Tahoma"/>
          <w:sz w:val="24"/>
          <w:szCs w:val="24"/>
        </w:rPr>
        <w:t xml:space="preserve">, telefon kontaktowy: </w:t>
      </w:r>
      <w:r w:rsidR="0044171C" w:rsidRPr="00B24B67">
        <w:rPr>
          <w:rFonts w:ascii="Tahoma" w:hAnsi="Tahoma" w:cs="Tahoma"/>
          <w:sz w:val="24"/>
          <w:szCs w:val="24"/>
        </w:rPr>
        <w:t>846186102, 846187710</w:t>
      </w:r>
      <w:r w:rsidRPr="00B24B67">
        <w:rPr>
          <w:rFonts w:ascii="Tahoma" w:hAnsi="Tahoma" w:cs="Tahoma"/>
          <w:sz w:val="24"/>
          <w:szCs w:val="24"/>
        </w:rPr>
        <w:t>)</w:t>
      </w:r>
      <w:bookmarkEnd w:id="4"/>
      <w:r w:rsidRPr="00B24B67">
        <w:rPr>
          <w:rFonts w:ascii="Tahoma" w:hAnsi="Tahoma" w:cs="Tahoma"/>
          <w:sz w:val="24"/>
          <w:szCs w:val="24"/>
        </w:rPr>
        <w:t xml:space="preserve">, </w:t>
      </w:r>
    </w:p>
    <w:p w14:paraId="5A8F6391" w14:textId="421873A0" w:rsidR="0044171C" w:rsidRPr="00B24B67" w:rsidRDefault="00E3734D" w:rsidP="00E24BF9">
      <w:pPr>
        <w:numPr>
          <w:ilvl w:val="2"/>
          <w:numId w:val="29"/>
        </w:numPr>
        <w:tabs>
          <w:tab w:val="left" w:pos="284"/>
          <w:tab w:val="left" w:pos="426"/>
        </w:tabs>
        <w:spacing w:after="0" w:line="240" w:lineRule="auto"/>
        <w:ind w:left="0" w:right="4" w:firstLine="0"/>
        <w:rPr>
          <w:rFonts w:ascii="Tahoma" w:hAnsi="Tahoma" w:cs="Tahoma"/>
          <w:sz w:val="24"/>
          <w:szCs w:val="24"/>
        </w:rPr>
      </w:pPr>
      <w:r w:rsidRPr="00B24B67">
        <w:rPr>
          <w:rFonts w:ascii="Tahoma" w:hAnsi="Tahoma" w:cs="Tahoma"/>
          <w:sz w:val="24"/>
          <w:szCs w:val="24"/>
        </w:rPr>
        <w:t xml:space="preserve">w sprawach z zakresu ochrony danych osobowych może Pani/Pan kontaktować się z Inspektorem Ochrony Danych </w:t>
      </w:r>
      <w:r w:rsidR="0044171C" w:rsidRPr="00B24B67">
        <w:rPr>
          <w:rFonts w:ascii="Tahoma" w:hAnsi="Tahoma" w:cs="Tahoma"/>
          <w:sz w:val="24"/>
          <w:szCs w:val="24"/>
        </w:rPr>
        <w:t xml:space="preserve">pod adresem e-mail </w:t>
      </w:r>
      <w:bookmarkStart w:id="5" w:name="_Hlk31194021"/>
      <w:r w:rsidR="00CA2A83" w:rsidRPr="00B24B67">
        <w:fldChar w:fldCharType="begin"/>
      </w:r>
      <w:r w:rsidR="00CA2A83" w:rsidRPr="00B24B67">
        <w:rPr>
          <w:rFonts w:ascii="Tahoma" w:hAnsi="Tahoma" w:cs="Tahoma"/>
          <w:sz w:val="24"/>
          <w:szCs w:val="24"/>
        </w:rPr>
        <w:instrText xml:space="preserve"> HYPERLINK "mailto:iod@rodokontakt.pl" </w:instrText>
      </w:r>
      <w:r w:rsidR="00CA2A83" w:rsidRPr="00B24B67">
        <w:fldChar w:fldCharType="separate"/>
      </w:r>
      <w:r w:rsidR="0044171C" w:rsidRPr="00B24B67">
        <w:rPr>
          <w:rStyle w:val="Hipercze"/>
          <w:rFonts w:ascii="Tahoma" w:hAnsi="Tahoma" w:cs="Tahoma"/>
          <w:sz w:val="24"/>
          <w:szCs w:val="24"/>
        </w:rPr>
        <w:t>iod@rodokontakt.pl</w:t>
      </w:r>
      <w:r w:rsidR="00CA2A83" w:rsidRPr="00B24B67">
        <w:rPr>
          <w:rStyle w:val="Hipercze"/>
          <w:rFonts w:ascii="Tahoma" w:hAnsi="Tahoma" w:cs="Tahoma"/>
          <w:sz w:val="24"/>
          <w:szCs w:val="24"/>
        </w:rPr>
        <w:fldChar w:fldCharType="end"/>
      </w:r>
      <w:bookmarkEnd w:id="5"/>
    </w:p>
    <w:p w14:paraId="2ECB1311" w14:textId="75229179" w:rsidR="0044171C" w:rsidRPr="00B24B67" w:rsidRDefault="00E3734D" w:rsidP="00E24BF9">
      <w:pPr>
        <w:numPr>
          <w:ilvl w:val="2"/>
          <w:numId w:val="29"/>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Pani/Pana dane osobowe przetwarzane będą na podstawie art. 6 ust. 1 lit. c RODO w celu związanym z postępowaniem o udzielenie zamówienia publicznego pn. </w:t>
      </w:r>
      <w:r w:rsidR="001F5467" w:rsidRPr="00B24B67">
        <w:rPr>
          <w:rFonts w:ascii="Tahoma" w:eastAsia="Times New Roman" w:hAnsi="Tahoma" w:cs="Tahoma"/>
          <w:b/>
          <w:sz w:val="24"/>
          <w:szCs w:val="24"/>
        </w:rPr>
        <w:t>Kompleksowa rewitalizacja obszarów zdegradowanych  w Gminie Adamów- Budowa placu zabawa w  m. Jacnia</w:t>
      </w:r>
      <w:r w:rsidR="001F5467" w:rsidRPr="00B24B67">
        <w:rPr>
          <w:rFonts w:ascii="Tahoma" w:hAnsi="Tahoma" w:cs="Tahoma"/>
          <w:sz w:val="24"/>
          <w:szCs w:val="24"/>
        </w:rPr>
        <w:t xml:space="preserve"> </w:t>
      </w:r>
      <w:r w:rsidRPr="00B24B67">
        <w:rPr>
          <w:rFonts w:ascii="Tahoma" w:hAnsi="Tahoma" w:cs="Tahoma"/>
          <w:sz w:val="24"/>
          <w:szCs w:val="24"/>
        </w:rPr>
        <w:t xml:space="preserve">– znak sprawy: </w:t>
      </w:r>
      <w:r w:rsidR="001F5467" w:rsidRPr="00B24B67">
        <w:rPr>
          <w:rFonts w:ascii="Tahoma" w:hAnsi="Tahoma" w:cs="Tahoma"/>
          <w:sz w:val="24"/>
          <w:szCs w:val="24"/>
        </w:rPr>
        <w:t>RIG 271.1.2020</w:t>
      </w:r>
      <w:r w:rsidRPr="00B24B67">
        <w:rPr>
          <w:rFonts w:ascii="Tahoma" w:hAnsi="Tahoma" w:cs="Tahoma"/>
          <w:i/>
          <w:sz w:val="24"/>
          <w:szCs w:val="24"/>
        </w:rPr>
        <w:t xml:space="preserve"> </w:t>
      </w:r>
      <w:r w:rsidRPr="00B24B67">
        <w:rPr>
          <w:rFonts w:ascii="Tahoma" w:hAnsi="Tahoma" w:cs="Tahoma"/>
          <w:sz w:val="24"/>
          <w:szCs w:val="24"/>
        </w:rPr>
        <w:t>prowadzonym w trybie przetargu nieograniczonego,</w:t>
      </w:r>
    </w:p>
    <w:p w14:paraId="4A235AEB" w14:textId="3FA7455F"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 xml:space="preserve">4) odbiorcami Pani/Pana danych osobowych mogą być:  </w:t>
      </w:r>
    </w:p>
    <w:p w14:paraId="4963C515"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osoby lub podmioty, którym udostępniona zostanie dokumentacja postępowania w oparciu o art. 8 oraz art. 96 ust. 3 ustawy Prawo zamówień publicznych,  </w:t>
      </w:r>
    </w:p>
    <w:p w14:paraId="138C9D0F"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organy władzy publicznej oraz podmioty wykonujące zadania publiczne lub działające na zlecenie organów władzy publicznej, w zakresie i w celach, które wynikają z przepisów powszechnie obowiązującego prawa, w tym organy władzy publicznej oraz podmioty posiadające uprawnienia do kontroli i/lub nadzoru działalności Miasta Zamość, w tym projektów współfinansowanych z funduszy Unii Europejskiej,  </w:t>
      </w:r>
    </w:p>
    <w:p w14:paraId="1472078B"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inne podmioty, które na podstawie stosownych umów podpisanych z Miastem Zamość przetwarzają dane osobowe dla których Administratorem jest Prezydent Miasta Zamość.  </w:t>
      </w:r>
    </w:p>
    <w:p w14:paraId="08C3DEA9" w14:textId="3ECA9EA6"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5) Pani/Pana dane osobowe będą przechowywane przez okres wynikający z art. 97 ust. 1 ustawy Prawo zamówień publicznych oraz przepisów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O Rybackiego oraz uchylające rozporządzenie Rady (WE) nr 1083/2006 (Dz.U.UE.L.2013.347.320) przez czas nie dłuższy niż jest to konieczne do celów, dla których dane były gromadzone z uwzględnieniem okresów przechowywania określonych w przepisach odrębnych, w tym przepisów archiwalnych,</w:t>
      </w:r>
      <w:r w:rsidRPr="00B24B67">
        <w:rPr>
          <w:rFonts w:ascii="Tahoma" w:hAnsi="Tahoma" w:cs="Tahoma"/>
          <w:i/>
          <w:sz w:val="24"/>
          <w:szCs w:val="24"/>
        </w:rPr>
        <w:t xml:space="preserve"> </w:t>
      </w:r>
    </w:p>
    <w:p w14:paraId="5D41BC61"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6) obowiązek podania przez Panią/Pana danych osobowych bezpośrednio Pani/Pana dotyczących jest wymogiem ustawowym określonym w: </w:t>
      </w:r>
    </w:p>
    <w:p w14:paraId="3DE4BDEA" w14:textId="77777777" w:rsidR="006A78C4" w:rsidRPr="00B24B67" w:rsidRDefault="00E3734D" w:rsidP="00E24BF9">
      <w:pPr>
        <w:numPr>
          <w:ilvl w:val="3"/>
          <w:numId w:val="3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przepisach ustawy Prawo zamówień publicznych, związanym z udziałem w postępowaniu o udzielenie zamówienia publicznego; konsekwencje niepodania określonych danych wynikają z ustawy Prawo zamówień publicznych,  </w:t>
      </w:r>
    </w:p>
    <w:p w14:paraId="0B568A56" w14:textId="77777777" w:rsidR="006A78C4" w:rsidRPr="00B24B67" w:rsidRDefault="00E3734D" w:rsidP="00E24BF9">
      <w:pPr>
        <w:numPr>
          <w:ilvl w:val="3"/>
          <w:numId w:val="30"/>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przepisach ustawy Kodeks cywilny oraz ustawy Kodeks postępowania cywilnego, związanych z zawarciem i realizacją umowy; konsekwencje niepodania określonych danych wynikają z ww. ustaw, </w:t>
      </w:r>
    </w:p>
    <w:p w14:paraId="1205ADEE"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7) w odniesieniu do Pani/Pana danych osobowych decyzje nie będą podejmowane w sposób zautomatyzowany, stosowanie do art. 22 RODO, 8) posiada Pani/Pan: </w:t>
      </w:r>
    </w:p>
    <w:p w14:paraId="7EEE4F23"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na podstawie art. 15 RODO prawo dostępu do danych osobowych Pani/Pana dotyczących, </w:t>
      </w:r>
    </w:p>
    <w:p w14:paraId="175EDD17"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na podstawie art. 16 RODO prawo do sprostowania Pani/Pana danych osobowych, przy czym skorzystanie z prawa do sprostowania nie może skutkować zmianą wyniku postępowania o udzielenie zamówienia publicznego ani zmianą postanowień umowy w zakresie niezgodnym</w:t>
      </w:r>
      <w:r w:rsidRPr="00B24B67">
        <w:rPr>
          <w:rFonts w:ascii="Tahoma" w:hAnsi="Tahoma" w:cs="Tahoma"/>
          <w:color w:val="FF0000"/>
          <w:sz w:val="24"/>
          <w:szCs w:val="24"/>
        </w:rPr>
        <w:t xml:space="preserve"> </w:t>
      </w:r>
      <w:r w:rsidRPr="00B24B67">
        <w:rPr>
          <w:rFonts w:ascii="Tahoma" w:hAnsi="Tahoma" w:cs="Tahoma"/>
          <w:sz w:val="24"/>
          <w:szCs w:val="24"/>
        </w:rPr>
        <w:t xml:space="preserve">z ustawą Prawo zamówień publicznych oraz nie może naruszać integralności protokołu oraz jego załączników, </w:t>
      </w:r>
    </w:p>
    <w:p w14:paraId="2D547A12"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43C3E59" w14:textId="77777777" w:rsidR="001F5467"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prawo do wniesienia skargi do Prezesa Urzędu Ochrony Danych Osobowych, gdy uzna Pani/Pan, że przetwarzanie danych osobowych Pani/Pana dotyczących narusza przepisy RODO, </w:t>
      </w:r>
    </w:p>
    <w:p w14:paraId="1CDBDFA8" w14:textId="7E350CE2"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lastRenderedPageBreak/>
        <w:t>9) nie przysługuje Pani/Panu:</w:t>
      </w:r>
      <w:r w:rsidRPr="00B24B67">
        <w:rPr>
          <w:rFonts w:ascii="Tahoma" w:hAnsi="Tahoma" w:cs="Tahoma"/>
          <w:i/>
          <w:sz w:val="24"/>
          <w:szCs w:val="24"/>
        </w:rPr>
        <w:t xml:space="preserve"> </w:t>
      </w:r>
    </w:p>
    <w:p w14:paraId="3A1FDEB6"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w związku z art. 17 ust. 3 lit. b, d lub e RODO prawo do usunięcia danych osobowych, </w:t>
      </w:r>
    </w:p>
    <w:p w14:paraId="73AFCC2C"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prawo do przenoszenia danych osobowych, o którym mowa w art. 20 RODO, </w:t>
      </w:r>
    </w:p>
    <w:p w14:paraId="3A38AEF1"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na podstawie art. 21 RODO prawo sprzeciwu, wobec przetwarzania danych osobowych, gdyż podstawą prawną przetwarzania Pani/Pana danych osobowych jest art. 6 ust. 1 lit. c RODO. </w:t>
      </w:r>
    </w:p>
    <w:p w14:paraId="2B9C303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33.2 Zgodnie z treścią art. 8a ust. 2- 4 ustawy Prawo zamówień publicznych informuję, iż: </w:t>
      </w:r>
      <w:r w:rsidRPr="00B24B67">
        <w:rPr>
          <w:rFonts w:ascii="Tahoma" w:eastAsia="Times New Roman" w:hAnsi="Tahoma" w:cs="Tahoma"/>
          <w:sz w:val="24"/>
          <w:szCs w:val="24"/>
        </w:rPr>
        <w:t>−</w:t>
      </w:r>
      <w:r w:rsidRPr="00B24B67">
        <w:rPr>
          <w:rFonts w:ascii="Tahoma" w:hAnsi="Tahoma" w:cs="Tahoma"/>
          <w:sz w:val="24"/>
          <w:szCs w:val="24"/>
        </w:rPr>
        <w:t xml:space="preserve">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1F36216"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1106BC3D" w14:textId="77777777" w:rsidR="006A78C4" w:rsidRPr="00B24B67" w:rsidRDefault="00E3734D" w:rsidP="00ED09A2">
      <w:pPr>
        <w:tabs>
          <w:tab w:val="left" w:pos="284"/>
        </w:tabs>
        <w:spacing w:after="0" w:line="22" w:lineRule="atLeast"/>
        <w:ind w:left="0" w:firstLine="0"/>
        <w:rPr>
          <w:rFonts w:ascii="Tahoma" w:hAnsi="Tahoma" w:cs="Tahoma"/>
          <w:sz w:val="24"/>
          <w:szCs w:val="24"/>
        </w:rPr>
      </w:pPr>
      <w:r w:rsidRPr="00B24B67">
        <w:rPr>
          <w:rFonts w:ascii="Tahoma" w:eastAsia="Times New Roman" w:hAnsi="Tahoma" w:cs="Tahoma"/>
          <w:sz w:val="24"/>
          <w:szCs w:val="24"/>
        </w:rPr>
        <w:t>−</w:t>
      </w:r>
      <w:r w:rsidRPr="00B24B67">
        <w:rPr>
          <w:rFonts w:ascii="Tahoma" w:hAnsi="Tahoma" w:cs="Tahoma"/>
          <w:sz w:val="24"/>
          <w:szCs w:val="24"/>
        </w:rPr>
        <w:t xml:space="preserve"> wystąpienie z żądaniem, o którym mowa w art. 18 ust. 1 RODO, nie ogranicza przetwarzania danych osobowych do czasu zakończenia postępowania o udzielenie zamówienia publicznego. </w:t>
      </w:r>
    </w:p>
    <w:p w14:paraId="4A702642"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4B78915C" w14:textId="77777777" w:rsidR="006A78C4" w:rsidRPr="00B24B67" w:rsidRDefault="00E3734D" w:rsidP="00ED09A2">
      <w:pPr>
        <w:tabs>
          <w:tab w:val="left" w:pos="284"/>
          <w:tab w:val="center" w:pos="1505"/>
        </w:tabs>
        <w:spacing w:after="0" w:line="22" w:lineRule="atLeast"/>
        <w:ind w:left="0" w:firstLine="0"/>
        <w:jc w:val="left"/>
        <w:rPr>
          <w:rFonts w:ascii="Tahoma" w:hAnsi="Tahoma" w:cs="Tahoma"/>
          <w:sz w:val="24"/>
          <w:szCs w:val="24"/>
        </w:rPr>
      </w:pPr>
      <w:r w:rsidRPr="00B24B67">
        <w:rPr>
          <w:rFonts w:ascii="Tahoma" w:hAnsi="Tahoma" w:cs="Tahoma"/>
          <w:b/>
          <w:sz w:val="24"/>
          <w:szCs w:val="24"/>
        </w:rPr>
        <w:t xml:space="preserve">34. </w:t>
      </w:r>
      <w:r w:rsidRPr="00B24B67">
        <w:rPr>
          <w:rFonts w:ascii="Tahoma" w:hAnsi="Tahoma" w:cs="Tahoma"/>
          <w:b/>
          <w:sz w:val="24"/>
          <w:szCs w:val="24"/>
        </w:rPr>
        <w:tab/>
        <w:t xml:space="preserve">Spis załączników </w:t>
      </w:r>
    </w:p>
    <w:p w14:paraId="6B6D5906" w14:textId="52EB54F6"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Nr</w:t>
      </w:r>
      <w:r w:rsidRPr="00B24B67">
        <w:rPr>
          <w:rFonts w:ascii="Tahoma" w:hAnsi="Tahoma" w:cs="Tahoma"/>
          <w:sz w:val="24"/>
          <w:szCs w:val="24"/>
        </w:rPr>
        <w:t xml:space="preserve"> 1 – Formularz ofertowy  </w:t>
      </w:r>
    </w:p>
    <w:p w14:paraId="5CFD3CE1" w14:textId="6444AD53"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2 – Oświadczenie dotyczące przesłanek wykluczenia z postępowania </w:t>
      </w:r>
    </w:p>
    <w:p w14:paraId="7A156DC2" w14:textId="4C1F2BC9"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3 – Oświadczenie dotyczące spełniania warunków udziału w </w:t>
      </w:r>
      <w:r w:rsidR="00ED09A2" w:rsidRPr="00B24B67">
        <w:rPr>
          <w:rFonts w:ascii="Tahoma" w:hAnsi="Tahoma" w:cs="Tahoma"/>
          <w:sz w:val="24"/>
          <w:szCs w:val="24"/>
        </w:rPr>
        <w:tab/>
      </w:r>
      <w:r w:rsidRPr="00B24B67">
        <w:rPr>
          <w:rFonts w:ascii="Tahoma" w:hAnsi="Tahoma" w:cs="Tahoma"/>
          <w:sz w:val="24"/>
          <w:szCs w:val="24"/>
        </w:rPr>
        <w:t xml:space="preserve">postępowaniu </w:t>
      </w:r>
    </w:p>
    <w:p w14:paraId="2320AC81" w14:textId="023AA799"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4 – Wykaz robót budowlanych </w:t>
      </w:r>
    </w:p>
    <w:p w14:paraId="3786A29C" w14:textId="67418CFE" w:rsidR="006A78C4" w:rsidRPr="00B24B67" w:rsidRDefault="00E3734D" w:rsidP="00E24BF9">
      <w:pPr>
        <w:numPr>
          <w:ilvl w:val="0"/>
          <w:numId w:val="31"/>
        </w:numPr>
        <w:tabs>
          <w:tab w:val="left" w:pos="709"/>
        </w:tabs>
        <w:spacing w:after="0" w:line="22" w:lineRule="atLeast"/>
        <w:ind w:left="709" w:hanging="709"/>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5 – Wykaz osób skierowanych przez Wykonawcę do realizacji zamówienia publicznego </w:t>
      </w:r>
    </w:p>
    <w:p w14:paraId="43191B08" w14:textId="78E23864" w:rsidR="006A78C4" w:rsidRPr="00B24B67" w:rsidRDefault="00E3734D" w:rsidP="00E24BF9">
      <w:pPr>
        <w:numPr>
          <w:ilvl w:val="0"/>
          <w:numId w:val="31"/>
        </w:numPr>
        <w:tabs>
          <w:tab w:val="left" w:pos="709"/>
        </w:tabs>
        <w:spacing w:after="0" w:line="22" w:lineRule="atLeast"/>
        <w:ind w:left="709" w:hanging="709"/>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6 – Oświadczenie dotyczące przynależności lub braku przynależności do grupy kapitałowej </w:t>
      </w:r>
    </w:p>
    <w:p w14:paraId="352ECC03" w14:textId="4E25D41F"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7 – Zobowiązanie innego podmiotu do udostępnienia zasobów </w:t>
      </w:r>
    </w:p>
    <w:p w14:paraId="5F555B37" w14:textId="7FD35EB9"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8 – Projekt umowy </w:t>
      </w:r>
    </w:p>
    <w:p w14:paraId="79845591" w14:textId="10E6633E" w:rsidR="006A78C4" w:rsidRPr="00B24B67" w:rsidRDefault="00E3734D" w:rsidP="00E24BF9">
      <w:pPr>
        <w:numPr>
          <w:ilvl w:val="0"/>
          <w:numId w:val="31"/>
        </w:numPr>
        <w:tabs>
          <w:tab w:val="left" w:pos="709"/>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w:t>
      </w:r>
      <w:r w:rsidR="00030159" w:rsidRPr="00B24B67">
        <w:rPr>
          <w:rFonts w:ascii="Tahoma" w:hAnsi="Tahoma" w:cs="Tahoma"/>
          <w:sz w:val="24"/>
          <w:szCs w:val="24"/>
        </w:rPr>
        <w:t>9</w:t>
      </w:r>
      <w:r w:rsidRPr="00B24B67">
        <w:rPr>
          <w:rFonts w:ascii="Tahoma" w:hAnsi="Tahoma" w:cs="Tahoma"/>
          <w:sz w:val="24"/>
          <w:szCs w:val="24"/>
        </w:rPr>
        <w:t xml:space="preserve"> – </w:t>
      </w:r>
      <w:r w:rsidR="00030159" w:rsidRPr="00B24B67">
        <w:rPr>
          <w:rFonts w:ascii="Tahoma" w:hAnsi="Tahoma" w:cs="Tahoma"/>
          <w:sz w:val="24"/>
          <w:szCs w:val="24"/>
        </w:rPr>
        <w:t>Projekt budowy terenu rekreacyjnego w miejscowości Jacnia</w:t>
      </w:r>
    </w:p>
    <w:p w14:paraId="1ECE30C3" w14:textId="6D0F65CF" w:rsidR="00030159" w:rsidRPr="00B24B67" w:rsidRDefault="00E3734D" w:rsidP="00E24BF9">
      <w:pPr>
        <w:numPr>
          <w:ilvl w:val="0"/>
          <w:numId w:val="3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w:t>
      </w:r>
      <w:r w:rsidR="00030159" w:rsidRPr="00B24B67">
        <w:rPr>
          <w:rFonts w:ascii="Tahoma" w:hAnsi="Tahoma" w:cs="Tahoma"/>
          <w:sz w:val="24"/>
          <w:szCs w:val="24"/>
        </w:rPr>
        <w:t>N</w:t>
      </w:r>
      <w:r w:rsidRPr="00B24B67">
        <w:rPr>
          <w:rFonts w:ascii="Tahoma" w:hAnsi="Tahoma" w:cs="Tahoma"/>
          <w:sz w:val="24"/>
          <w:szCs w:val="24"/>
        </w:rPr>
        <w:t xml:space="preserve">r </w:t>
      </w:r>
      <w:r w:rsidR="00030159" w:rsidRPr="00B24B67">
        <w:rPr>
          <w:rFonts w:ascii="Tahoma" w:hAnsi="Tahoma" w:cs="Tahoma"/>
          <w:sz w:val="24"/>
          <w:szCs w:val="24"/>
        </w:rPr>
        <w:t>10</w:t>
      </w:r>
      <w:r w:rsidRPr="00B24B67">
        <w:rPr>
          <w:rFonts w:ascii="Tahoma" w:hAnsi="Tahoma" w:cs="Tahoma"/>
          <w:sz w:val="24"/>
          <w:szCs w:val="24"/>
        </w:rPr>
        <w:t xml:space="preserve"> – </w:t>
      </w:r>
      <w:r w:rsidR="00030159" w:rsidRPr="00B24B67">
        <w:rPr>
          <w:rFonts w:ascii="Tahoma" w:hAnsi="Tahoma" w:cs="Tahoma"/>
          <w:sz w:val="24"/>
          <w:szCs w:val="24"/>
        </w:rPr>
        <w:t>Projekt</w:t>
      </w:r>
    </w:p>
    <w:p w14:paraId="1C372295" w14:textId="6BDA63D5" w:rsidR="00030159" w:rsidRPr="00B24B67" w:rsidRDefault="00030159" w:rsidP="00E24BF9">
      <w:pPr>
        <w:numPr>
          <w:ilvl w:val="0"/>
          <w:numId w:val="3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Załącznik Nr 11 – SST, BIOZ</w:t>
      </w:r>
    </w:p>
    <w:p w14:paraId="64D3937C" w14:textId="211F3F37" w:rsidR="006A78C4" w:rsidRPr="00B24B67" w:rsidRDefault="00030159" w:rsidP="00E24BF9">
      <w:pPr>
        <w:numPr>
          <w:ilvl w:val="0"/>
          <w:numId w:val="31"/>
        </w:numPr>
        <w:tabs>
          <w:tab w:val="left" w:pos="284"/>
        </w:tabs>
        <w:spacing w:after="0" w:line="22" w:lineRule="atLeast"/>
        <w:ind w:left="0" w:firstLine="0"/>
        <w:rPr>
          <w:rFonts w:ascii="Tahoma" w:hAnsi="Tahoma" w:cs="Tahoma"/>
          <w:sz w:val="24"/>
          <w:szCs w:val="24"/>
        </w:rPr>
      </w:pPr>
      <w:r w:rsidRPr="00B24B67">
        <w:rPr>
          <w:rFonts w:ascii="Tahoma" w:hAnsi="Tahoma" w:cs="Tahoma"/>
          <w:sz w:val="24"/>
          <w:szCs w:val="24"/>
        </w:rPr>
        <w:t xml:space="preserve">Załącznik Nr 12 - </w:t>
      </w:r>
      <w:r w:rsidR="00E3734D" w:rsidRPr="00B24B67">
        <w:rPr>
          <w:rFonts w:ascii="Tahoma" w:hAnsi="Tahoma" w:cs="Tahoma"/>
          <w:sz w:val="24"/>
          <w:szCs w:val="24"/>
        </w:rPr>
        <w:t xml:space="preserve">Przedmiary robót </w:t>
      </w:r>
    </w:p>
    <w:p w14:paraId="23CDE6F9"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D2299A7"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p w14:paraId="236D622D" w14:textId="77777777" w:rsidR="006A78C4" w:rsidRPr="00B24B67" w:rsidRDefault="00E3734D" w:rsidP="00ED09A2">
      <w:pPr>
        <w:tabs>
          <w:tab w:val="left" w:pos="284"/>
        </w:tabs>
        <w:spacing w:after="0" w:line="22" w:lineRule="atLeast"/>
        <w:ind w:left="0" w:firstLine="0"/>
        <w:jc w:val="left"/>
        <w:rPr>
          <w:rFonts w:ascii="Tahoma" w:hAnsi="Tahoma" w:cs="Tahoma"/>
          <w:sz w:val="24"/>
          <w:szCs w:val="24"/>
        </w:rPr>
      </w:pPr>
      <w:r w:rsidRPr="00B24B67">
        <w:rPr>
          <w:rFonts w:ascii="Tahoma" w:hAnsi="Tahoma" w:cs="Tahoma"/>
          <w:sz w:val="24"/>
          <w:szCs w:val="24"/>
        </w:rPr>
        <w:t xml:space="preserve"> </w:t>
      </w:r>
    </w:p>
    <w:sectPr w:rsidR="006A78C4" w:rsidRPr="00B24B67" w:rsidSect="00B036E5">
      <w:headerReference w:type="even" r:id="rId26"/>
      <w:headerReference w:type="default" r:id="rId27"/>
      <w:footerReference w:type="even" r:id="rId28"/>
      <w:footerReference w:type="default" r:id="rId29"/>
      <w:headerReference w:type="first" r:id="rId30"/>
      <w:footerReference w:type="first" r:id="rId31"/>
      <w:pgSz w:w="11904" w:h="16836"/>
      <w:pgMar w:top="851" w:right="1134" w:bottom="851"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ABA8" w14:textId="77777777" w:rsidR="00344727" w:rsidRDefault="00344727">
      <w:pPr>
        <w:spacing w:after="0" w:line="240" w:lineRule="auto"/>
      </w:pPr>
      <w:r>
        <w:separator/>
      </w:r>
    </w:p>
  </w:endnote>
  <w:endnote w:type="continuationSeparator" w:id="0">
    <w:p w14:paraId="5D634945" w14:textId="77777777" w:rsidR="00344727" w:rsidRDefault="0034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8544" w14:textId="77777777" w:rsidR="00783B25" w:rsidRDefault="00783B25">
    <w:pPr>
      <w:tabs>
        <w:tab w:val="center" w:pos="9013"/>
        <w:tab w:val="right" w:pos="907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D9BC" w14:textId="77777777" w:rsidR="00783B25" w:rsidRDefault="00783B25">
    <w:pPr>
      <w:tabs>
        <w:tab w:val="center" w:pos="9013"/>
        <w:tab w:val="right" w:pos="907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FC7C" w14:textId="77777777" w:rsidR="00783B25" w:rsidRDefault="00783B2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0E3F" w14:textId="77777777" w:rsidR="00344727" w:rsidRDefault="00344727">
      <w:pPr>
        <w:spacing w:after="0" w:line="240" w:lineRule="auto"/>
      </w:pPr>
      <w:r>
        <w:separator/>
      </w:r>
    </w:p>
  </w:footnote>
  <w:footnote w:type="continuationSeparator" w:id="0">
    <w:p w14:paraId="0563E472" w14:textId="77777777" w:rsidR="00344727" w:rsidRDefault="0034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8C70" w14:textId="77777777" w:rsidR="00783B25" w:rsidRDefault="00783B25">
    <w:pPr>
      <w:spacing w:after="0" w:line="259" w:lineRule="auto"/>
      <w:ind w:left="0" w:right="-54" w:firstLine="0"/>
      <w:jc w:val="right"/>
    </w:pPr>
    <w:r>
      <w:rPr>
        <w:noProof/>
      </w:rPr>
      <w:drawing>
        <wp:anchor distT="0" distB="0" distL="114300" distR="114300" simplePos="0" relativeHeight="251658240" behindDoc="0" locked="0" layoutInCell="1" allowOverlap="0" wp14:anchorId="12461364" wp14:editId="2562A4E4">
          <wp:simplePos x="0" y="0"/>
          <wp:positionH relativeFrom="page">
            <wp:posOffset>899795</wp:posOffset>
          </wp:positionH>
          <wp:positionV relativeFrom="page">
            <wp:posOffset>450218</wp:posOffset>
          </wp:positionV>
          <wp:extent cx="5744450" cy="57975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744450" cy="579752"/>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BFFA" w14:textId="77777777" w:rsidR="00783B25" w:rsidRDefault="00783B25">
    <w:pPr>
      <w:spacing w:after="0" w:line="259" w:lineRule="auto"/>
      <w:ind w:left="0" w:right="-54" w:firstLine="0"/>
      <w:jc w:val="right"/>
    </w:pPr>
    <w:r>
      <w:rPr>
        <w:noProof/>
      </w:rPr>
      <w:drawing>
        <wp:anchor distT="0" distB="0" distL="114300" distR="114300" simplePos="0" relativeHeight="251659264" behindDoc="0" locked="0" layoutInCell="1" allowOverlap="0" wp14:anchorId="545C9632" wp14:editId="7EFACE0F">
          <wp:simplePos x="0" y="0"/>
          <wp:positionH relativeFrom="page">
            <wp:posOffset>899795</wp:posOffset>
          </wp:positionH>
          <wp:positionV relativeFrom="page">
            <wp:posOffset>450218</wp:posOffset>
          </wp:positionV>
          <wp:extent cx="5744450" cy="579752"/>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744450" cy="579752"/>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C8D5" w14:textId="77777777" w:rsidR="00783B25" w:rsidRDefault="00783B25">
    <w:pPr>
      <w:spacing w:after="0" w:line="259" w:lineRule="auto"/>
      <w:ind w:left="0" w:right="-54" w:firstLine="0"/>
      <w:jc w:val="right"/>
    </w:pPr>
    <w:r>
      <w:rPr>
        <w:noProof/>
      </w:rPr>
      <w:drawing>
        <wp:anchor distT="0" distB="0" distL="114300" distR="114300" simplePos="0" relativeHeight="251660288" behindDoc="0" locked="0" layoutInCell="1" allowOverlap="0" wp14:anchorId="76C003BE" wp14:editId="3F5C7840">
          <wp:simplePos x="0" y="0"/>
          <wp:positionH relativeFrom="page">
            <wp:posOffset>899795</wp:posOffset>
          </wp:positionH>
          <wp:positionV relativeFrom="page">
            <wp:posOffset>450218</wp:posOffset>
          </wp:positionV>
          <wp:extent cx="5744450" cy="579752"/>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744450" cy="579752"/>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19E2"/>
    <w:multiLevelType w:val="hybridMultilevel"/>
    <w:tmpl w:val="4086B094"/>
    <w:lvl w:ilvl="0" w:tplc="A448E5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5E1F4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683110">
      <w:start w:val="1"/>
      <w:numFmt w:val="lowerLetter"/>
      <w:lvlRestart w:val="0"/>
      <w:lvlText w:val="%3)"/>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EBD3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D4AB1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0ACDEE">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2D2A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A8B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86061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12C1D"/>
    <w:multiLevelType w:val="hybridMultilevel"/>
    <w:tmpl w:val="76447C2A"/>
    <w:lvl w:ilvl="0" w:tplc="6650A4FA">
      <w:start w:val="1"/>
      <w:numFmt w:val="bullet"/>
      <w:lvlText w:val="-"/>
      <w:lvlJc w:val="left"/>
      <w:pPr>
        <w:ind w:left="1078"/>
      </w:pPr>
      <w:rPr>
        <w:rFonts w:ascii="Times" w:hAnsi="Times" w:hint="default"/>
        <w:b w:val="0"/>
        <w:i w:val="0"/>
        <w:strike w:val="0"/>
        <w:dstrike w:val="0"/>
        <w:color w:val="000000"/>
        <w:sz w:val="22"/>
        <w:szCs w:val="22"/>
        <w:u w:val="none" w:color="000000"/>
        <w:bdr w:val="none" w:sz="0" w:space="0" w:color="auto"/>
        <w:shd w:val="clear" w:color="auto" w:fill="auto"/>
        <w:vertAlign w:val="baseline"/>
      </w:rPr>
    </w:lvl>
    <w:lvl w:ilvl="1" w:tplc="33489832">
      <w:start w:val="1"/>
      <w:numFmt w:val="bullet"/>
      <w:lvlText w:val="o"/>
      <w:lvlJc w:val="left"/>
      <w:pPr>
        <w:ind w:left="1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0C91C8">
      <w:start w:val="1"/>
      <w:numFmt w:val="bullet"/>
      <w:lvlText w:val="▪"/>
      <w:lvlJc w:val="left"/>
      <w:pPr>
        <w:ind w:left="1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239FA">
      <w:start w:val="1"/>
      <w:numFmt w:val="bullet"/>
      <w:lvlText w:val="•"/>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2A514">
      <w:start w:val="1"/>
      <w:numFmt w:val="bullet"/>
      <w:lvlText w:val="o"/>
      <w:lvlJc w:val="left"/>
      <w:pPr>
        <w:ind w:left="3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9A389C">
      <w:start w:val="1"/>
      <w:numFmt w:val="bullet"/>
      <w:lvlText w:val="▪"/>
      <w:lvlJc w:val="left"/>
      <w:pPr>
        <w:ind w:left="4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E5118">
      <w:start w:val="1"/>
      <w:numFmt w:val="bullet"/>
      <w:lvlText w:val="•"/>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4FC">
      <w:start w:val="1"/>
      <w:numFmt w:val="bullet"/>
      <w:lvlText w:val="o"/>
      <w:lvlJc w:val="left"/>
      <w:pPr>
        <w:ind w:left="5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688580">
      <w:start w:val="1"/>
      <w:numFmt w:val="bullet"/>
      <w:lvlText w:val="▪"/>
      <w:lvlJc w:val="left"/>
      <w:pPr>
        <w:ind w:left="6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7D4299"/>
    <w:multiLevelType w:val="hybridMultilevel"/>
    <w:tmpl w:val="8766D8D2"/>
    <w:lvl w:ilvl="0" w:tplc="88E8C528">
      <w:start w:val="1"/>
      <w:numFmt w:val="lowerLetter"/>
      <w:lvlText w:val="%1)"/>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50A4FA">
      <w:start w:val="1"/>
      <w:numFmt w:val="bullet"/>
      <w:lvlText w:val="-"/>
      <w:lvlJc w:val="left"/>
      <w:pPr>
        <w:ind w:left="1418"/>
      </w:pPr>
      <w:rPr>
        <w:rFonts w:ascii="Times" w:hAnsi="Times" w:hint="default"/>
        <w:b w:val="0"/>
        <w:i w:val="0"/>
        <w:strike w:val="0"/>
        <w:dstrike w:val="0"/>
        <w:color w:val="000000"/>
        <w:sz w:val="22"/>
        <w:szCs w:val="22"/>
        <w:u w:val="none" w:color="000000"/>
        <w:bdr w:val="none" w:sz="0" w:space="0" w:color="auto"/>
        <w:shd w:val="clear" w:color="auto" w:fill="auto"/>
        <w:vertAlign w:val="baseline"/>
      </w:rPr>
    </w:lvl>
    <w:lvl w:ilvl="2" w:tplc="5FF00AC6">
      <w:start w:val="1"/>
      <w:numFmt w:val="bullet"/>
      <w:lvlText w:val="▪"/>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00100">
      <w:start w:val="1"/>
      <w:numFmt w:val="bullet"/>
      <w:lvlText w:val="•"/>
      <w:lvlJc w:val="left"/>
      <w:pPr>
        <w:ind w:left="2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0047E">
      <w:start w:val="1"/>
      <w:numFmt w:val="bullet"/>
      <w:lvlText w:val="o"/>
      <w:lvlJc w:val="left"/>
      <w:pPr>
        <w:ind w:left="2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CE3D8E">
      <w:start w:val="1"/>
      <w:numFmt w:val="bullet"/>
      <w:lvlText w:val="▪"/>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1A0472">
      <w:start w:val="1"/>
      <w:numFmt w:val="bullet"/>
      <w:lvlText w:val="•"/>
      <w:lvlJc w:val="left"/>
      <w:pPr>
        <w:ind w:left="4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AD4F0">
      <w:start w:val="1"/>
      <w:numFmt w:val="bullet"/>
      <w:lvlText w:val="o"/>
      <w:lvlJc w:val="left"/>
      <w:pPr>
        <w:ind w:left="5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E0EAF2">
      <w:start w:val="1"/>
      <w:numFmt w:val="bullet"/>
      <w:lvlText w:val="▪"/>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DF0681"/>
    <w:multiLevelType w:val="multilevel"/>
    <w:tmpl w:val="84B829E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111434"/>
    <w:multiLevelType w:val="hybridMultilevel"/>
    <w:tmpl w:val="7D2098AC"/>
    <w:lvl w:ilvl="0" w:tplc="6650A4FA">
      <w:start w:val="1"/>
      <w:numFmt w:val="bullet"/>
      <w:lvlText w:val="-"/>
      <w:lvlJc w:val="left"/>
      <w:pPr>
        <w:ind w:left="720" w:hanging="360"/>
      </w:pPr>
      <w:rPr>
        <w:rFonts w:ascii="Times" w:hAnsi="Times" w:hint="default"/>
        <w:b w:val="0"/>
        <w:i w:val="0"/>
        <w:strike w:val="0"/>
        <w:dstrike w:val="0"/>
        <w:color w:val="000000"/>
        <w:sz w:val="22"/>
        <w:szCs w:val="22"/>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A101A4"/>
    <w:multiLevelType w:val="hybridMultilevel"/>
    <w:tmpl w:val="2D1CEF1C"/>
    <w:lvl w:ilvl="0" w:tplc="991417B4">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A2F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7407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AA0A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F06E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C4C4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3CD9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4D8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F864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CB23F3"/>
    <w:multiLevelType w:val="hybridMultilevel"/>
    <w:tmpl w:val="A964FBD0"/>
    <w:lvl w:ilvl="0" w:tplc="27DC77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024CC">
      <w:start w:val="1"/>
      <w:numFmt w:val="lowerLetter"/>
      <w:lvlText w:val="%2"/>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76453E">
      <w:start w:val="2"/>
      <w:numFmt w:val="lowerLetter"/>
      <w:lvlText w:val="%3)"/>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641992">
      <w:start w:val="1"/>
      <w:numFmt w:val="decimal"/>
      <w:lvlText w:val="%4"/>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EEB8C">
      <w:start w:val="1"/>
      <w:numFmt w:val="lowerLetter"/>
      <w:lvlText w:val="%5"/>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A480C4">
      <w:start w:val="1"/>
      <w:numFmt w:val="lowerRoman"/>
      <w:lvlText w:val="%6"/>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D048A0">
      <w:start w:val="1"/>
      <w:numFmt w:val="decimal"/>
      <w:lvlText w:val="%7"/>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EB5D2">
      <w:start w:val="1"/>
      <w:numFmt w:val="lowerLetter"/>
      <w:lvlText w:val="%8"/>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0A9730">
      <w:start w:val="1"/>
      <w:numFmt w:val="lowerRoman"/>
      <w:lvlText w:val="%9"/>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F97367"/>
    <w:multiLevelType w:val="multilevel"/>
    <w:tmpl w:val="11EC0138"/>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327"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981521"/>
    <w:multiLevelType w:val="hybridMultilevel"/>
    <w:tmpl w:val="8714B2D4"/>
    <w:lvl w:ilvl="0" w:tplc="07AEDB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CAA3FA">
      <w:start w:val="1"/>
      <w:numFmt w:val="lowerLetter"/>
      <w:lvlText w:val="%2"/>
      <w:lvlJc w:val="left"/>
      <w:pPr>
        <w:ind w:left="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A9D5A">
      <w:start w:val="1"/>
      <w:numFmt w:val="lowerLetter"/>
      <w:lvlRestart w:val="0"/>
      <w:lvlText w:val="%3)"/>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61BF4">
      <w:start w:val="1"/>
      <w:numFmt w:val="decimal"/>
      <w:lvlText w:val="%4"/>
      <w:lvlJc w:val="left"/>
      <w:pPr>
        <w:ind w:left="1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C1D7A">
      <w:start w:val="1"/>
      <w:numFmt w:val="lowerLetter"/>
      <w:lvlText w:val="%5"/>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94969A">
      <w:start w:val="1"/>
      <w:numFmt w:val="lowerRoman"/>
      <w:lvlText w:val="%6"/>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20B514">
      <w:start w:val="1"/>
      <w:numFmt w:val="decimal"/>
      <w:lvlText w:val="%7"/>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3830DE">
      <w:start w:val="1"/>
      <w:numFmt w:val="lowerLetter"/>
      <w:lvlText w:val="%8"/>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5A138A">
      <w:start w:val="1"/>
      <w:numFmt w:val="lowerRoman"/>
      <w:lvlText w:val="%9"/>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635DC"/>
    <w:multiLevelType w:val="hybridMultilevel"/>
    <w:tmpl w:val="F0B03BBA"/>
    <w:lvl w:ilvl="0" w:tplc="BC22EEA0">
      <w:start w:val="1"/>
      <w:numFmt w:val="lowerLetter"/>
      <w:lvlText w:val="%1)"/>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560D74">
      <w:start w:val="1"/>
      <w:numFmt w:val="lowerLetter"/>
      <w:lvlText w:val="%2"/>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349F28">
      <w:start w:val="1"/>
      <w:numFmt w:val="lowerRoman"/>
      <w:lvlText w:val="%3"/>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16876E">
      <w:start w:val="1"/>
      <w:numFmt w:val="decimal"/>
      <w:lvlText w:val="%4"/>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AA5CDE">
      <w:start w:val="1"/>
      <w:numFmt w:val="lowerLetter"/>
      <w:lvlText w:val="%5"/>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D06810">
      <w:start w:val="1"/>
      <w:numFmt w:val="lowerRoman"/>
      <w:lvlText w:val="%6"/>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22553C">
      <w:start w:val="1"/>
      <w:numFmt w:val="decimal"/>
      <w:lvlText w:val="%7"/>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66358E">
      <w:start w:val="1"/>
      <w:numFmt w:val="lowerLetter"/>
      <w:lvlText w:val="%8"/>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2816E8">
      <w:start w:val="1"/>
      <w:numFmt w:val="lowerRoman"/>
      <w:lvlText w:val="%9"/>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83027B"/>
    <w:multiLevelType w:val="hybridMultilevel"/>
    <w:tmpl w:val="D5944AA6"/>
    <w:lvl w:ilvl="0" w:tplc="1D0479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9221F0">
      <w:start w:val="1"/>
      <w:numFmt w:val="lowerLetter"/>
      <w:lvlText w:val="%2"/>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981DBE">
      <w:start w:val="1"/>
      <w:numFmt w:val="lowerRoman"/>
      <w:lvlText w:val="%3"/>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32F27A">
      <w:start w:val="1"/>
      <w:numFmt w:val="lowerLetter"/>
      <w:lvlRestart w:val="0"/>
      <w:lvlText w:val="%4)"/>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06072A">
      <w:start w:val="1"/>
      <w:numFmt w:val="lowerLetter"/>
      <w:lvlText w:val="%5"/>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2D274">
      <w:start w:val="1"/>
      <w:numFmt w:val="lowerRoman"/>
      <w:lvlText w:val="%6"/>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CD810">
      <w:start w:val="1"/>
      <w:numFmt w:val="decimal"/>
      <w:lvlText w:val="%7"/>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A27126">
      <w:start w:val="1"/>
      <w:numFmt w:val="lowerLetter"/>
      <w:lvlText w:val="%8"/>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7294D8">
      <w:start w:val="1"/>
      <w:numFmt w:val="lowerRoman"/>
      <w:lvlText w:val="%9"/>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222940"/>
    <w:multiLevelType w:val="hybridMultilevel"/>
    <w:tmpl w:val="7C9CF8B0"/>
    <w:lvl w:ilvl="0" w:tplc="16E6ED82">
      <w:start w:val="5"/>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CAD4BE">
      <w:start w:val="1"/>
      <w:numFmt w:val="lowerLetter"/>
      <w:lvlText w:val="%2)"/>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DE8C36">
      <w:start w:val="1"/>
      <w:numFmt w:val="lowerRoman"/>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9ECE80">
      <w:start w:val="1"/>
      <w:numFmt w:val="decimal"/>
      <w:lvlText w:val="%4"/>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DC2AA0">
      <w:start w:val="1"/>
      <w:numFmt w:val="lowerLetter"/>
      <w:lvlText w:val="%5"/>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266054">
      <w:start w:val="1"/>
      <w:numFmt w:val="lowerRoman"/>
      <w:lvlText w:val="%6"/>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8B8CE">
      <w:start w:val="1"/>
      <w:numFmt w:val="decimal"/>
      <w:lvlText w:val="%7"/>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D20802">
      <w:start w:val="1"/>
      <w:numFmt w:val="lowerLetter"/>
      <w:lvlText w:val="%8"/>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4C04E">
      <w:start w:val="1"/>
      <w:numFmt w:val="lowerRoman"/>
      <w:lvlText w:val="%9"/>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E573DC"/>
    <w:multiLevelType w:val="multilevel"/>
    <w:tmpl w:val="271A751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A7016C"/>
    <w:multiLevelType w:val="multilevel"/>
    <w:tmpl w:val="959AB030"/>
    <w:lvl w:ilvl="0">
      <w:start w:val="6"/>
      <w:numFmt w:val="decimal"/>
      <w:lvlText w:val="%1."/>
      <w:lvlJc w:val="left"/>
      <w:pPr>
        <w:ind w:left="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FB39ED"/>
    <w:multiLevelType w:val="hybridMultilevel"/>
    <w:tmpl w:val="0FBE4B56"/>
    <w:lvl w:ilvl="0" w:tplc="A77E15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6BA6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12D41E">
      <w:start w:val="1"/>
      <w:numFmt w:val="lowerLetter"/>
      <w:lvlRestart w:val="0"/>
      <w:lvlText w:val="%3)"/>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AE8D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B6ADC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10828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3C129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0553A">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50E5D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616EA2"/>
    <w:multiLevelType w:val="hybridMultilevel"/>
    <w:tmpl w:val="1A6CF114"/>
    <w:lvl w:ilvl="0" w:tplc="2250A42C">
      <w:start w:val="1"/>
      <w:numFmt w:val="decimal"/>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659DE">
      <w:start w:val="23"/>
      <w:numFmt w:val="upperLetter"/>
      <w:lvlText w:val="%2"/>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28B98">
      <w:start w:val="1"/>
      <w:numFmt w:val="lowerRoman"/>
      <w:lvlText w:val="%3"/>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1C5044">
      <w:start w:val="1"/>
      <w:numFmt w:val="decimal"/>
      <w:lvlText w:val="%4"/>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82072">
      <w:start w:val="1"/>
      <w:numFmt w:val="lowerLetter"/>
      <w:lvlText w:val="%5"/>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D279FE">
      <w:start w:val="1"/>
      <w:numFmt w:val="lowerRoman"/>
      <w:lvlText w:val="%6"/>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E31B2">
      <w:start w:val="1"/>
      <w:numFmt w:val="decimal"/>
      <w:lvlText w:val="%7"/>
      <w:lvlJc w:val="left"/>
      <w:pPr>
        <w:ind w:left="4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8F9E8">
      <w:start w:val="1"/>
      <w:numFmt w:val="lowerLetter"/>
      <w:lvlText w:val="%8"/>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600FE">
      <w:start w:val="1"/>
      <w:numFmt w:val="lowerRoman"/>
      <w:lvlText w:val="%9"/>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D40FEF"/>
    <w:multiLevelType w:val="hybridMultilevel"/>
    <w:tmpl w:val="3794798E"/>
    <w:lvl w:ilvl="0" w:tplc="99DC21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EB8C4">
      <w:start w:val="1"/>
      <w:numFmt w:val="bullet"/>
      <w:lvlText w:val="o"/>
      <w:lvlJc w:val="left"/>
      <w:pPr>
        <w:ind w:left="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0A4FA">
      <w:start w:val="1"/>
      <w:numFmt w:val="bullet"/>
      <w:lvlText w:val="-"/>
      <w:lvlJc w:val="left"/>
      <w:pPr>
        <w:ind w:left="1418"/>
      </w:pPr>
      <w:rPr>
        <w:rFonts w:ascii="Times" w:hAnsi="Times" w:hint="default"/>
        <w:b w:val="0"/>
        <w:i w:val="0"/>
        <w:strike w:val="0"/>
        <w:dstrike w:val="0"/>
        <w:color w:val="000000"/>
        <w:sz w:val="22"/>
        <w:szCs w:val="22"/>
        <w:u w:val="none" w:color="000000"/>
        <w:bdr w:val="none" w:sz="0" w:space="0" w:color="auto"/>
        <w:shd w:val="clear" w:color="auto" w:fill="auto"/>
        <w:vertAlign w:val="baseline"/>
      </w:rPr>
    </w:lvl>
    <w:lvl w:ilvl="3" w:tplc="E932ADD8">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2DC06">
      <w:start w:val="1"/>
      <w:numFmt w:val="bullet"/>
      <w:lvlText w:val="o"/>
      <w:lvlJc w:val="left"/>
      <w:pPr>
        <w:ind w:left="2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72E3B6">
      <w:start w:val="1"/>
      <w:numFmt w:val="bullet"/>
      <w:lvlText w:val="▪"/>
      <w:lvlJc w:val="left"/>
      <w:pPr>
        <w:ind w:left="3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60B6A0">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E529A">
      <w:start w:val="1"/>
      <w:numFmt w:val="bullet"/>
      <w:lvlText w:val="o"/>
      <w:lvlJc w:val="left"/>
      <w:pPr>
        <w:ind w:left="4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66E2C6">
      <w:start w:val="1"/>
      <w:numFmt w:val="bullet"/>
      <w:lvlText w:val="▪"/>
      <w:lvlJc w:val="left"/>
      <w:pPr>
        <w:ind w:left="5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F16FB9"/>
    <w:multiLevelType w:val="hybridMultilevel"/>
    <w:tmpl w:val="BFD2859E"/>
    <w:lvl w:ilvl="0" w:tplc="78A843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24F7A">
      <w:start w:val="2"/>
      <w:numFmt w:val="lowerLetter"/>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38FF0C">
      <w:start w:val="1"/>
      <w:numFmt w:val="lowerRoman"/>
      <w:lvlText w:val="%3"/>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905EC8">
      <w:start w:val="1"/>
      <w:numFmt w:val="decimal"/>
      <w:lvlText w:val="%4"/>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F0FB18">
      <w:start w:val="1"/>
      <w:numFmt w:val="lowerLetter"/>
      <w:lvlText w:val="%5"/>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DA8408">
      <w:start w:val="1"/>
      <w:numFmt w:val="lowerRoman"/>
      <w:lvlText w:val="%6"/>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DE0E28">
      <w:start w:val="1"/>
      <w:numFmt w:val="decimal"/>
      <w:lvlText w:val="%7"/>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6C184">
      <w:start w:val="1"/>
      <w:numFmt w:val="lowerLetter"/>
      <w:lvlText w:val="%8"/>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02286">
      <w:start w:val="1"/>
      <w:numFmt w:val="lowerRoman"/>
      <w:lvlText w:val="%9"/>
      <w:lvlJc w:val="left"/>
      <w:pPr>
        <w:ind w:left="6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221C6F"/>
    <w:multiLevelType w:val="hybridMultilevel"/>
    <w:tmpl w:val="0E24DAC2"/>
    <w:lvl w:ilvl="0" w:tplc="CA0E2A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20B30">
      <w:start w:val="1"/>
      <w:numFmt w:val="lowerLetter"/>
      <w:lvlText w:val="%2"/>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46BBB6">
      <w:start w:val="1"/>
      <w:numFmt w:val="lowerRoman"/>
      <w:lvlText w:val="%3"/>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1076DE">
      <w:start w:val="2"/>
      <w:numFmt w:val="decimal"/>
      <w:lvlText w:val="%4)"/>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CF73E">
      <w:start w:val="1"/>
      <w:numFmt w:val="lowerLetter"/>
      <w:lvlText w:val="%5"/>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00AEA8">
      <w:start w:val="1"/>
      <w:numFmt w:val="lowerRoman"/>
      <w:lvlText w:val="%6"/>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AA88A">
      <w:start w:val="1"/>
      <w:numFmt w:val="decimal"/>
      <w:lvlText w:val="%7"/>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85226">
      <w:start w:val="1"/>
      <w:numFmt w:val="lowerLetter"/>
      <w:lvlText w:val="%8"/>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CF48E">
      <w:start w:val="1"/>
      <w:numFmt w:val="lowerRoman"/>
      <w:lvlText w:val="%9"/>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5326B5"/>
    <w:multiLevelType w:val="hybridMultilevel"/>
    <w:tmpl w:val="44C0FDE6"/>
    <w:lvl w:ilvl="0" w:tplc="EC52C1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C813E">
      <w:start w:val="1"/>
      <w:numFmt w:val="lowerLetter"/>
      <w:lvlText w:val="%2"/>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1A9AAE">
      <w:start w:val="1"/>
      <w:numFmt w:val="lowerRoman"/>
      <w:lvlText w:val="%3"/>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404E8">
      <w:start w:val="1"/>
      <w:numFmt w:val="lowerLetter"/>
      <w:lvlText w:val="%4)"/>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E69C02">
      <w:start w:val="1"/>
      <w:numFmt w:val="lowerLetter"/>
      <w:lvlText w:val="%5"/>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225CAE">
      <w:start w:val="1"/>
      <w:numFmt w:val="lowerRoman"/>
      <w:lvlText w:val="%6"/>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CCE">
      <w:start w:val="1"/>
      <w:numFmt w:val="decimal"/>
      <w:lvlText w:val="%7"/>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C332E">
      <w:start w:val="1"/>
      <w:numFmt w:val="lowerLetter"/>
      <w:lvlText w:val="%8"/>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C02278">
      <w:start w:val="1"/>
      <w:numFmt w:val="lowerRoman"/>
      <w:lvlText w:val="%9"/>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87670B"/>
    <w:multiLevelType w:val="hybridMultilevel"/>
    <w:tmpl w:val="C22484EE"/>
    <w:lvl w:ilvl="0" w:tplc="2626FA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A7DAE">
      <w:start w:val="1"/>
      <w:numFmt w:val="lowerLetter"/>
      <w:lvlText w:val="%2"/>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FA9F20">
      <w:start w:val="1"/>
      <w:numFmt w:val="lowerRoman"/>
      <w:lvlText w:val="%3"/>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FAA6">
      <w:start w:val="2"/>
      <w:numFmt w:val="lowerLetter"/>
      <w:lvlRestart w:val="0"/>
      <w:lvlText w:val="%4)"/>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4C07D2">
      <w:start w:val="1"/>
      <w:numFmt w:val="lowerLetter"/>
      <w:lvlText w:val="%5"/>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9E2EF2">
      <w:start w:val="1"/>
      <w:numFmt w:val="lowerRoman"/>
      <w:lvlText w:val="%6"/>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2ACFA">
      <w:start w:val="1"/>
      <w:numFmt w:val="decimal"/>
      <w:lvlText w:val="%7"/>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2C684">
      <w:start w:val="1"/>
      <w:numFmt w:val="lowerLetter"/>
      <w:lvlText w:val="%8"/>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B44D36">
      <w:start w:val="1"/>
      <w:numFmt w:val="lowerRoman"/>
      <w:lvlText w:val="%9"/>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3D7768"/>
    <w:multiLevelType w:val="hybridMultilevel"/>
    <w:tmpl w:val="5C7C7862"/>
    <w:lvl w:ilvl="0" w:tplc="C0BEE5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615E8">
      <w:start w:val="1"/>
      <w:numFmt w:val="lowerLetter"/>
      <w:lvlText w:val="%2"/>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61666">
      <w:start w:val="1"/>
      <w:numFmt w:val="lowerRoman"/>
      <w:lvlText w:val="%3"/>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4AFC90">
      <w:start w:val="1"/>
      <w:numFmt w:val="decimal"/>
      <w:lvlText w:val="%4"/>
      <w:lvlJc w:val="left"/>
      <w:pPr>
        <w:ind w:left="1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0DCC6">
      <w:start w:val="1"/>
      <w:numFmt w:val="lowerLetter"/>
      <w:lvlText w:val="%5"/>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7CDD2E">
      <w:start w:val="1"/>
      <w:numFmt w:val="lowerLetter"/>
      <w:lvlRestart w:val="0"/>
      <w:lvlText w:val="%6)"/>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8D64A">
      <w:start w:val="1"/>
      <w:numFmt w:val="decimal"/>
      <w:lvlText w:val="%7"/>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786D78">
      <w:start w:val="1"/>
      <w:numFmt w:val="lowerLetter"/>
      <w:lvlText w:val="%8"/>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AAE5CE">
      <w:start w:val="1"/>
      <w:numFmt w:val="lowerRoman"/>
      <w:lvlText w:val="%9"/>
      <w:lvlJc w:val="left"/>
      <w:pPr>
        <w:ind w:left="3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6B46F9"/>
    <w:multiLevelType w:val="multilevel"/>
    <w:tmpl w:val="1F60F29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5A4D2B"/>
    <w:multiLevelType w:val="hybridMultilevel"/>
    <w:tmpl w:val="6A768F0E"/>
    <w:lvl w:ilvl="0" w:tplc="9FA06A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CD0C8">
      <w:start w:val="1"/>
      <w:numFmt w:val="lowerLetter"/>
      <w:lvlText w:val="%2"/>
      <w:lvlJc w:val="left"/>
      <w:pPr>
        <w:ind w:left="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1069CE">
      <w:start w:val="1"/>
      <w:numFmt w:val="lowerRoman"/>
      <w:lvlText w:val="%3"/>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4C9632">
      <w:start w:val="1"/>
      <w:numFmt w:val="decimal"/>
      <w:lvlText w:val="%4)"/>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891DC">
      <w:start w:val="1"/>
      <w:numFmt w:val="lowerLetter"/>
      <w:lvlText w:val="%5"/>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DA9878">
      <w:start w:val="1"/>
      <w:numFmt w:val="lowerRoman"/>
      <w:lvlText w:val="%6"/>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EA0DFC">
      <w:start w:val="1"/>
      <w:numFmt w:val="decimal"/>
      <w:lvlText w:val="%7"/>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45B6E">
      <w:start w:val="1"/>
      <w:numFmt w:val="lowerLetter"/>
      <w:lvlText w:val="%8"/>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A41892">
      <w:start w:val="1"/>
      <w:numFmt w:val="lowerRoman"/>
      <w:lvlText w:val="%9"/>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A21B88"/>
    <w:multiLevelType w:val="hybridMultilevel"/>
    <w:tmpl w:val="BA3633D2"/>
    <w:lvl w:ilvl="0" w:tplc="72B057D4">
      <w:start w:val="4"/>
      <w:numFmt w:val="lowerLetter"/>
      <w:lvlText w:val="%1)"/>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406688">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24E116">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22C566">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0492D2">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3251CA">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0812B0">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B0B20A">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66409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D753D4"/>
    <w:multiLevelType w:val="multilevel"/>
    <w:tmpl w:val="4830F1CA"/>
    <w:lvl w:ilvl="0">
      <w:start w:val="11"/>
      <w:numFmt w:val="decimal"/>
      <w:lvlText w:val="%1."/>
      <w:lvlJc w:val="left"/>
      <w:pPr>
        <w:ind w:left="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0C34B5F"/>
    <w:multiLevelType w:val="hybridMultilevel"/>
    <w:tmpl w:val="293AE7C6"/>
    <w:lvl w:ilvl="0" w:tplc="35B6FBDA">
      <w:start w:val="3"/>
      <w:numFmt w:val="decimal"/>
      <w:lvlText w:val="%1)"/>
      <w:lvlJc w:val="left"/>
      <w:pPr>
        <w:ind w:left="693"/>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36CEFEF6">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6490C">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325F48">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68EACE">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4123C">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CCB8EA">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C1924">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82EB7C">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1F26CC"/>
    <w:multiLevelType w:val="multilevel"/>
    <w:tmpl w:val="2B7CC2A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481E48"/>
    <w:multiLevelType w:val="hybridMultilevel"/>
    <w:tmpl w:val="EFF41574"/>
    <w:lvl w:ilvl="0" w:tplc="78583C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EE62C">
      <w:start w:val="1"/>
      <w:numFmt w:val="lowerLetter"/>
      <w:lvlText w:val="%2"/>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16C846">
      <w:start w:val="2"/>
      <w:numFmt w:val="lowerLetter"/>
      <w:lvlText w:val="%3)"/>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20C764">
      <w:start w:val="1"/>
      <w:numFmt w:val="decimal"/>
      <w:lvlText w:val="%4"/>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A4E48">
      <w:start w:val="1"/>
      <w:numFmt w:val="lowerLetter"/>
      <w:lvlText w:val="%5"/>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0AB5A">
      <w:start w:val="1"/>
      <w:numFmt w:val="lowerRoman"/>
      <w:lvlText w:val="%6"/>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2DA94">
      <w:start w:val="1"/>
      <w:numFmt w:val="decimal"/>
      <w:lvlText w:val="%7"/>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AF23A">
      <w:start w:val="1"/>
      <w:numFmt w:val="lowerLetter"/>
      <w:lvlText w:val="%8"/>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42146E">
      <w:start w:val="1"/>
      <w:numFmt w:val="lowerRoman"/>
      <w:lvlText w:val="%9"/>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5479DC"/>
    <w:multiLevelType w:val="multilevel"/>
    <w:tmpl w:val="3A2C00CA"/>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92" w:hanging="432"/>
      </w:pPr>
      <w:rPr>
        <w:rFonts w:ascii="Times" w:hAnsi="Time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5A3840"/>
    <w:multiLevelType w:val="hybridMultilevel"/>
    <w:tmpl w:val="6B121636"/>
    <w:lvl w:ilvl="0" w:tplc="91143FC8">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0776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3202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1EA31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4BAF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DACA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8D4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B095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1417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FD490D"/>
    <w:multiLevelType w:val="hybridMultilevel"/>
    <w:tmpl w:val="0B1A2CE0"/>
    <w:lvl w:ilvl="0" w:tplc="A8706F24">
      <w:start w:val="2"/>
      <w:numFmt w:val="lowerLetter"/>
      <w:lvlText w:val="%1)"/>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50A4FA">
      <w:start w:val="1"/>
      <w:numFmt w:val="bullet"/>
      <w:lvlText w:val="-"/>
      <w:lvlJc w:val="left"/>
      <w:pPr>
        <w:ind w:left="1418"/>
      </w:pPr>
      <w:rPr>
        <w:rFonts w:ascii="Times" w:hAnsi="Times" w:hint="default"/>
        <w:b w:val="0"/>
        <w:i w:val="0"/>
        <w:strike w:val="0"/>
        <w:dstrike w:val="0"/>
        <w:color w:val="000000"/>
        <w:sz w:val="22"/>
        <w:szCs w:val="22"/>
        <w:u w:val="none" w:color="000000"/>
        <w:bdr w:val="none" w:sz="0" w:space="0" w:color="auto"/>
        <w:shd w:val="clear" w:color="auto" w:fill="auto"/>
        <w:vertAlign w:val="baseline"/>
      </w:rPr>
    </w:lvl>
    <w:lvl w:ilvl="2" w:tplc="3CBC5CA6">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CE8B4">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ED23A">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96C9FE">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4E49A">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07330">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6E141A">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9451356"/>
    <w:multiLevelType w:val="hybridMultilevel"/>
    <w:tmpl w:val="11E60DF0"/>
    <w:lvl w:ilvl="0" w:tplc="08BC697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A5E88">
      <w:start w:val="1"/>
      <w:numFmt w:val="lowerLetter"/>
      <w:lvlText w:val="%2"/>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C8EC0">
      <w:start w:val="1"/>
      <w:numFmt w:val="lowerRoman"/>
      <w:lvlText w:val="%3"/>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B2C3A0">
      <w:start w:val="1"/>
      <w:numFmt w:val="lowerLetter"/>
      <w:lvlRestart w:val="0"/>
      <w:lvlText w:val="%4)"/>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8F130">
      <w:start w:val="1"/>
      <w:numFmt w:val="lowerLetter"/>
      <w:lvlText w:val="%5"/>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2ED5D8">
      <w:start w:val="1"/>
      <w:numFmt w:val="lowerRoman"/>
      <w:lvlText w:val="%6"/>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C60AEE">
      <w:start w:val="1"/>
      <w:numFmt w:val="decimal"/>
      <w:lvlText w:val="%7"/>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08EB6">
      <w:start w:val="1"/>
      <w:numFmt w:val="lowerLetter"/>
      <w:lvlText w:val="%8"/>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ECA38">
      <w:start w:val="1"/>
      <w:numFmt w:val="lowerRoman"/>
      <w:lvlText w:val="%9"/>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3CE5B6D"/>
    <w:multiLevelType w:val="hybridMultilevel"/>
    <w:tmpl w:val="2E3658C4"/>
    <w:lvl w:ilvl="0" w:tplc="B860C420">
      <w:start w:val="3"/>
      <w:numFmt w:val="decimal"/>
      <w:lvlText w:val="%1."/>
      <w:lvlJc w:val="left"/>
      <w:pPr>
        <w:ind w:left="358"/>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68FCF87E">
      <w:start w:val="1"/>
      <w:numFmt w:val="decimal"/>
      <w:lvlText w:val="%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6129C">
      <w:start w:val="1"/>
      <w:numFmt w:val="lowerLetter"/>
      <w:lvlText w:val="%3)"/>
      <w:lvlJc w:val="left"/>
      <w:pPr>
        <w:ind w:left="1078"/>
      </w:pPr>
      <w:rPr>
        <w:rFonts w:ascii="Tahoma" w:eastAsia="Times New Roman" w:hAnsi="Tahoma" w:cs="Tahoma" w:hint="default"/>
        <w:b w:val="0"/>
        <w:i w:val="0"/>
        <w:strike w:val="0"/>
        <w:dstrike w:val="0"/>
        <w:color w:val="000000"/>
        <w:sz w:val="24"/>
        <w:szCs w:val="24"/>
        <w:u w:val="none" w:color="000000"/>
        <w:bdr w:val="none" w:sz="0" w:space="0" w:color="auto"/>
        <w:shd w:val="clear" w:color="auto" w:fill="auto"/>
        <w:vertAlign w:val="baseline"/>
      </w:rPr>
    </w:lvl>
    <w:lvl w:ilvl="3" w:tplc="9384BA0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C5A6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2305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967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C3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43C8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4562AD9"/>
    <w:multiLevelType w:val="hybridMultilevel"/>
    <w:tmpl w:val="EF9CDA66"/>
    <w:lvl w:ilvl="0" w:tplc="0136E35E">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077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16B4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AB9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4C3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30F7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8AC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89A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017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367F0C"/>
    <w:multiLevelType w:val="multilevel"/>
    <w:tmpl w:val="A8C06214"/>
    <w:lvl w:ilvl="0">
      <w:start w:val="1"/>
      <w:numFmt w:val="decimal"/>
      <w:lvlText w:val="%1."/>
      <w:lvlJc w:val="left"/>
      <w:pPr>
        <w:ind w:left="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645F8A"/>
    <w:multiLevelType w:val="hybridMultilevel"/>
    <w:tmpl w:val="0A7218D6"/>
    <w:lvl w:ilvl="0" w:tplc="4ED6D2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3AFBC6">
      <w:start w:val="1"/>
      <w:numFmt w:val="lowerLetter"/>
      <w:lvlText w:val="%2"/>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2ED18">
      <w:start w:val="1"/>
      <w:numFmt w:val="lowerRoman"/>
      <w:lvlText w:val="%3"/>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E5FFE">
      <w:start w:val="1"/>
      <w:numFmt w:val="decimal"/>
      <w:lvlText w:val="%4"/>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67D3E">
      <w:start w:val="1"/>
      <w:numFmt w:val="lowerLetter"/>
      <w:lvlRestart w:val="0"/>
      <w:lvlText w:val="%5)"/>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523C5E">
      <w:start w:val="1"/>
      <w:numFmt w:val="lowerRoman"/>
      <w:lvlText w:val="%6"/>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69084">
      <w:start w:val="1"/>
      <w:numFmt w:val="decimal"/>
      <w:lvlText w:val="%7"/>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A5AC0">
      <w:start w:val="1"/>
      <w:numFmt w:val="lowerLetter"/>
      <w:lvlText w:val="%8"/>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60F280">
      <w:start w:val="1"/>
      <w:numFmt w:val="lowerRoman"/>
      <w:lvlText w:val="%9"/>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814388C"/>
    <w:multiLevelType w:val="hybridMultilevel"/>
    <w:tmpl w:val="1E3ADBF0"/>
    <w:lvl w:ilvl="0" w:tplc="9DE003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E97A4">
      <w:start w:val="1"/>
      <w:numFmt w:val="lowerLetter"/>
      <w:lvlText w:val="%2"/>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46CA10">
      <w:start w:val="1"/>
      <w:numFmt w:val="decimal"/>
      <w:lvlText w:val="%3)"/>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C07E84">
      <w:start w:val="1"/>
      <w:numFmt w:val="decimal"/>
      <w:lvlText w:val="%4"/>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747BDA">
      <w:start w:val="1"/>
      <w:numFmt w:val="lowerLetter"/>
      <w:lvlText w:val="%5"/>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1A9AEE">
      <w:start w:val="1"/>
      <w:numFmt w:val="lowerRoman"/>
      <w:lvlText w:val="%6"/>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1E630E">
      <w:start w:val="1"/>
      <w:numFmt w:val="decimal"/>
      <w:lvlText w:val="%7"/>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E9ADC">
      <w:start w:val="1"/>
      <w:numFmt w:val="lowerLetter"/>
      <w:lvlText w:val="%8"/>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8046E">
      <w:start w:val="1"/>
      <w:numFmt w:val="lowerRoman"/>
      <w:lvlText w:val="%9"/>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9222DD9"/>
    <w:multiLevelType w:val="hybridMultilevel"/>
    <w:tmpl w:val="4A24DBD0"/>
    <w:lvl w:ilvl="0" w:tplc="6F3EFC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0CC50">
      <w:start w:val="1"/>
      <w:numFmt w:val="lowerLetter"/>
      <w:lvlText w:val="%2"/>
      <w:lvlJc w:val="left"/>
      <w:pPr>
        <w:ind w:left="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24EEC">
      <w:start w:val="1"/>
      <w:numFmt w:val="lowerRoman"/>
      <w:lvlText w:val="%3"/>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45848">
      <w:start w:val="1"/>
      <w:numFmt w:val="decimal"/>
      <w:lvlText w:val="%4)"/>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2C2D6">
      <w:start w:val="1"/>
      <w:numFmt w:val="lowerLetter"/>
      <w:lvlText w:val="%5"/>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DA98D8">
      <w:start w:val="1"/>
      <w:numFmt w:val="lowerRoman"/>
      <w:lvlText w:val="%6"/>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02CE6">
      <w:start w:val="1"/>
      <w:numFmt w:val="decimal"/>
      <w:lvlText w:val="%7"/>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3C612C">
      <w:start w:val="1"/>
      <w:numFmt w:val="lowerLetter"/>
      <w:lvlText w:val="%8"/>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A86DBE">
      <w:start w:val="1"/>
      <w:numFmt w:val="lowerRoman"/>
      <w:lvlText w:val="%9"/>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D571FA4"/>
    <w:multiLevelType w:val="multilevel"/>
    <w:tmpl w:val="15AA5BD2"/>
    <w:lvl w:ilvl="0">
      <w:start w:val="14"/>
      <w:numFmt w:val="decimal"/>
      <w:lvlText w:val="%1."/>
      <w:lvlJc w:val="left"/>
      <w:pPr>
        <w:ind w:left="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2"/>
      <w:numFmt w:val="lowerLetter"/>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2BC1622"/>
    <w:multiLevelType w:val="hybridMultilevel"/>
    <w:tmpl w:val="89C492D0"/>
    <w:lvl w:ilvl="0" w:tplc="CF9E7F3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503FE0">
      <w:start w:val="1"/>
      <w:numFmt w:val="lowerLetter"/>
      <w:lvlText w:val="%2"/>
      <w:lvlJc w:val="left"/>
      <w:pPr>
        <w:ind w:left="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684D9FE">
      <w:start w:val="1"/>
      <w:numFmt w:val="lowerRoman"/>
      <w:lvlText w:val="%3"/>
      <w:lvlJc w:val="left"/>
      <w:pPr>
        <w:ind w:left="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D430A2">
      <w:start w:val="1"/>
      <w:numFmt w:val="lowerLetter"/>
      <w:lvlRestart w:val="0"/>
      <w:lvlText w:val="%4)"/>
      <w:lvlJc w:val="left"/>
      <w:pPr>
        <w:ind w:left="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D20D682">
      <w:start w:val="1"/>
      <w:numFmt w:val="lowerLetter"/>
      <w:lvlText w:val="%5"/>
      <w:lvlJc w:val="left"/>
      <w:pPr>
        <w:ind w:left="1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94AD346">
      <w:start w:val="1"/>
      <w:numFmt w:val="lowerRoman"/>
      <w:lvlText w:val="%6"/>
      <w:lvlJc w:val="left"/>
      <w:pPr>
        <w:ind w:left="24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A2DA6A">
      <w:start w:val="1"/>
      <w:numFmt w:val="decimal"/>
      <w:lvlText w:val="%7"/>
      <w:lvlJc w:val="left"/>
      <w:pPr>
        <w:ind w:left="31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F0E59E">
      <w:start w:val="1"/>
      <w:numFmt w:val="lowerLetter"/>
      <w:lvlText w:val="%8"/>
      <w:lvlJc w:val="left"/>
      <w:pPr>
        <w:ind w:left="3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AA47202">
      <w:start w:val="1"/>
      <w:numFmt w:val="lowerRoman"/>
      <w:lvlText w:val="%9"/>
      <w:lvlJc w:val="left"/>
      <w:pPr>
        <w:ind w:left="4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2A6176"/>
    <w:multiLevelType w:val="multilevel"/>
    <w:tmpl w:val="588E9E6A"/>
    <w:lvl w:ilvl="0">
      <w:start w:val="4"/>
      <w:numFmt w:val="decimal"/>
      <w:lvlText w:val="%1."/>
      <w:lvlJc w:val="left"/>
      <w:pPr>
        <w:ind w:left="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Letter"/>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821C09"/>
    <w:multiLevelType w:val="hybridMultilevel"/>
    <w:tmpl w:val="9768FA2C"/>
    <w:lvl w:ilvl="0" w:tplc="F3549C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4552C">
      <w:start w:val="1"/>
      <w:numFmt w:val="lowerLetter"/>
      <w:lvlText w:val="%2"/>
      <w:lvlJc w:val="left"/>
      <w:pPr>
        <w:ind w:left="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CAE514">
      <w:start w:val="1"/>
      <w:numFmt w:val="lowerRoman"/>
      <w:lvlText w:val="%3"/>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4F866">
      <w:start w:val="1"/>
      <w:numFmt w:val="decimal"/>
      <w:lvlText w:val="%4"/>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AE6DC">
      <w:start w:val="1"/>
      <w:numFmt w:val="lowerLetter"/>
      <w:lvlRestart w:val="0"/>
      <w:lvlText w:val="%5)"/>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EEF04">
      <w:start w:val="1"/>
      <w:numFmt w:val="lowerRoman"/>
      <w:lvlText w:val="%6"/>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9874E4">
      <w:start w:val="1"/>
      <w:numFmt w:val="decimal"/>
      <w:lvlText w:val="%7"/>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8D3CA">
      <w:start w:val="1"/>
      <w:numFmt w:val="lowerLetter"/>
      <w:lvlText w:val="%8"/>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3A4DB0">
      <w:start w:val="1"/>
      <w:numFmt w:val="lowerRoman"/>
      <w:lvlText w:val="%9"/>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BB13DD9"/>
    <w:multiLevelType w:val="hybridMultilevel"/>
    <w:tmpl w:val="C0C4C56C"/>
    <w:lvl w:ilvl="0" w:tplc="5672DB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E29D3A">
      <w:start w:val="1"/>
      <w:numFmt w:val="lowerLetter"/>
      <w:lvlText w:val="%2"/>
      <w:lvlJc w:val="left"/>
      <w:pPr>
        <w:ind w:left="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8A30DE">
      <w:start w:val="1"/>
      <w:numFmt w:val="lowerLetter"/>
      <w:lvlRestart w:val="0"/>
      <w:lvlText w:val="%3)"/>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986618">
      <w:start w:val="1"/>
      <w:numFmt w:val="decimal"/>
      <w:lvlText w:val="%4"/>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46D6E">
      <w:start w:val="1"/>
      <w:numFmt w:val="lowerLetter"/>
      <w:lvlText w:val="%5"/>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5E7C7E">
      <w:start w:val="1"/>
      <w:numFmt w:val="lowerRoman"/>
      <w:lvlText w:val="%6"/>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9CE382">
      <w:start w:val="1"/>
      <w:numFmt w:val="decimal"/>
      <w:lvlText w:val="%7"/>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85CB0">
      <w:start w:val="1"/>
      <w:numFmt w:val="lowerLetter"/>
      <w:lvlText w:val="%8"/>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ABDCA">
      <w:start w:val="1"/>
      <w:numFmt w:val="lowerRoman"/>
      <w:lvlText w:val="%9"/>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D2033C"/>
    <w:multiLevelType w:val="hybridMultilevel"/>
    <w:tmpl w:val="64F8E5CE"/>
    <w:lvl w:ilvl="0" w:tplc="8ED04D7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667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426F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4E1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C91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60DF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02F9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04B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56F2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55E798B"/>
    <w:multiLevelType w:val="multilevel"/>
    <w:tmpl w:val="541E63C8"/>
    <w:lvl w:ilvl="0">
      <w:start w:val="17"/>
      <w:numFmt w:val="decimal"/>
      <w:lvlText w:val="%1."/>
      <w:lvlJc w:val="left"/>
      <w:pPr>
        <w:ind w:left="6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CB32FF8"/>
    <w:multiLevelType w:val="hybridMultilevel"/>
    <w:tmpl w:val="06AAE4A8"/>
    <w:lvl w:ilvl="0" w:tplc="B24E0B44">
      <w:start w:val="3"/>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4CBA16">
      <w:start w:val="1"/>
      <w:numFmt w:val="lowerLetter"/>
      <w:lvlText w:val="%2)"/>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C857DA">
      <w:start w:val="1"/>
      <w:numFmt w:val="lowerRoman"/>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C571C">
      <w:start w:val="1"/>
      <w:numFmt w:val="decimal"/>
      <w:lvlText w:val="%4"/>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C853C">
      <w:start w:val="1"/>
      <w:numFmt w:val="lowerLetter"/>
      <w:lvlText w:val="%5"/>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AEC00">
      <w:start w:val="1"/>
      <w:numFmt w:val="lowerRoman"/>
      <w:lvlText w:val="%6"/>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721988">
      <w:start w:val="1"/>
      <w:numFmt w:val="decimal"/>
      <w:lvlText w:val="%7"/>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A629C">
      <w:start w:val="1"/>
      <w:numFmt w:val="lowerLetter"/>
      <w:lvlText w:val="%8"/>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90592A">
      <w:start w:val="1"/>
      <w:numFmt w:val="lowerRoman"/>
      <w:lvlText w:val="%9"/>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A65173"/>
    <w:multiLevelType w:val="hybridMultilevel"/>
    <w:tmpl w:val="0B1A2CE0"/>
    <w:lvl w:ilvl="0" w:tplc="A8706F24">
      <w:start w:val="2"/>
      <w:numFmt w:val="lowerLetter"/>
      <w:lvlText w:val="%1)"/>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50A4FA">
      <w:start w:val="1"/>
      <w:numFmt w:val="bullet"/>
      <w:lvlText w:val="-"/>
      <w:lvlJc w:val="left"/>
      <w:pPr>
        <w:ind w:left="1418"/>
      </w:pPr>
      <w:rPr>
        <w:rFonts w:ascii="Times" w:hAnsi="Times" w:hint="default"/>
        <w:b w:val="0"/>
        <w:i w:val="0"/>
        <w:strike w:val="0"/>
        <w:dstrike w:val="0"/>
        <w:color w:val="000000"/>
        <w:sz w:val="22"/>
        <w:szCs w:val="22"/>
        <w:u w:val="none" w:color="000000"/>
        <w:bdr w:val="none" w:sz="0" w:space="0" w:color="auto"/>
        <w:shd w:val="clear" w:color="auto" w:fill="auto"/>
        <w:vertAlign w:val="baseline"/>
      </w:rPr>
    </w:lvl>
    <w:lvl w:ilvl="2" w:tplc="3CBC5CA6">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CE8B4">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ED23A">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96C9FE">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4E49A">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07330">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6E141A">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5"/>
  </w:num>
  <w:num w:numId="3">
    <w:abstractNumId w:val="7"/>
  </w:num>
  <w:num w:numId="4">
    <w:abstractNumId w:val="41"/>
  </w:num>
  <w:num w:numId="5">
    <w:abstractNumId w:val="42"/>
  </w:num>
  <w:num w:numId="6">
    <w:abstractNumId w:val="36"/>
  </w:num>
  <w:num w:numId="7">
    <w:abstractNumId w:val="17"/>
  </w:num>
  <w:num w:numId="8">
    <w:abstractNumId w:val="44"/>
  </w:num>
  <w:num w:numId="9">
    <w:abstractNumId w:val="12"/>
  </w:num>
  <w:num w:numId="10">
    <w:abstractNumId w:val="10"/>
  </w:num>
  <w:num w:numId="11">
    <w:abstractNumId w:val="27"/>
  </w:num>
  <w:num w:numId="12">
    <w:abstractNumId w:val="3"/>
  </w:num>
  <w:num w:numId="13">
    <w:abstractNumId w:val="13"/>
  </w:num>
  <w:num w:numId="14">
    <w:abstractNumId w:val="40"/>
  </w:num>
  <w:num w:numId="15">
    <w:abstractNumId w:val="18"/>
  </w:num>
  <w:num w:numId="16">
    <w:abstractNumId w:val="21"/>
  </w:num>
  <w:num w:numId="17">
    <w:abstractNumId w:val="38"/>
  </w:num>
  <w:num w:numId="18">
    <w:abstractNumId w:val="23"/>
  </w:num>
  <w:num w:numId="19">
    <w:abstractNumId w:val="32"/>
  </w:num>
  <w:num w:numId="20">
    <w:abstractNumId w:val="22"/>
  </w:num>
  <w:num w:numId="21">
    <w:abstractNumId w:val="20"/>
  </w:num>
  <w:num w:numId="22">
    <w:abstractNumId w:val="15"/>
  </w:num>
  <w:num w:numId="23">
    <w:abstractNumId w:val="25"/>
  </w:num>
  <w:num w:numId="24">
    <w:abstractNumId w:val="43"/>
  </w:num>
  <w:num w:numId="25">
    <w:abstractNumId w:val="39"/>
  </w:num>
  <w:num w:numId="26">
    <w:abstractNumId w:val="45"/>
  </w:num>
  <w:num w:numId="27">
    <w:abstractNumId w:val="28"/>
  </w:num>
  <w:num w:numId="28">
    <w:abstractNumId w:val="6"/>
  </w:num>
  <w:num w:numId="29">
    <w:abstractNumId w:val="37"/>
  </w:num>
  <w:num w:numId="30">
    <w:abstractNumId w:val="19"/>
  </w:num>
  <w:num w:numId="31">
    <w:abstractNumId w:val="34"/>
  </w:num>
  <w:num w:numId="32">
    <w:abstractNumId w:val="9"/>
  </w:num>
  <w:num w:numId="33">
    <w:abstractNumId w:val="2"/>
  </w:num>
  <w:num w:numId="34">
    <w:abstractNumId w:val="24"/>
  </w:num>
  <w:num w:numId="35">
    <w:abstractNumId w:val="1"/>
  </w:num>
  <w:num w:numId="36">
    <w:abstractNumId w:val="46"/>
  </w:num>
  <w:num w:numId="37">
    <w:abstractNumId w:val="11"/>
  </w:num>
  <w:num w:numId="38">
    <w:abstractNumId w:val="8"/>
  </w:num>
  <w:num w:numId="39">
    <w:abstractNumId w:val="0"/>
  </w:num>
  <w:num w:numId="40">
    <w:abstractNumId w:val="14"/>
  </w:num>
  <w:num w:numId="41">
    <w:abstractNumId w:val="31"/>
  </w:num>
  <w:num w:numId="42">
    <w:abstractNumId w:val="29"/>
  </w:num>
  <w:num w:numId="43">
    <w:abstractNumId w:val="30"/>
  </w:num>
  <w:num w:numId="44">
    <w:abstractNumId w:val="26"/>
  </w:num>
  <w:num w:numId="45">
    <w:abstractNumId w:val="33"/>
  </w:num>
  <w:num w:numId="46">
    <w:abstractNumId w:val="16"/>
  </w:num>
  <w:num w:numId="47">
    <w:abstractNumId w:val="4"/>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C4"/>
    <w:rsid w:val="00030159"/>
    <w:rsid w:val="00040E0B"/>
    <w:rsid w:val="00047F5B"/>
    <w:rsid w:val="00080BE7"/>
    <w:rsid w:val="000C5B98"/>
    <w:rsid w:val="000F2082"/>
    <w:rsid w:val="00191DA7"/>
    <w:rsid w:val="001F5467"/>
    <w:rsid w:val="002165A4"/>
    <w:rsid w:val="00290D8C"/>
    <w:rsid w:val="002B060A"/>
    <w:rsid w:val="002B572A"/>
    <w:rsid w:val="00344727"/>
    <w:rsid w:val="003D299C"/>
    <w:rsid w:val="0044171C"/>
    <w:rsid w:val="004E7114"/>
    <w:rsid w:val="005460D7"/>
    <w:rsid w:val="0058265B"/>
    <w:rsid w:val="005F42FA"/>
    <w:rsid w:val="00614D17"/>
    <w:rsid w:val="00670D4D"/>
    <w:rsid w:val="006A78C4"/>
    <w:rsid w:val="006B2E52"/>
    <w:rsid w:val="006C0D39"/>
    <w:rsid w:val="00724565"/>
    <w:rsid w:val="00783B25"/>
    <w:rsid w:val="007B31E3"/>
    <w:rsid w:val="007D7820"/>
    <w:rsid w:val="007F5742"/>
    <w:rsid w:val="008133BA"/>
    <w:rsid w:val="00822516"/>
    <w:rsid w:val="00844A34"/>
    <w:rsid w:val="00860D80"/>
    <w:rsid w:val="008A7328"/>
    <w:rsid w:val="008F5E8D"/>
    <w:rsid w:val="009252BB"/>
    <w:rsid w:val="00972E4B"/>
    <w:rsid w:val="009823AE"/>
    <w:rsid w:val="00A21DB5"/>
    <w:rsid w:val="00A46431"/>
    <w:rsid w:val="00A73A0F"/>
    <w:rsid w:val="00A74166"/>
    <w:rsid w:val="00A80348"/>
    <w:rsid w:val="00AA6387"/>
    <w:rsid w:val="00B036E5"/>
    <w:rsid w:val="00B06794"/>
    <w:rsid w:val="00B24B67"/>
    <w:rsid w:val="00B276B6"/>
    <w:rsid w:val="00BD7359"/>
    <w:rsid w:val="00C839C3"/>
    <w:rsid w:val="00CA2A83"/>
    <w:rsid w:val="00D142D1"/>
    <w:rsid w:val="00D503B8"/>
    <w:rsid w:val="00D94FF2"/>
    <w:rsid w:val="00D97997"/>
    <w:rsid w:val="00DF23A4"/>
    <w:rsid w:val="00DF58D2"/>
    <w:rsid w:val="00E15D13"/>
    <w:rsid w:val="00E24BF9"/>
    <w:rsid w:val="00E3734D"/>
    <w:rsid w:val="00E660F6"/>
    <w:rsid w:val="00E76E7D"/>
    <w:rsid w:val="00E83CC1"/>
    <w:rsid w:val="00ED09A2"/>
    <w:rsid w:val="00ED5614"/>
    <w:rsid w:val="00F17409"/>
    <w:rsid w:val="00FB74A3"/>
    <w:rsid w:val="00FB7D5F"/>
    <w:rsid w:val="00FF4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1F45"/>
  <w15:docId w15:val="{9FBD188F-8DC4-49F6-AE6B-AD695BE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99" w:lineRule="auto"/>
      <w:ind w:left="10"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41"/>
      <w:outlineLvl w:val="0"/>
    </w:pPr>
    <w:rPr>
      <w:rFonts w:ascii="Arial" w:eastAsia="Arial" w:hAnsi="Arial" w:cs="Arial"/>
      <w:b/>
      <w: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i/>
      <w:color w:val="000000"/>
      <w:sz w:val="26"/>
    </w:rPr>
  </w:style>
  <w:style w:type="character" w:styleId="Hipercze">
    <w:name w:val="Hyperlink"/>
    <w:basedOn w:val="Domylnaczcionkaakapitu"/>
    <w:uiPriority w:val="99"/>
    <w:unhideWhenUsed/>
    <w:rsid w:val="00047F5B"/>
    <w:rPr>
      <w:color w:val="0563C1" w:themeColor="hyperlink"/>
      <w:u w:val="single"/>
    </w:rPr>
  </w:style>
  <w:style w:type="paragraph" w:styleId="Akapitzlist">
    <w:name w:val="List Paragraph"/>
    <w:basedOn w:val="Normalny"/>
    <w:uiPriority w:val="34"/>
    <w:qFormat/>
    <w:rsid w:val="00047F5B"/>
    <w:pPr>
      <w:spacing w:after="5" w:line="302" w:lineRule="auto"/>
      <w:ind w:left="720"/>
      <w:contextualSpacing/>
    </w:pPr>
    <w:rPr>
      <w:sz w:val="24"/>
    </w:rPr>
  </w:style>
  <w:style w:type="character" w:styleId="Odwoaniedokomentarza">
    <w:name w:val="annotation reference"/>
    <w:basedOn w:val="Domylnaczcionkaakapitu"/>
    <w:uiPriority w:val="99"/>
    <w:semiHidden/>
    <w:unhideWhenUsed/>
    <w:rsid w:val="00DF23A4"/>
    <w:rPr>
      <w:sz w:val="16"/>
      <w:szCs w:val="16"/>
    </w:rPr>
  </w:style>
  <w:style w:type="paragraph" w:styleId="Tekstkomentarza">
    <w:name w:val="annotation text"/>
    <w:basedOn w:val="Normalny"/>
    <w:link w:val="TekstkomentarzaZnak"/>
    <w:uiPriority w:val="99"/>
    <w:semiHidden/>
    <w:unhideWhenUsed/>
    <w:rsid w:val="00DF23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23A4"/>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DF23A4"/>
    <w:rPr>
      <w:b/>
      <w:bCs/>
    </w:rPr>
  </w:style>
  <w:style w:type="character" w:customStyle="1" w:styleId="TematkomentarzaZnak">
    <w:name w:val="Temat komentarza Znak"/>
    <w:basedOn w:val="TekstkomentarzaZnak"/>
    <w:link w:val="Tematkomentarza"/>
    <w:uiPriority w:val="99"/>
    <w:semiHidden/>
    <w:rsid w:val="00DF23A4"/>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DF23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23A4"/>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AA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mow.bip.gmina.pl" TargetMode="External"/><Relationship Id="rId18" Type="http://schemas.openxmlformats.org/officeDocument/2006/relationships/hyperlink" Target="http://www.adamow.bip.gmin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ip.zamosc.um.gov.pl/" TargetMode="External"/><Relationship Id="rId7" Type="http://schemas.openxmlformats.org/officeDocument/2006/relationships/endnotes" Target="endnotes.xml"/><Relationship Id="rId12" Type="http://schemas.openxmlformats.org/officeDocument/2006/relationships/hyperlink" Target="http://www.bip.zamosc.um.gov.pl/" TargetMode="External"/><Relationship Id="rId17" Type="http://schemas.openxmlformats.org/officeDocument/2006/relationships/hyperlink" Target="http://www.bip.zamosc.um.gov.pl/" TargetMode="External"/><Relationship Id="rId25" Type="http://schemas.openxmlformats.org/officeDocument/2006/relationships/hyperlink" Target="http://www.bip.zamosc.um.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mow.bip.gmina.pl" TargetMode="External"/><Relationship Id="rId20" Type="http://schemas.openxmlformats.org/officeDocument/2006/relationships/hyperlink" Target="http://www.adamow.bip.gmin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mow.bip.gmina.pl" TargetMode="External"/><Relationship Id="rId24" Type="http://schemas.openxmlformats.org/officeDocument/2006/relationships/hyperlink" Target="http://www.adamow.bip.gmin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adamow.gmina.pl" TargetMode="External"/><Relationship Id="rId23" Type="http://schemas.openxmlformats.org/officeDocument/2006/relationships/hyperlink" Target="http://www.bip.zamosc.um.gov.pl/" TargetMode="External"/><Relationship Id="rId28" Type="http://schemas.openxmlformats.org/officeDocument/2006/relationships/footer" Target="footer1.xml"/><Relationship Id="rId10" Type="http://schemas.openxmlformats.org/officeDocument/2006/relationships/hyperlink" Target="https://www.portalzp.pl/kody-cpv/szczegoly/obiekty-rekreacyjne-6420" TargetMode="External"/><Relationship Id="rId19" Type="http://schemas.openxmlformats.org/officeDocument/2006/relationships/hyperlink" Target="http://www.bip.zamosc.um.gov.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zetargi@adamow.gmina.pl" TargetMode="External"/><Relationship Id="rId14" Type="http://schemas.openxmlformats.org/officeDocument/2006/relationships/hyperlink" Target="http://www.bip.zamosc.um.gov.pl/" TargetMode="External"/><Relationship Id="rId22" Type="http://schemas.openxmlformats.org/officeDocument/2006/relationships/hyperlink" Target="mailto:przetargi@adamow.gmina.pl"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2FCA-0D89-4C94-BA42-8B7502E1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16495</Words>
  <Characters>98970</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user</dc:creator>
  <cp:keywords/>
  <dc:description/>
  <cp:lastModifiedBy>piotr b</cp:lastModifiedBy>
  <cp:revision>5</cp:revision>
  <cp:lastPrinted>2020-02-03T08:54:00Z</cp:lastPrinted>
  <dcterms:created xsi:type="dcterms:W3CDTF">2020-02-20T06:25:00Z</dcterms:created>
  <dcterms:modified xsi:type="dcterms:W3CDTF">2020-02-20T12:27:00Z</dcterms:modified>
</cp:coreProperties>
</file>