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CC80B" w14:textId="77777777" w:rsidR="007E2C7D" w:rsidRPr="005605D3" w:rsidRDefault="00C65C07" w:rsidP="001D0BF3">
      <w:pPr>
        <w:spacing w:line="23" w:lineRule="atLeast"/>
        <w:jc w:val="center"/>
        <w:rPr>
          <w:rFonts w:ascii="Tahoma" w:hAnsi="Tahoma" w:cs="Tahoma"/>
          <w:b/>
          <w:bCs/>
        </w:rPr>
      </w:pPr>
      <w:r w:rsidRPr="005605D3">
        <w:rPr>
          <w:rFonts w:ascii="Tahoma" w:hAnsi="Tahoma" w:cs="Tahoma"/>
          <w:b/>
          <w:bCs/>
        </w:rPr>
        <w:t>Załącznik Nr 1 do SIWZ</w:t>
      </w:r>
    </w:p>
    <w:p w14:paraId="24834057" w14:textId="77777777" w:rsidR="007E2C7D" w:rsidRPr="005605D3" w:rsidRDefault="00C65C07" w:rsidP="001D0BF3">
      <w:pPr>
        <w:pStyle w:val="Tekstpodstawowy"/>
        <w:pBdr>
          <w:bottom w:val="single" w:sz="4" w:space="1" w:color="00000A"/>
        </w:pBdr>
        <w:spacing w:line="23" w:lineRule="atLeast"/>
        <w:jc w:val="center"/>
        <w:rPr>
          <w:rFonts w:ascii="Tahoma" w:hAnsi="Tahoma" w:cs="Tahoma"/>
          <w:b w:val="0"/>
          <w:bCs w:val="0"/>
          <w:sz w:val="24"/>
          <w:szCs w:val="24"/>
        </w:rPr>
      </w:pPr>
      <w:r w:rsidRPr="005605D3">
        <w:rPr>
          <w:rFonts w:ascii="Tahoma" w:hAnsi="Tahoma" w:cs="Tahoma"/>
          <w:sz w:val="24"/>
          <w:szCs w:val="24"/>
        </w:rPr>
        <w:t>Opis przedmiotu zamówienia</w:t>
      </w:r>
    </w:p>
    <w:p w14:paraId="5A480420" w14:textId="77777777" w:rsidR="007E2C7D" w:rsidRPr="005605D3" w:rsidRDefault="007E2C7D" w:rsidP="001D0BF3">
      <w:pPr>
        <w:spacing w:line="23" w:lineRule="atLeast"/>
        <w:jc w:val="both"/>
        <w:rPr>
          <w:rFonts w:ascii="Tahoma" w:hAnsi="Tahoma" w:cs="Tahoma"/>
          <w:iCs/>
          <w:u w:val="single"/>
        </w:rPr>
      </w:pPr>
    </w:p>
    <w:p w14:paraId="17D31426" w14:textId="77777777" w:rsidR="007E2C7D" w:rsidRPr="005605D3" w:rsidRDefault="007E2C7D" w:rsidP="001D0BF3">
      <w:pPr>
        <w:pStyle w:val="Standard"/>
        <w:spacing w:line="23" w:lineRule="atLeast"/>
        <w:jc w:val="both"/>
        <w:rPr>
          <w:rFonts w:ascii="Tahoma" w:hAnsi="Tahoma" w:cs="Tahoma"/>
          <w:b/>
          <w:bCs/>
        </w:rPr>
      </w:pPr>
    </w:p>
    <w:p w14:paraId="17B8A516" w14:textId="77777777" w:rsidR="007E2C7D" w:rsidRPr="005605D3" w:rsidRDefault="00C65C07" w:rsidP="001D0BF3">
      <w:pPr>
        <w:pStyle w:val="Standard"/>
        <w:spacing w:line="23" w:lineRule="atLeast"/>
        <w:jc w:val="center"/>
        <w:rPr>
          <w:rFonts w:ascii="Tahoma" w:hAnsi="Tahoma" w:cs="Tahoma"/>
          <w:b/>
          <w:bCs/>
        </w:rPr>
      </w:pPr>
      <w:r w:rsidRPr="005605D3">
        <w:rPr>
          <w:rFonts w:ascii="Tahoma" w:hAnsi="Tahoma" w:cs="Tahoma"/>
          <w:b/>
          <w:bCs/>
        </w:rPr>
        <w:t>OPIS PRZEDMIOTU ZAMÓWIENIA</w:t>
      </w:r>
    </w:p>
    <w:p w14:paraId="21A20813" w14:textId="77777777" w:rsidR="007E2C7D" w:rsidRPr="005605D3" w:rsidRDefault="007E2C7D" w:rsidP="001D0BF3">
      <w:pPr>
        <w:pStyle w:val="Standard"/>
        <w:spacing w:line="23" w:lineRule="atLeast"/>
        <w:jc w:val="both"/>
        <w:rPr>
          <w:rFonts w:ascii="Tahoma" w:hAnsi="Tahoma" w:cs="Tahoma"/>
          <w:b/>
          <w:bCs/>
        </w:rPr>
      </w:pPr>
    </w:p>
    <w:p w14:paraId="3213CDF5" w14:textId="26F6A873" w:rsidR="00D62E41" w:rsidRPr="00D62E41" w:rsidRDefault="00C65C07" w:rsidP="001A0CF1">
      <w:pPr>
        <w:pStyle w:val="Standard"/>
        <w:numPr>
          <w:ilvl w:val="0"/>
          <w:numId w:val="11"/>
        </w:numPr>
        <w:spacing w:line="23" w:lineRule="atLeast"/>
        <w:ind w:left="284" w:hanging="284"/>
        <w:jc w:val="both"/>
        <w:rPr>
          <w:rStyle w:val="Domylnaczcionkaakapitu1"/>
          <w:rFonts w:ascii="Tahoma" w:hAnsi="Tahoma" w:cs="Tahoma"/>
        </w:rPr>
      </w:pPr>
      <w:r w:rsidRPr="005605D3">
        <w:rPr>
          <w:rStyle w:val="Domylnaczcionkaakapitu1"/>
          <w:rFonts w:ascii="Tahoma" w:hAnsi="Tahoma" w:cs="Tahoma"/>
        </w:rPr>
        <w:t>Nazwa zadania:</w:t>
      </w:r>
      <w:r w:rsidR="00D62E41">
        <w:rPr>
          <w:rStyle w:val="Domylnaczcionkaakapitu1"/>
          <w:rFonts w:ascii="Tahoma" w:hAnsi="Tahoma" w:cs="Tahoma"/>
        </w:rPr>
        <w:t xml:space="preserve"> </w:t>
      </w:r>
      <w:r w:rsidR="00D62E41" w:rsidRPr="005605D3">
        <w:rPr>
          <w:rStyle w:val="Domylnaczcionkaakapitu1"/>
          <w:rFonts w:ascii="Tahoma" w:hAnsi="Tahoma" w:cs="Tahoma"/>
          <w:b/>
        </w:rPr>
        <w:t>pt. ,, Energia odnawialna w Gminie Adamów”</w:t>
      </w:r>
    </w:p>
    <w:p w14:paraId="601C7487" w14:textId="58ACA5D7" w:rsidR="007E2C7D" w:rsidRPr="00D62E41" w:rsidRDefault="00D62E41" w:rsidP="001A0CF1">
      <w:pPr>
        <w:pStyle w:val="Standard"/>
        <w:spacing w:line="23" w:lineRule="atLeast"/>
        <w:ind w:left="284"/>
        <w:jc w:val="both"/>
        <w:rPr>
          <w:rFonts w:ascii="Tahoma" w:hAnsi="Tahoma" w:cs="Tahoma"/>
        </w:rPr>
      </w:pPr>
      <w:r>
        <w:rPr>
          <w:rStyle w:val="Domylnaczcionkaakapitu1"/>
          <w:rFonts w:ascii="Tahoma" w:hAnsi="Tahoma" w:cs="Tahoma"/>
        </w:rPr>
        <w:t xml:space="preserve">w zakresie </w:t>
      </w:r>
      <w:r w:rsidR="00C65C07" w:rsidRPr="005605D3">
        <w:rPr>
          <w:rStyle w:val="Domylnaczcionkaakapitu1"/>
          <w:rFonts w:ascii="Tahoma" w:hAnsi="Tahoma" w:cs="Tahoma"/>
        </w:rPr>
        <w:t xml:space="preserve"> </w:t>
      </w:r>
      <w:r>
        <w:rPr>
          <w:rStyle w:val="Domylnaczcionkaakapitu1"/>
          <w:rFonts w:ascii="Tahoma" w:hAnsi="Tahoma" w:cs="Tahoma"/>
        </w:rPr>
        <w:t>d</w:t>
      </w:r>
      <w:r w:rsidR="00C65C07" w:rsidRPr="00D62E41">
        <w:rPr>
          <w:rStyle w:val="Domylnaczcionkaakapitu1"/>
          <w:rFonts w:ascii="Tahoma" w:hAnsi="Tahoma" w:cs="Tahoma"/>
        </w:rPr>
        <w:t>ostaw</w:t>
      </w:r>
      <w:r w:rsidRPr="00D62E41">
        <w:rPr>
          <w:rStyle w:val="Domylnaczcionkaakapitu1"/>
          <w:rFonts w:ascii="Tahoma" w:hAnsi="Tahoma" w:cs="Tahoma"/>
        </w:rPr>
        <w:t>y</w:t>
      </w:r>
      <w:r w:rsidR="00C65C07" w:rsidRPr="00D62E41">
        <w:rPr>
          <w:rStyle w:val="Domylnaczcionkaakapitu1"/>
          <w:rFonts w:ascii="Tahoma" w:hAnsi="Tahoma" w:cs="Tahoma"/>
        </w:rPr>
        <w:t xml:space="preserve"> i montaż</w:t>
      </w:r>
      <w:r w:rsidRPr="00D62E41">
        <w:rPr>
          <w:rStyle w:val="Domylnaczcionkaakapitu1"/>
          <w:rFonts w:ascii="Tahoma" w:hAnsi="Tahoma" w:cs="Tahoma"/>
        </w:rPr>
        <w:t>u</w:t>
      </w:r>
      <w:r w:rsidR="00C65C07" w:rsidRPr="00D62E41">
        <w:rPr>
          <w:rStyle w:val="Domylnaczcionkaakapitu1"/>
          <w:rFonts w:ascii="Tahoma" w:hAnsi="Tahoma" w:cs="Tahoma"/>
        </w:rPr>
        <w:t xml:space="preserve"> </w:t>
      </w:r>
      <w:r w:rsidR="00232309" w:rsidRPr="00D62E41">
        <w:rPr>
          <w:rStyle w:val="Domylnaczcionkaakapitu1"/>
          <w:rFonts w:ascii="Tahoma" w:hAnsi="Tahoma" w:cs="Tahoma"/>
        </w:rPr>
        <w:t>296</w:t>
      </w:r>
      <w:r w:rsidR="00C65C07" w:rsidRPr="00D62E41">
        <w:rPr>
          <w:rStyle w:val="Domylnaczcionkaakapitu1"/>
          <w:rFonts w:ascii="Tahoma" w:hAnsi="Tahoma" w:cs="Tahoma"/>
        </w:rPr>
        <w:t xml:space="preserve"> zestawów kolektorów słonecznych </w:t>
      </w:r>
    </w:p>
    <w:p w14:paraId="3EAF3EA7" w14:textId="77777777" w:rsidR="007E2C7D" w:rsidRPr="005605D3" w:rsidRDefault="007E2C7D" w:rsidP="001D0BF3">
      <w:pPr>
        <w:pStyle w:val="Standard"/>
        <w:spacing w:line="23" w:lineRule="atLeast"/>
        <w:jc w:val="both"/>
        <w:rPr>
          <w:rFonts w:ascii="Tahoma" w:hAnsi="Tahoma" w:cs="Tahoma"/>
        </w:rPr>
      </w:pPr>
    </w:p>
    <w:p w14:paraId="64035DD0" w14:textId="77777777" w:rsidR="007E2C7D" w:rsidRPr="005605D3" w:rsidRDefault="00C65C07" w:rsidP="001D0BF3">
      <w:pPr>
        <w:pStyle w:val="Standard"/>
        <w:spacing w:line="23" w:lineRule="atLeast"/>
        <w:jc w:val="both"/>
        <w:rPr>
          <w:rFonts w:ascii="Tahoma" w:hAnsi="Tahoma" w:cs="Tahoma"/>
        </w:rPr>
      </w:pPr>
      <w:r w:rsidRPr="005605D3">
        <w:rPr>
          <w:rFonts w:ascii="Tahoma" w:hAnsi="Tahoma" w:cs="Tahoma"/>
        </w:rPr>
        <w:t>2. Część opisowa przedmiotu zamówienia</w:t>
      </w:r>
    </w:p>
    <w:p w14:paraId="01C9A4C4" w14:textId="77777777" w:rsidR="006803C0" w:rsidRPr="005605D3" w:rsidRDefault="006803C0" w:rsidP="001D0BF3">
      <w:pPr>
        <w:pStyle w:val="Standard"/>
        <w:spacing w:line="23" w:lineRule="atLeast"/>
        <w:jc w:val="both"/>
        <w:rPr>
          <w:rFonts w:ascii="Tahoma" w:hAnsi="Tahoma" w:cs="Tahoma"/>
        </w:rPr>
      </w:pPr>
    </w:p>
    <w:p w14:paraId="65BA95F9" w14:textId="51AB4B11" w:rsidR="007E2C7D" w:rsidRPr="005605D3" w:rsidRDefault="00C65C07" w:rsidP="001D0BF3">
      <w:pPr>
        <w:pStyle w:val="Standard"/>
        <w:spacing w:line="23" w:lineRule="atLeast"/>
        <w:jc w:val="both"/>
        <w:rPr>
          <w:rFonts w:ascii="Tahoma" w:hAnsi="Tahoma" w:cs="Tahoma"/>
          <w:color w:val="000000" w:themeColor="text1"/>
        </w:rPr>
      </w:pPr>
      <w:r w:rsidRPr="005605D3">
        <w:rPr>
          <w:rFonts w:ascii="Tahoma" w:hAnsi="Tahoma" w:cs="Tahoma"/>
        </w:rPr>
        <w:t xml:space="preserve">Zamówienie dotyczy dostawy i montażu </w:t>
      </w:r>
      <w:r w:rsidR="00FD1702" w:rsidRPr="005605D3">
        <w:rPr>
          <w:rFonts w:ascii="Tahoma" w:hAnsi="Tahoma" w:cs="Tahoma"/>
        </w:rPr>
        <w:t>296</w:t>
      </w:r>
      <w:r w:rsidRPr="005605D3">
        <w:rPr>
          <w:rFonts w:ascii="Tahoma" w:hAnsi="Tahoma" w:cs="Tahoma"/>
        </w:rPr>
        <w:t xml:space="preserve"> szt. instalacji solarnych</w:t>
      </w:r>
      <w:r w:rsidR="00576D54" w:rsidRPr="005605D3">
        <w:rPr>
          <w:rFonts w:ascii="Tahoma" w:hAnsi="Tahoma" w:cs="Tahoma"/>
        </w:rPr>
        <w:t xml:space="preserve"> </w:t>
      </w:r>
      <w:r w:rsidR="00576D54" w:rsidRPr="005605D3">
        <w:rPr>
          <w:rStyle w:val="Domylnaczcionkaakapitu1"/>
          <w:rFonts w:ascii="Tahoma" w:hAnsi="Tahoma" w:cs="Tahoma"/>
          <w:iCs/>
          <w:color w:val="000000" w:themeColor="text1"/>
        </w:rPr>
        <w:t xml:space="preserve">wraz z </w:t>
      </w:r>
      <w:r w:rsidR="006803C0" w:rsidRPr="005605D3">
        <w:rPr>
          <w:rStyle w:val="Domylnaczcionkaakapitu1"/>
          <w:rFonts w:ascii="Tahoma" w:hAnsi="Tahoma" w:cs="Tahoma"/>
          <w:iCs/>
          <w:color w:val="000000" w:themeColor="text1"/>
        </w:rPr>
        <w:t>podłączeni</w:t>
      </w:r>
      <w:r w:rsidR="00D62E41">
        <w:rPr>
          <w:rStyle w:val="Domylnaczcionkaakapitu1"/>
          <w:rFonts w:ascii="Tahoma" w:hAnsi="Tahoma" w:cs="Tahoma"/>
          <w:iCs/>
          <w:color w:val="000000" w:themeColor="text1"/>
        </w:rPr>
        <w:t xml:space="preserve">em </w:t>
      </w:r>
      <w:r w:rsidR="006803C0" w:rsidRPr="005605D3">
        <w:rPr>
          <w:rStyle w:val="Domylnaczcionkaakapitu1"/>
          <w:rFonts w:ascii="Tahoma" w:hAnsi="Tahoma" w:cs="Tahoma"/>
          <w:iCs/>
          <w:color w:val="000000" w:themeColor="text1"/>
        </w:rPr>
        <w:t xml:space="preserve"> i uruchomienia </w:t>
      </w:r>
      <w:r w:rsidRPr="005605D3">
        <w:rPr>
          <w:rStyle w:val="Domylnaczcionkaakapitu1"/>
          <w:rFonts w:ascii="Tahoma" w:hAnsi="Tahoma" w:cs="Tahoma"/>
          <w:iCs/>
          <w:color w:val="000000" w:themeColor="text1"/>
        </w:rPr>
        <w:t>w tym</w:t>
      </w:r>
      <w:r w:rsidR="00576D54" w:rsidRPr="005605D3">
        <w:rPr>
          <w:rStyle w:val="Domylnaczcionkaakapitu1"/>
          <w:rFonts w:ascii="Tahoma" w:hAnsi="Tahoma" w:cs="Tahoma"/>
          <w:iCs/>
          <w:color w:val="000000" w:themeColor="text1"/>
        </w:rPr>
        <w:t>;</w:t>
      </w:r>
    </w:p>
    <w:p w14:paraId="3927531E" w14:textId="6E5100EA" w:rsidR="007E2C7D" w:rsidRPr="005605D3" w:rsidRDefault="00C65C07" w:rsidP="001D0BF3">
      <w:pPr>
        <w:pStyle w:val="Standard"/>
        <w:spacing w:line="23" w:lineRule="atLeast"/>
        <w:jc w:val="both"/>
        <w:rPr>
          <w:rFonts w:ascii="Tahoma" w:hAnsi="Tahoma" w:cs="Tahoma"/>
          <w:color w:val="000000" w:themeColor="text1"/>
        </w:rPr>
      </w:pPr>
      <w:r w:rsidRPr="005605D3">
        <w:rPr>
          <w:rFonts w:ascii="Tahoma" w:hAnsi="Tahoma" w:cs="Tahoma"/>
          <w:color w:val="000000" w:themeColor="text1"/>
        </w:rPr>
        <w:tab/>
        <w:t>-instalacji na połaci dachowej</w:t>
      </w:r>
      <w:r w:rsidR="006803C0" w:rsidRPr="005605D3">
        <w:rPr>
          <w:rFonts w:ascii="Tahoma" w:hAnsi="Tahoma" w:cs="Tahoma"/>
          <w:color w:val="000000" w:themeColor="text1"/>
        </w:rPr>
        <w:t xml:space="preserve"> i</w:t>
      </w:r>
      <w:r w:rsidRPr="005605D3">
        <w:rPr>
          <w:rFonts w:ascii="Tahoma" w:hAnsi="Tahoma" w:cs="Tahoma"/>
          <w:color w:val="000000" w:themeColor="text1"/>
        </w:rPr>
        <w:t xml:space="preserve"> na elewacji </w:t>
      </w:r>
      <w:r w:rsidR="006803C0" w:rsidRPr="005605D3">
        <w:rPr>
          <w:rFonts w:ascii="Tahoma" w:hAnsi="Tahoma" w:cs="Tahoma"/>
          <w:color w:val="000000" w:themeColor="text1"/>
        </w:rPr>
        <w:t>27</w:t>
      </w:r>
      <w:r w:rsidR="00571207">
        <w:rPr>
          <w:rFonts w:ascii="Tahoma" w:hAnsi="Tahoma" w:cs="Tahoma"/>
          <w:color w:val="000000" w:themeColor="text1"/>
        </w:rPr>
        <w:t>5</w:t>
      </w:r>
      <w:r w:rsidRPr="005605D3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605D3">
        <w:rPr>
          <w:rFonts w:ascii="Tahoma" w:hAnsi="Tahoma" w:cs="Tahoma"/>
          <w:color w:val="000000" w:themeColor="text1"/>
        </w:rPr>
        <w:t>szt</w:t>
      </w:r>
      <w:proofErr w:type="spellEnd"/>
      <w:r w:rsidR="006803C0" w:rsidRPr="005605D3">
        <w:rPr>
          <w:rFonts w:ascii="Tahoma" w:hAnsi="Tahoma" w:cs="Tahoma"/>
          <w:color w:val="000000" w:themeColor="text1"/>
        </w:rPr>
        <w:t>;</w:t>
      </w:r>
    </w:p>
    <w:p w14:paraId="77927784" w14:textId="42994021" w:rsidR="006803C0" w:rsidRPr="005605D3" w:rsidRDefault="006803C0" w:rsidP="001D0BF3">
      <w:pPr>
        <w:pStyle w:val="Standard"/>
        <w:spacing w:line="23" w:lineRule="atLeast"/>
        <w:ind w:left="1418"/>
        <w:jc w:val="both"/>
        <w:rPr>
          <w:rFonts w:ascii="Tahoma" w:hAnsi="Tahoma" w:cs="Tahoma"/>
        </w:rPr>
      </w:pPr>
      <w:r w:rsidRPr="005605D3">
        <w:rPr>
          <w:rFonts w:ascii="Tahoma" w:hAnsi="Tahoma" w:cs="Tahoma"/>
        </w:rPr>
        <w:t>Zestaw 1 – dla rodziny liczącej do 4 osób -  w ilości 1</w:t>
      </w:r>
      <w:r w:rsidR="00571207">
        <w:rPr>
          <w:rFonts w:ascii="Tahoma" w:hAnsi="Tahoma" w:cs="Tahoma"/>
        </w:rPr>
        <w:t>87</w:t>
      </w:r>
      <w:r w:rsidRPr="005605D3">
        <w:rPr>
          <w:rFonts w:ascii="Tahoma" w:hAnsi="Tahoma" w:cs="Tahoma"/>
        </w:rPr>
        <w:t xml:space="preserve"> sztuk</w:t>
      </w:r>
    </w:p>
    <w:p w14:paraId="48FFF3B8" w14:textId="6661BA1D" w:rsidR="006803C0" w:rsidRPr="005605D3" w:rsidRDefault="006803C0" w:rsidP="001D0BF3">
      <w:pPr>
        <w:pStyle w:val="Standard"/>
        <w:spacing w:line="23" w:lineRule="atLeast"/>
        <w:ind w:left="1418"/>
        <w:jc w:val="both"/>
        <w:rPr>
          <w:rFonts w:ascii="Tahoma" w:hAnsi="Tahoma" w:cs="Tahoma"/>
        </w:rPr>
      </w:pPr>
      <w:r w:rsidRPr="005605D3">
        <w:rPr>
          <w:rFonts w:ascii="Tahoma" w:hAnsi="Tahoma" w:cs="Tahoma"/>
        </w:rPr>
        <w:t>Zestaw 2 - dla rodziny liczącej do 6 osób –  w ilości 7</w:t>
      </w:r>
      <w:r w:rsidR="00571207">
        <w:rPr>
          <w:rFonts w:ascii="Tahoma" w:hAnsi="Tahoma" w:cs="Tahoma"/>
        </w:rPr>
        <w:t>7</w:t>
      </w:r>
      <w:r w:rsidRPr="005605D3">
        <w:rPr>
          <w:rFonts w:ascii="Tahoma" w:hAnsi="Tahoma" w:cs="Tahoma"/>
        </w:rPr>
        <w:t xml:space="preserve"> sztuk</w:t>
      </w:r>
    </w:p>
    <w:p w14:paraId="1E35C1EC" w14:textId="63EA3552" w:rsidR="006803C0" w:rsidRPr="005605D3" w:rsidRDefault="006803C0" w:rsidP="001D0BF3">
      <w:pPr>
        <w:pStyle w:val="Standard"/>
        <w:spacing w:line="23" w:lineRule="atLeast"/>
        <w:ind w:left="1418"/>
        <w:jc w:val="both"/>
        <w:rPr>
          <w:rFonts w:ascii="Tahoma" w:hAnsi="Tahoma" w:cs="Tahoma"/>
        </w:rPr>
      </w:pPr>
      <w:r w:rsidRPr="005605D3">
        <w:rPr>
          <w:rFonts w:ascii="Tahoma" w:hAnsi="Tahoma" w:cs="Tahoma"/>
        </w:rPr>
        <w:t>Zestaw 3 - dla rodziny liczącej powyżej 6 osób – w ilości 11 stuk</w:t>
      </w:r>
    </w:p>
    <w:p w14:paraId="34AC8090" w14:textId="4793C013" w:rsidR="007E2C7D" w:rsidRPr="005605D3" w:rsidRDefault="00C65C07" w:rsidP="001D0BF3">
      <w:pPr>
        <w:pStyle w:val="Standard"/>
        <w:spacing w:line="23" w:lineRule="atLeast"/>
        <w:jc w:val="both"/>
        <w:rPr>
          <w:rFonts w:ascii="Tahoma" w:hAnsi="Tahoma" w:cs="Tahoma"/>
          <w:color w:val="000000" w:themeColor="text1"/>
        </w:rPr>
      </w:pPr>
      <w:r w:rsidRPr="005605D3">
        <w:rPr>
          <w:rFonts w:ascii="Tahoma" w:hAnsi="Tahoma" w:cs="Tahoma"/>
          <w:color w:val="000000" w:themeColor="text1"/>
        </w:rPr>
        <w:tab/>
        <w:t xml:space="preserve">-instalacji na gruncie </w:t>
      </w:r>
      <w:r w:rsidR="006803C0" w:rsidRPr="005605D3">
        <w:rPr>
          <w:rFonts w:ascii="Tahoma" w:hAnsi="Tahoma" w:cs="Tahoma"/>
          <w:color w:val="000000" w:themeColor="text1"/>
        </w:rPr>
        <w:t>2</w:t>
      </w:r>
      <w:r w:rsidR="00571207">
        <w:rPr>
          <w:rFonts w:ascii="Tahoma" w:hAnsi="Tahoma" w:cs="Tahoma"/>
          <w:color w:val="000000" w:themeColor="text1"/>
        </w:rPr>
        <w:t>1</w:t>
      </w:r>
      <w:r w:rsidRPr="005605D3">
        <w:rPr>
          <w:rFonts w:ascii="Tahoma" w:hAnsi="Tahoma" w:cs="Tahoma"/>
          <w:color w:val="000000" w:themeColor="text1"/>
        </w:rPr>
        <w:t xml:space="preserve"> szt.</w:t>
      </w:r>
    </w:p>
    <w:p w14:paraId="67A6AB8E" w14:textId="4D35B951" w:rsidR="006803C0" w:rsidRPr="005605D3" w:rsidRDefault="006803C0" w:rsidP="001D0BF3">
      <w:pPr>
        <w:pStyle w:val="Standard"/>
        <w:spacing w:line="23" w:lineRule="atLeast"/>
        <w:ind w:left="1418"/>
        <w:jc w:val="both"/>
        <w:rPr>
          <w:rFonts w:ascii="Tahoma" w:hAnsi="Tahoma" w:cs="Tahoma"/>
        </w:rPr>
      </w:pPr>
      <w:r w:rsidRPr="005605D3">
        <w:rPr>
          <w:rFonts w:ascii="Tahoma" w:hAnsi="Tahoma" w:cs="Tahoma"/>
        </w:rPr>
        <w:t>Zestaw 1 – dla rodziny liczącej do 4 osób -  w ilości 1</w:t>
      </w:r>
      <w:r w:rsidR="00571207">
        <w:rPr>
          <w:rFonts w:ascii="Tahoma" w:hAnsi="Tahoma" w:cs="Tahoma"/>
        </w:rPr>
        <w:t>7</w:t>
      </w:r>
      <w:r w:rsidRPr="005605D3">
        <w:rPr>
          <w:rFonts w:ascii="Tahoma" w:hAnsi="Tahoma" w:cs="Tahoma"/>
        </w:rPr>
        <w:t xml:space="preserve"> sztuk</w:t>
      </w:r>
    </w:p>
    <w:p w14:paraId="00106538" w14:textId="59E6ADBC" w:rsidR="006803C0" w:rsidRDefault="006803C0" w:rsidP="001D0BF3">
      <w:pPr>
        <w:pStyle w:val="Standard"/>
        <w:spacing w:line="23" w:lineRule="atLeast"/>
        <w:ind w:left="1418"/>
        <w:jc w:val="both"/>
        <w:rPr>
          <w:rFonts w:ascii="Tahoma" w:hAnsi="Tahoma" w:cs="Tahoma"/>
        </w:rPr>
      </w:pPr>
      <w:r w:rsidRPr="005605D3">
        <w:rPr>
          <w:rFonts w:ascii="Tahoma" w:hAnsi="Tahoma" w:cs="Tahoma"/>
        </w:rPr>
        <w:t>Zestaw 2 - dla rodziny liczącej do 6 osób –  w ilości 4 sztuk</w:t>
      </w:r>
    </w:p>
    <w:p w14:paraId="0601DB69" w14:textId="77777777" w:rsidR="001A0CF1" w:rsidRPr="005605D3" w:rsidRDefault="001A0CF1" w:rsidP="001A0CF1">
      <w:pPr>
        <w:pStyle w:val="Standard"/>
        <w:spacing w:line="23" w:lineRule="atLeast"/>
        <w:jc w:val="both"/>
        <w:rPr>
          <w:rFonts w:ascii="Tahoma" w:hAnsi="Tahoma" w:cs="Tahoma"/>
        </w:rPr>
      </w:pPr>
      <w:r w:rsidRPr="005605D3">
        <w:rPr>
          <w:rFonts w:ascii="Tahoma" w:hAnsi="Tahoma" w:cs="Tahoma"/>
        </w:rPr>
        <w:t>Zamawiający zastrzega, że ze względu na specyfikę w wykonaniu przedmiotu zamówienia związana z zakresem, która została opracowana na podstawie danych zebranych od właścicieli nieruchomości na podstawie ankiet, Wykonawca winien dokonać wizji lokalnej. Nieruchomości objęte niniejszym post</w:t>
      </w:r>
      <w:r>
        <w:rPr>
          <w:rFonts w:ascii="Tahoma" w:hAnsi="Tahoma" w:cs="Tahoma"/>
        </w:rPr>
        <w:t>ę</w:t>
      </w:r>
      <w:r w:rsidRPr="005605D3">
        <w:rPr>
          <w:rFonts w:ascii="Tahoma" w:hAnsi="Tahoma" w:cs="Tahoma"/>
        </w:rPr>
        <w:t xml:space="preserve">powaniem zostały wskazane jako lista stanowiąca załącznik </w:t>
      </w:r>
      <w:r>
        <w:rPr>
          <w:rFonts w:ascii="Tahoma" w:hAnsi="Tahoma" w:cs="Tahoma"/>
        </w:rPr>
        <w:t>Nr 2 do SIWZ.</w:t>
      </w:r>
    </w:p>
    <w:p w14:paraId="2A645F3F" w14:textId="77777777" w:rsidR="006803C0" w:rsidRPr="005605D3" w:rsidRDefault="006803C0" w:rsidP="001D0BF3">
      <w:pPr>
        <w:pStyle w:val="Standard"/>
        <w:spacing w:line="23" w:lineRule="atLeast"/>
        <w:jc w:val="both"/>
        <w:rPr>
          <w:rFonts w:ascii="Tahoma" w:hAnsi="Tahoma" w:cs="Tahoma"/>
          <w:color w:val="000000" w:themeColor="text1"/>
        </w:rPr>
      </w:pPr>
      <w:bookmarkStart w:id="0" w:name="_GoBack"/>
      <w:bookmarkEnd w:id="0"/>
    </w:p>
    <w:p w14:paraId="48E9B174" w14:textId="77777777" w:rsidR="00EE6996" w:rsidRPr="005605D3" w:rsidRDefault="00BC368A" w:rsidP="001D0BF3">
      <w:pPr>
        <w:pStyle w:val="Nagwek3"/>
        <w:spacing w:after="0" w:line="23" w:lineRule="atLeast"/>
        <w:ind w:left="0" w:firstLine="0"/>
        <w:rPr>
          <w:rFonts w:ascii="Tahoma" w:hAnsi="Tahoma" w:cs="Tahoma"/>
          <w:szCs w:val="24"/>
        </w:rPr>
      </w:pPr>
      <w:r w:rsidRPr="005605D3">
        <w:rPr>
          <w:rFonts w:ascii="Tahoma" w:hAnsi="Tahoma" w:cs="Tahoma"/>
          <w:szCs w:val="24"/>
        </w:rPr>
        <w:t>Dobór kolektorów słonecznych</w:t>
      </w:r>
    </w:p>
    <w:p w14:paraId="21DDDD7B" w14:textId="48498143" w:rsidR="00BC368A" w:rsidRPr="005605D3" w:rsidRDefault="00BC368A" w:rsidP="001D0BF3">
      <w:pPr>
        <w:pStyle w:val="Nagwek3"/>
        <w:spacing w:after="0" w:line="23" w:lineRule="atLeast"/>
        <w:ind w:left="0" w:firstLine="0"/>
        <w:rPr>
          <w:rFonts w:ascii="Tahoma" w:hAnsi="Tahoma" w:cs="Tahoma"/>
          <w:szCs w:val="24"/>
        </w:rPr>
      </w:pPr>
      <w:r w:rsidRPr="005605D3">
        <w:rPr>
          <w:rFonts w:ascii="Tahoma" w:hAnsi="Tahoma" w:cs="Tahoma"/>
          <w:szCs w:val="24"/>
        </w:rPr>
        <w:t>– ZESTAW 1</w:t>
      </w:r>
    </w:p>
    <w:tbl>
      <w:tblPr>
        <w:tblStyle w:val="TableGrid"/>
        <w:tblW w:w="9214" w:type="dxa"/>
        <w:tblInd w:w="0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BC368A" w:rsidRPr="005605D3" w14:paraId="6AA5CA04" w14:textId="77777777" w:rsidTr="00BC368A">
        <w:trPr>
          <w:trHeight w:val="25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7866923" w14:textId="3FA55C3C" w:rsidR="00BC368A" w:rsidRPr="005605D3" w:rsidRDefault="00BC368A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>Liczba osób korzystających z instalacji CWU: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7C390F" w14:textId="77777777" w:rsidR="00BC368A" w:rsidRPr="005605D3" w:rsidRDefault="00BC368A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>do 4</w:t>
            </w:r>
            <w:r w:rsidRPr="005605D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BC368A" w:rsidRPr="005605D3" w14:paraId="190095A5" w14:textId="77777777" w:rsidTr="00BC368A">
        <w:trPr>
          <w:trHeight w:val="25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34BF2D0" w14:textId="77777777" w:rsidR="00BC368A" w:rsidRPr="005605D3" w:rsidRDefault="00BC368A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3AEEE80" w14:textId="77777777" w:rsidR="00BC368A" w:rsidRPr="005605D3" w:rsidRDefault="00BC368A" w:rsidP="001D0BF3">
            <w:pPr>
              <w:spacing w:line="23" w:lineRule="atLeast"/>
              <w:rPr>
                <w:rFonts w:ascii="Tahoma" w:eastAsia="Arial" w:hAnsi="Tahoma" w:cs="Tahoma"/>
                <w:b/>
                <w:sz w:val="24"/>
                <w:szCs w:val="24"/>
              </w:rPr>
            </w:pPr>
          </w:p>
        </w:tc>
      </w:tr>
      <w:tr w:rsidR="00BC368A" w:rsidRPr="005605D3" w14:paraId="3794377D" w14:textId="77777777" w:rsidTr="00BC368A">
        <w:trPr>
          <w:trHeight w:val="27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543E5EC" w14:textId="77777777" w:rsidR="00BC368A" w:rsidRPr="005605D3" w:rsidRDefault="00BC368A" w:rsidP="001D0BF3">
            <w:pPr>
              <w:tabs>
                <w:tab w:val="center" w:pos="3540"/>
              </w:tabs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 xml:space="preserve">Jednostkowe zapotrzebowanie CWU: </w:t>
            </w:r>
            <w:r w:rsidRPr="005605D3"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8D89335" w14:textId="77777777" w:rsidR="00BC368A" w:rsidRPr="005605D3" w:rsidRDefault="00BC368A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>45 l/osobę</w:t>
            </w:r>
            <w:r w:rsidRPr="005605D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BC368A" w:rsidRPr="005605D3" w14:paraId="0A7384AC" w14:textId="77777777" w:rsidTr="00BC368A">
        <w:trPr>
          <w:trHeight w:val="2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C218B14" w14:textId="77777777" w:rsidR="00BC368A" w:rsidRPr="005605D3" w:rsidRDefault="00BC368A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 xml:space="preserve">Dobowe zapotrzebowanie CWU ogółem: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DE161D9" w14:textId="77777777" w:rsidR="00BC368A" w:rsidRPr="005605D3" w:rsidRDefault="00BC368A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>V = 180 l</w:t>
            </w:r>
            <w:r w:rsidRPr="005605D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BC368A" w:rsidRPr="005605D3" w14:paraId="464D77B6" w14:textId="77777777" w:rsidTr="00BC368A">
        <w:trPr>
          <w:trHeight w:val="2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CB56EDD" w14:textId="77777777" w:rsidR="00BC368A" w:rsidRPr="005605D3" w:rsidRDefault="00BC368A" w:rsidP="001D0BF3">
            <w:pPr>
              <w:tabs>
                <w:tab w:val="center" w:pos="3540"/>
              </w:tabs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 xml:space="preserve">Temperatura  obliczeniowa CWU: </w:t>
            </w:r>
            <w:r w:rsidRPr="005605D3"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6AC67D" w14:textId="77777777" w:rsidR="00BC368A" w:rsidRPr="005605D3" w:rsidRDefault="00BC368A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>t = 55°C</w:t>
            </w:r>
            <w:r w:rsidRPr="005605D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BC368A" w:rsidRPr="005605D3" w14:paraId="76128C9F" w14:textId="77777777" w:rsidTr="00BC368A">
        <w:trPr>
          <w:trHeight w:val="27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4F653D7" w14:textId="77777777" w:rsidR="00BC368A" w:rsidRPr="005605D3" w:rsidRDefault="00BC368A" w:rsidP="001D0BF3">
            <w:pPr>
              <w:tabs>
                <w:tab w:val="center" w:pos="2832"/>
                <w:tab w:val="center" w:pos="3540"/>
              </w:tabs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 xml:space="preserve">Temperatura  zasilania CWU: </w:t>
            </w:r>
            <w:r w:rsidRPr="005605D3"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  <w:r w:rsidRPr="005605D3"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8FB26F7" w14:textId="77777777" w:rsidR="00BC368A" w:rsidRPr="005605D3" w:rsidRDefault="00BC368A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>tz</w:t>
            </w:r>
            <w:proofErr w:type="spellEnd"/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 xml:space="preserve"> = 10°C</w:t>
            </w:r>
            <w:r w:rsidRPr="005605D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BC368A" w:rsidRPr="005605D3" w14:paraId="29D02195" w14:textId="77777777" w:rsidTr="00BC368A">
        <w:trPr>
          <w:trHeight w:val="2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0A9A71F" w14:textId="77777777" w:rsidR="00BC368A" w:rsidRPr="005605D3" w:rsidRDefault="00BC368A" w:rsidP="001D0BF3">
            <w:pPr>
              <w:tabs>
                <w:tab w:val="center" w:pos="3540"/>
              </w:tabs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 xml:space="preserve">Przyjęte straty na obiegu CWU:   </w:t>
            </w:r>
            <w:r w:rsidRPr="005605D3"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77D37BD" w14:textId="77777777" w:rsidR="00BC368A" w:rsidRPr="005605D3" w:rsidRDefault="00BC368A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 xml:space="preserve">r = 15% </w:t>
            </w:r>
          </w:p>
        </w:tc>
      </w:tr>
      <w:tr w:rsidR="00BC368A" w:rsidRPr="005605D3" w14:paraId="500D4115" w14:textId="77777777" w:rsidTr="00BC368A">
        <w:trPr>
          <w:trHeight w:val="27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0A51564" w14:textId="77777777" w:rsidR="00BC368A" w:rsidRPr="005605D3" w:rsidRDefault="00BC368A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>Obliczeniowy średni uzysk z 1 m</w:t>
            </w:r>
            <w:r w:rsidRPr="005605D3">
              <w:rPr>
                <w:rFonts w:ascii="Tahoma" w:hAnsi="Tahoma" w:cs="Tahoma"/>
                <w:sz w:val="24"/>
                <w:szCs w:val="24"/>
                <w:vertAlign w:val="superscript"/>
              </w:rPr>
              <w:t>2</w:t>
            </w:r>
            <w:r w:rsidRPr="005605D3">
              <w:rPr>
                <w:rFonts w:ascii="Tahoma" w:hAnsi="Tahoma" w:cs="Tahoma"/>
                <w:sz w:val="24"/>
                <w:szCs w:val="24"/>
              </w:rPr>
              <w:t xml:space="preserve"> kolektora: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8326303" w14:textId="77777777" w:rsidR="00BC368A" w:rsidRPr="005605D3" w:rsidRDefault="00BC368A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>Qkd</w:t>
            </w:r>
            <w:proofErr w:type="spellEnd"/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 xml:space="preserve"> =</w:t>
            </w:r>
            <w:r w:rsidRPr="005605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>2,70 kWh/m</w:t>
            </w:r>
            <w:r w:rsidRPr="005605D3">
              <w:rPr>
                <w:rFonts w:ascii="Tahoma" w:eastAsia="Arial" w:hAnsi="Tahoma" w:cs="Tahoma"/>
                <w:b/>
                <w:sz w:val="24"/>
                <w:szCs w:val="24"/>
                <w:vertAlign w:val="superscript"/>
              </w:rPr>
              <w:t>2</w:t>
            </w:r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>/doba</w:t>
            </w:r>
            <w:r w:rsidRPr="005605D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BC368A" w:rsidRPr="005605D3" w14:paraId="1A5D8E22" w14:textId="77777777" w:rsidTr="00BC368A">
        <w:trPr>
          <w:trHeight w:val="55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786980D" w14:textId="77777777" w:rsidR="00BC368A" w:rsidRPr="005605D3" w:rsidRDefault="00BC368A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 xml:space="preserve">Ciepło do przygotowania CWU ze stratami: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183E0E5" w14:textId="77777777" w:rsidR="00BC368A" w:rsidRPr="005605D3" w:rsidRDefault="00BC368A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>Qd</w:t>
            </w:r>
            <w:proofErr w:type="spellEnd"/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 xml:space="preserve"> = V * (t – </w:t>
            </w:r>
            <w:proofErr w:type="spellStart"/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>tz</w:t>
            </w:r>
            <w:proofErr w:type="spellEnd"/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 xml:space="preserve">) * 4,19 / 3600 * 1,15 </w:t>
            </w:r>
          </w:p>
          <w:p w14:paraId="6B57978B" w14:textId="77777777" w:rsidR="00BC368A" w:rsidRPr="005605D3" w:rsidRDefault="00BC368A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>Qd</w:t>
            </w:r>
            <w:proofErr w:type="spellEnd"/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 xml:space="preserve"> = 180 * (55 – 10) * 4,19 / 3600 * 1,15 =  10,84 kWh/doba </w:t>
            </w:r>
          </w:p>
        </w:tc>
      </w:tr>
      <w:tr w:rsidR="00BC368A" w:rsidRPr="005605D3" w14:paraId="68889125" w14:textId="77777777" w:rsidTr="00BC368A">
        <w:trPr>
          <w:trHeight w:val="25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22271B7" w14:textId="77777777" w:rsidR="00BC368A" w:rsidRPr="005605D3" w:rsidRDefault="00BC368A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 xml:space="preserve">Wymagana powierzchnia czynna kolektorów: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713845" w14:textId="77777777" w:rsidR="00BC368A" w:rsidRPr="005605D3" w:rsidRDefault="00BC368A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>Fob = 10,84 / 2,7 = 4,01 m</w:t>
            </w:r>
            <w:r w:rsidRPr="005605D3">
              <w:rPr>
                <w:rFonts w:ascii="Tahoma" w:eastAsia="Arial" w:hAnsi="Tahoma" w:cs="Tahoma"/>
                <w:b/>
                <w:sz w:val="24"/>
                <w:szCs w:val="24"/>
                <w:vertAlign w:val="superscript"/>
              </w:rPr>
              <w:t>2</w:t>
            </w:r>
            <w:r w:rsidRPr="005605D3">
              <w:rPr>
                <w:rFonts w:ascii="Tahoma" w:eastAsia="Arial" w:hAnsi="Tahoma" w:cs="Tahoma"/>
                <w:b/>
                <w:sz w:val="24"/>
                <w:szCs w:val="24"/>
              </w:rPr>
              <w:t xml:space="preserve"> </w:t>
            </w:r>
          </w:p>
        </w:tc>
      </w:tr>
    </w:tbl>
    <w:p w14:paraId="5A352FBA" w14:textId="77777777" w:rsidR="00BC368A" w:rsidRPr="005605D3" w:rsidRDefault="00BC368A" w:rsidP="001D0BF3">
      <w:pPr>
        <w:spacing w:line="23" w:lineRule="atLeast"/>
        <w:ind w:right="40"/>
        <w:rPr>
          <w:rFonts w:ascii="Tahoma" w:hAnsi="Tahoma" w:cs="Tahoma"/>
        </w:rPr>
      </w:pPr>
      <w:r w:rsidRPr="005605D3">
        <w:rPr>
          <w:rFonts w:ascii="Tahoma" w:hAnsi="Tahoma" w:cs="Tahoma"/>
        </w:rPr>
        <w:t xml:space="preserve">Dla projektowanej instalacji słonecznej dobrano 2 kolektory o sumarycznej powierzchni apertury </w:t>
      </w:r>
      <w:proofErr w:type="spellStart"/>
      <w:r w:rsidRPr="005605D3">
        <w:rPr>
          <w:rFonts w:ascii="Tahoma" w:hAnsi="Tahoma" w:cs="Tahoma"/>
        </w:rPr>
        <w:t>Fk</w:t>
      </w:r>
      <w:proofErr w:type="spellEnd"/>
      <w:r w:rsidRPr="005605D3">
        <w:rPr>
          <w:rFonts w:ascii="Tahoma" w:hAnsi="Tahoma" w:cs="Tahoma"/>
        </w:rPr>
        <w:t xml:space="preserve"> &gt; Fob:  </w:t>
      </w:r>
    </w:p>
    <w:p w14:paraId="4574D301" w14:textId="77777777" w:rsidR="00BC368A" w:rsidRPr="005605D3" w:rsidRDefault="00BC368A" w:rsidP="001D0BF3">
      <w:pPr>
        <w:pStyle w:val="Nagwek3"/>
        <w:spacing w:after="0" w:line="23" w:lineRule="atLeast"/>
        <w:ind w:left="0" w:right="1504" w:firstLine="0"/>
        <w:jc w:val="center"/>
        <w:rPr>
          <w:rFonts w:ascii="Tahoma" w:hAnsi="Tahoma" w:cs="Tahoma"/>
          <w:szCs w:val="24"/>
        </w:rPr>
      </w:pPr>
      <w:proofErr w:type="spellStart"/>
      <w:r w:rsidRPr="005605D3">
        <w:rPr>
          <w:rFonts w:ascii="Tahoma" w:hAnsi="Tahoma" w:cs="Tahoma"/>
          <w:szCs w:val="24"/>
        </w:rPr>
        <w:t>Fk</w:t>
      </w:r>
      <w:proofErr w:type="spellEnd"/>
      <w:r w:rsidRPr="005605D3">
        <w:rPr>
          <w:rFonts w:ascii="Tahoma" w:hAnsi="Tahoma" w:cs="Tahoma"/>
          <w:szCs w:val="24"/>
        </w:rPr>
        <w:t xml:space="preserve"> = 2 x 2,30 = 4,6 m</w:t>
      </w:r>
      <w:r w:rsidRPr="005605D3">
        <w:rPr>
          <w:rFonts w:ascii="Tahoma" w:hAnsi="Tahoma" w:cs="Tahoma"/>
          <w:szCs w:val="24"/>
          <w:vertAlign w:val="superscript"/>
        </w:rPr>
        <w:t>2</w:t>
      </w:r>
      <w:r w:rsidRPr="005605D3">
        <w:rPr>
          <w:rFonts w:ascii="Tahoma" w:hAnsi="Tahoma" w:cs="Tahoma"/>
          <w:szCs w:val="24"/>
        </w:rPr>
        <w:t xml:space="preserve"> </w:t>
      </w:r>
    </w:p>
    <w:p w14:paraId="2D1E93B3" w14:textId="31D52341" w:rsidR="00BC368A" w:rsidRPr="005605D3" w:rsidRDefault="00BC368A" w:rsidP="001D0BF3">
      <w:pPr>
        <w:spacing w:line="23" w:lineRule="atLeast"/>
        <w:rPr>
          <w:rFonts w:ascii="Tahoma" w:hAnsi="Tahoma" w:cs="Tahoma"/>
        </w:rPr>
      </w:pPr>
      <w:r w:rsidRPr="005605D3">
        <w:rPr>
          <w:rFonts w:ascii="Tahoma" w:hAnsi="Tahoma" w:cs="Tahoma"/>
        </w:rPr>
        <w:t xml:space="preserve"> </w:t>
      </w:r>
    </w:p>
    <w:p w14:paraId="02F9B607" w14:textId="17E820C2" w:rsidR="005605D3" w:rsidRPr="00CC0CC0" w:rsidRDefault="00BC368A" w:rsidP="001D0BF3">
      <w:pPr>
        <w:spacing w:line="23" w:lineRule="atLeast"/>
        <w:rPr>
          <w:rFonts w:ascii="Tahoma" w:hAnsi="Tahoma" w:cs="Tahoma"/>
          <w:b/>
        </w:rPr>
      </w:pPr>
      <w:r w:rsidRPr="005605D3">
        <w:rPr>
          <w:rFonts w:ascii="Tahoma" w:hAnsi="Tahoma" w:cs="Tahoma"/>
        </w:rPr>
        <w:lastRenderedPageBreak/>
        <w:t xml:space="preserve"> </w:t>
      </w:r>
      <w:r w:rsidR="00EE6996" w:rsidRPr="00CC0CC0">
        <w:rPr>
          <w:rFonts w:ascii="Tahoma" w:hAnsi="Tahoma" w:cs="Tahoma"/>
          <w:b/>
        </w:rPr>
        <w:t>– ZESTAW 2</w:t>
      </w:r>
    </w:p>
    <w:tbl>
      <w:tblPr>
        <w:tblStyle w:val="TableGrid"/>
        <w:tblW w:w="10464" w:type="dxa"/>
        <w:tblInd w:w="0" w:type="dxa"/>
        <w:tblLook w:val="04A0" w:firstRow="1" w:lastRow="0" w:firstColumn="1" w:lastColumn="0" w:noHBand="0" w:noVBand="1"/>
      </w:tblPr>
      <w:tblGrid>
        <w:gridCol w:w="5103"/>
        <w:gridCol w:w="5361"/>
      </w:tblGrid>
      <w:tr w:rsidR="005605D3" w:rsidRPr="005605D3" w14:paraId="596BB13B" w14:textId="77777777" w:rsidTr="005605D3">
        <w:trPr>
          <w:trHeight w:val="251"/>
        </w:trPr>
        <w:tc>
          <w:tcPr>
            <w:tcW w:w="5103" w:type="dxa"/>
            <w:hideMark/>
          </w:tcPr>
          <w:p w14:paraId="40C8EB6E" w14:textId="77777777" w:rsidR="005605D3" w:rsidRPr="005605D3" w:rsidRDefault="005605D3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 xml:space="preserve">Liczba osób korzystających z instalacji CWU: </w:t>
            </w:r>
          </w:p>
        </w:tc>
        <w:tc>
          <w:tcPr>
            <w:tcW w:w="5361" w:type="dxa"/>
            <w:hideMark/>
          </w:tcPr>
          <w:p w14:paraId="76FCC057" w14:textId="77777777" w:rsidR="005605D3" w:rsidRPr="005605D3" w:rsidRDefault="005605D3" w:rsidP="001D0BF3">
            <w:pPr>
              <w:spacing w:line="23" w:lineRule="atLeast"/>
              <w:ind w:left="287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b/>
                <w:sz w:val="24"/>
                <w:szCs w:val="24"/>
              </w:rPr>
              <w:t>do 6</w:t>
            </w:r>
            <w:r w:rsidRPr="005605D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5605D3" w:rsidRPr="005605D3" w14:paraId="090E8C08" w14:textId="77777777" w:rsidTr="005605D3">
        <w:trPr>
          <w:trHeight w:val="276"/>
        </w:trPr>
        <w:tc>
          <w:tcPr>
            <w:tcW w:w="5103" w:type="dxa"/>
            <w:hideMark/>
          </w:tcPr>
          <w:p w14:paraId="137B065E" w14:textId="77777777" w:rsidR="005605D3" w:rsidRPr="005605D3" w:rsidRDefault="005605D3" w:rsidP="001D0BF3">
            <w:pPr>
              <w:tabs>
                <w:tab w:val="center" w:pos="3540"/>
              </w:tabs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 xml:space="preserve">Jednostkowe zapotrzebowanie CWU: </w:t>
            </w:r>
            <w:r w:rsidRPr="005605D3"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361" w:type="dxa"/>
            <w:hideMark/>
          </w:tcPr>
          <w:p w14:paraId="71B00722" w14:textId="77777777" w:rsidR="005605D3" w:rsidRPr="005605D3" w:rsidRDefault="005605D3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b/>
                <w:sz w:val="24"/>
                <w:szCs w:val="24"/>
              </w:rPr>
              <w:t>45 l/osobę</w:t>
            </w:r>
            <w:r w:rsidRPr="005605D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5605D3" w:rsidRPr="005605D3" w14:paraId="4BF36798" w14:textId="77777777" w:rsidTr="005605D3">
        <w:trPr>
          <w:trHeight w:val="276"/>
        </w:trPr>
        <w:tc>
          <w:tcPr>
            <w:tcW w:w="5103" w:type="dxa"/>
            <w:hideMark/>
          </w:tcPr>
          <w:p w14:paraId="0E1EB8F2" w14:textId="77777777" w:rsidR="005605D3" w:rsidRPr="005605D3" w:rsidRDefault="005605D3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 xml:space="preserve">Dobowe zapotrzebowanie CWU ogółem: </w:t>
            </w:r>
          </w:p>
        </w:tc>
        <w:tc>
          <w:tcPr>
            <w:tcW w:w="5361" w:type="dxa"/>
            <w:hideMark/>
          </w:tcPr>
          <w:p w14:paraId="4BA9CB91" w14:textId="77777777" w:rsidR="005605D3" w:rsidRPr="005605D3" w:rsidRDefault="005605D3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b/>
                <w:sz w:val="24"/>
                <w:szCs w:val="24"/>
              </w:rPr>
              <w:t>V = 270 l</w:t>
            </w:r>
            <w:r w:rsidRPr="005605D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5605D3" w:rsidRPr="005605D3" w14:paraId="64DCF385" w14:textId="77777777" w:rsidTr="005605D3">
        <w:trPr>
          <w:trHeight w:val="275"/>
        </w:trPr>
        <w:tc>
          <w:tcPr>
            <w:tcW w:w="5103" w:type="dxa"/>
            <w:hideMark/>
          </w:tcPr>
          <w:p w14:paraId="53DA1DF7" w14:textId="77777777" w:rsidR="005605D3" w:rsidRPr="005605D3" w:rsidRDefault="005605D3" w:rsidP="001D0BF3">
            <w:pPr>
              <w:tabs>
                <w:tab w:val="center" w:pos="3540"/>
              </w:tabs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 xml:space="preserve">Temperatura  obliczeniowa CWU: </w:t>
            </w:r>
            <w:r w:rsidRPr="005605D3"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361" w:type="dxa"/>
            <w:hideMark/>
          </w:tcPr>
          <w:p w14:paraId="71BC6E36" w14:textId="77777777" w:rsidR="005605D3" w:rsidRPr="005605D3" w:rsidRDefault="005605D3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b/>
                <w:sz w:val="24"/>
                <w:szCs w:val="24"/>
              </w:rPr>
              <w:t>t = 55°C</w:t>
            </w:r>
            <w:r w:rsidRPr="005605D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5605D3" w:rsidRPr="005605D3" w14:paraId="37BE9988" w14:textId="77777777" w:rsidTr="005605D3">
        <w:trPr>
          <w:trHeight w:val="275"/>
        </w:trPr>
        <w:tc>
          <w:tcPr>
            <w:tcW w:w="5103" w:type="dxa"/>
            <w:hideMark/>
          </w:tcPr>
          <w:p w14:paraId="0B77105C" w14:textId="77777777" w:rsidR="005605D3" w:rsidRPr="005605D3" w:rsidRDefault="005605D3" w:rsidP="001D0BF3">
            <w:pPr>
              <w:tabs>
                <w:tab w:val="center" w:pos="2832"/>
                <w:tab w:val="center" w:pos="3540"/>
              </w:tabs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 xml:space="preserve">Temperatura  zasilania CWU: </w:t>
            </w:r>
            <w:r w:rsidRPr="005605D3"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  <w:r w:rsidRPr="005605D3"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361" w:type="dxa"/>
            <w:hideMark/>
          </w:tcPr>
          <w:p w14:paraId="71BB4122" w14:textId="77777777" w:rsidR="005605D3" w:rsidRPr="005605D3" w:rsidRDefault="005605D3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605D3">
              <w:rPr>
                <w:rFonts w:ascii="Tahoma" w:hAnsi="Tahoma" w:cs="Tahoma"/>
                <w:b/>
                <w:sz w:val="24"/>
                <w:szCs w:val="24"/>
              </w:rPr>
              <w:t>tz</w:t>
            </w:r>
            <w:proofErr w:type="spellEnd"/>
            <w:r w:rsidRPr="005605D3">
              <w:rPr>
                <w:rFonts w:ascii="Tahoma" w:hAnsi="Tahoma" w:cs="Tahoma"/>
                <w:b/>
                <w:sz w:val="24"/>
                <w:szCs w:val="24"/>
              </w:rPr>
              <w:t xml:space="preserve"> = 10°C</w:t>
            </w:r>
            <w:r w:rsidRPr="005605D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5605D3" w:rsidRPr="005605D3" w14:paraId="5390F56E" w14:textId="77777777" w:rsidTr="005605D3">
        <w:trPr>
          <w:trHeight w:val="275"/>
        </w:trPr>
        <w:tc>
          <w:tcPr>
            <w:tcW w:w="5103" w:type="dxa"/>
            <w:hideMark/>
          </w:tcPr>
          <w:p w14:paraId="2614CAB4" w14:textId="77777777" w:rsidR="005605D3" w:rsidRPr="005605D3" w:rsidRDefault="005605D3" w:rsidP="001D0BF3">
            <w:pPr>
              <w:tabs>
                <w:tab w:val="center" w:pos="3540"/>
              </w:tabs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 xml:space="preserve">Przyjęte straty na obiegu CWU:   </w:t>
            </w:r>
            <w:r w:rsidRPr="005605D3"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361" w:type="dxa"/>
            <w:hideMark/>
          </w:tcPr>
          <w:p w14:paraId="06B11C22" w14:textId="77777777" w:rsidR="005605D3" w:rsidRPr="005605D3" w:rsidRDefault="005605D3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b/>
                <w:sz w:val="24"/>
                <w:szCs w:val="24"/>
              </w:rPr>
              <w:t xml:space="preserve">r = 15% </w:t>
            </w:r>
          </w:p>
        </w:tc>
      </w:tr>
      <w:tr w:rsidR="005605D3" w:rsidRPr="005605D3" w14:paraId="03D1AC55" w14:textId="77777777" w:rsidTr="005605D3">
        <w:trPr>
          <w:trHeight w:val="277"/>
        </w:trPr>
        <w:tc>
          <w:tcPr>
            <w:tcW w:w="5103" w:type="dxa"/>
            <w:hideMark/>
          </w:tcPr>
          <w:p w14:paraId="7B2455D3" w14:textId="77777777" w:rsidR="005605D3" w:rsidRPr="005605D3" w:rsidRDefault="005605D3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>Obliczeniowy średni uzysk z 1 m</w:t>
            </w:r>
            <w:r w:rsidRPr="005605D3">
              <w:rPr>
                <w:rFonts w:ascii="Tahoma" w:hAnsi="Tahoma" w:cs="Tahoma"/>
                <w:sz w:val="24"/>
                <w:szCs w:val="24"/>
                <w:vertAlign w:val="superscript"/>
              </w:rPr>
              <w:t>2</w:t>
            </w:r>
            <w:r w:rsidRPr="005605D3">
              <w:rPr>
                <w:rFonts w:ascii="Tahoma" w:hAnsi="Tahoma" w:cs="Tahoma"/>
                <w:sz w:val="24"/>
                <w:szCs w:val="24"/>
              </w:rPr>
              <w:t xml:space="preserve"> kolektora: </w:t>
            </w:r>
          </w:p>
        </w:tc>
        <w:tc>
          <w:tcPr>
            <w:tcW w:w="5361" w:type="dxa"/>
            <w:hideMark/>
          </w:tcPr>
          <w:p w14:paraId="3BFD69D4" w14:textId="77777777" w:rsidR="005605D3" w:rsidRPr="005605D3" w:rsidRDefault="005605D3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605D3">
              <w:rPr>
                <w:rFonts w:ascii="Tahoma" w:hAnsi="Tahoma" w:cs="Tahoma"/>
                <w:b/>
                <w:sz w:val="24"/>
                <w:szCs w:val="24"/>
              </w:rPr>
              <w:t>Qkd</w:t>
            </w:r>
            <w:proofErr w:type="spellEnd"/>
            <w:r w:rsidRPr="005605D3">
              <w:rPr>
                <w:rFonts w:ascii="Tahoma" w:hAnsi="Tahoma" w:cs="Tahoma"/>
                <w:b/>
                <w:sz w:val="24"/>
                <w:szCs w:val="24"/>
              </w:rPr>
              <w:t xml:space="preserve"> =</w:t>
            </w:r>
            <w:r w:rsidRPr="005605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605D3">
              <w:rPr>
                <w:rFonts w:ascii="Tahoma" w:hAnsi="Tahoma" w:cs="Tahoma"/>
                <w:b/>
                <w:sz w:val="24"/>
                <w:szCs w:val="24"/>
              </w:rPr>
              <w:t>2,70 kWh/m</w:t>
            </w:r>
            <w:r w:rsidRPr="005605D3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2</w:t>
            </w:r>
            <w:r w:rsidRPr="005605D3">
              <w:rPr>
                <w:rFonts w:ascii="Tahoma" w:hAnsi="Tahoma" w:cs="Tahoma"/>
                <w:b/>
                <w:sz w:val="24"/>
                <w:szCs w:val="24"/>
              </w:rPr>
              <w:t>/doba</w:t>
            </w:r>
            <w:r w:rsidRPr="005605D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5605D3" w:rsidRPr="005605D3" w14:paraId="73FA27A0" w14:textId="77777777" w:rsidTr="005605D3">
        <w:trPr>
          <w:trHeight w:val="548"/>
        </w:trPr>
        <w:tc>
          <w:tcPr>
            <w:tcW w:w="5103" w:type="dxa"/>
            <w:hideMark/>
          </w:tcPr>
          <w:p w14:paraId="1DCCE2D7" w14:textId="77777777" w:rsidR="005605D3" w:rsidRPr="005605D3" w:rsidRDefault="005605D3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 xml:space="preserve">Ciepło do przygotowania CWU ze stratami: </w:t>
            </w:r>
          </w:p>
        </w:tc>
        <w:tc>
          <w:tcPr>
            <w:tcW w:w="5361" w:type="dxa"/>
            <w:hideMark/>
          </w:tcPr>
          <w:p w14:paraId="58272127" w14:textId="77777777" w:rsidR="005605D3" w:rsidRPr="005605D3" w:rsidRDefault="005605D3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605D3">
              <w:rPr>
                <w:rFonts w:ascii="Tahoma" w:hAnsi="Tahoma" w:cs="Tahoma"/>
                <w:b/>
                <w:sz w:val="24"/>
                <w:szCs w:val="24"/>
              </w:rPr>
              <w:t>Qd</w:t>
            </w:r>
            <w:proofErr w:type="spellEnd"/>
            <w:r w:rsidRPr="005605D3">
              <w:rPr>
                <w:rFonts w:ascii="Tahoma" w:hAnsi="Tahoma" w:cs="Tahoma"/>
                <w:b/>
                <w:sz w:val="24"/>
                <w:szCs w:val="24"/>
              </w:rPr>
              <w:t xml:space="preserve"> = V * (t – </w:t>
            </w:r>
            <w:proofErr w:type="spellStart"/>
            <w:r w:rsidRPr="005605D3">
              <w:rPr>
                <w:rFonts w:ascii="Tahoma" w:hAnsi="Tahoma" w:cs="Tahoma"/>
                <w:b/>
                <w:sz w:val="24"/>
                <w:szCs w:val="24"/>
              </w:rPr>
              <w:t>tz</w:t>
            </w:r>
            <w:proofErr w:type="spellEnd"/>
            <w:r w:rsidRPr="005605D3">
              <w:rPr>
                <w:rFonts w:ascii="Tahoma" w:hAnsi="Tahoma" w:cs="Tahoma"/>
                <w:b/>
                <w:sz w:val="24"/>
                <w:szCs w:val="24"/>
              </w:rPr>
              <w:t xml:space="preserve">) * 4,19 / 3600 * 1,15 </w:t>
            </w:r>
          </w:p>
          <w:p w14:paraId="702FC735" w14:textId="77777777" w:rsidR="005605D3" w:rsidRPr="005605D3" w:rsidRDefault="005605D3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605D3">
              <w:rPr>
                <w:rFonts w:ascii="Tahoma" w:hAnsi="Tahoma" w:cs="Tahoma"/>
                <w:b/>
                <w:sz w:val="24"/>
                <w:szCs w:val="24"/>
              </w:rPr>
              <w:t>Qd</w:t>
            </w:r>
            <w:proofErr w:type="spellEnd"/>
            <w:r w:rsidRPr="005605D3">
              <w:rPr>
                <w:rFonts w:ascii="Tahoma" w:hAnsi="Tahoma" w:cs="Tahoma"/>
                <w:b/>
                <w:sz w:val="24"/>
                <w:szCs w:val="24"/>
              </w:rPr>
              <w:t xml:space="preserve"> = 270 * (55 – 10) * 4,19 / 3600 * 1,15 =  16,26 kWh/doba </w:t>
            </w:r>
          </w:p>
        </w:tc>
      </w:tr>
      <w:tr w:rsidR="005605D3" w:rsidRPr="005605D3" w14:paraId="43250347" w14:textId="77777777" w:rsidTr="005605D3">
        <w:trPr>
          <w:trHeight w:val="252"/>
        </w:trPr>
        <w:tc>
          <w:tcPr>
            <w:tcW w:w="5103" w:type="dxa"/>
            <w:hideMark/>
          </w:tcPr>
          <w:p w14:paraId="5ECF0A34" w14:textId="77777777" w:rsidR="005605D3" w:rsidRPr="005605D3" w:rsidRDefault="005605D3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sz w:val="24"/>
                <w:szCs w:val="24"/>
              </w:rPr>
              <w:t xml:space="preserve">Wymagana powierzchnia czynna kolektorów: </w:t>
            </w:r>
          </w:p>
        </w:tc>
        <w:tc>
          <w:tcPr>
            <w:tcW w:w="5361" w:type="dxa"/>
            <w:hideMark/>
          </w:tcPr>
          <w:p w14:paraId="47C74814" w14:textId="77777777" w:rsidR="005605D3" w:rsidRPr="005605D3" w:rsidRDefault="005605D3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r w:rsidRPr="005605D3">
              <w:rPr>
                <w:rFonts w:ascii="Tahoma" w:hAnsi="Tahoma" w:cs="Tahoma"/>
                <w:b/>
                <w:sz w:val="24"/>
                <w:szCs w:val="24"/>
              </w:rPr>
              <w:t>Fob = 16,26 / 2,7 = 6,02 m</w:t>
            </w:r>
            <w:r w:rsidRPr="005605D3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2</w:t>
            </w:r>
            <w:r w:rsidRPr="005605D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</w:tbl>
    <w:p w14:paraId="0293FF1F" w14:textId="2774DA12" w:rsidR="005605D3" w:rsidRDefault="005605D3" w:rsidP="001D0BF3">
      <w:pPr>
        <w:spacing w:line="23" w:lineRule="atLeast"/>
        <w:ind w:right="746"/>
        <w:rPr>
          <w:rFonts w:ascii="Tahoma" w:hAnsi="Tahoma" w:cs="Tahoma"/>
        </w:rPr>
      </w:pPr>
      <w:r w:rsidRPr="005605D3">
        <w:rPr>
          <w:rFonts w:ascii="Tahoma" w:hAnsi="Tahoma" w:cs="Tahoma"/>
        </w:rPr>
        <w:t xml:space="preserve">Dla projektowanej instalacji słonecznej dobrano </w:t>
      </w:r>
      <w:r w:rsidR="002828D2">
        <w:rPr>
          <w:rFonts w:ascii="Tahoma" w:hAnsi="Tahoma" w:cs="Tahoma"/>
        </w:rPr>
        <w:t>3</w:t>
      </w:r>
      <w:r w:rsidRPr="005605D3">
        <w:rPr>
          <w:rFonts w:ascii="Tahoma" w:hAnsi="Tahoma" w:cs="Tahoma"/>
        </w:rPr>
        <w:t xml:space="preserve"> kolektory o sumarycznej powierzchni apertury </w:t>
      </w:r>
      <w:proofErr w:type="spellStart"/>
      <w:r w:rsidRPr="005605D3">
        <w:rPr>
          <w:rFonts w:ascii="Tahoma" w:hAnsi="Tahoma" w:cs="Tahoma"/>
        </w:rPr>
        <w:t>Fk</w:t>
      </w:r>
      <w:proofErr w:type="spellEnd"/>
      <w:r w:rsidRPr="005605D3">
        <w:rPr>
          <w:rFonts w:ascii="Tahoma" w:hAnsi="Tahoma" w:cs="Tahoma"/>
        </w:rPr>
        <w:t xml:space="preserve"> &gt; Fob:  </w:t>
      </w:r>
    </w:p>
    <w:p w14:paraId="0C168932" w14:textId="5799ECBE" w:rsidR="005605D3" w:rsidRDefault="005605D3" w:rsidP="001D0BF3">
      <w:pPr>
        <w:spacing w:line="23" w:lineRule="atLeast"/>
        <w:ind w:right="746"/>
        <w:jc w:val="center"/>
        <w:rPr>
          <w:rFonts w:ascii="Tahoma" w:hAnsi="Tahoma" w:cs="Tahoma"/>
          <w:b/>
        </w:rPr>
      </w:pPr>
      <w:proofErr w:type="spellStart"/>
      <w:r w:rsidRPr="005605D3">
        <w:rPr>
          <w:rFonts w:ascii="Tahoma" w:hAnsi="Tahoma" w:cs="Tahoma"/>
          <w:b/>
        </w:rPr>
        <w:t>Fk</w:t>
      </w:r>
      <w:proofErr w:type="spellEnd"/>
      <w:r w:rsidRPr="005605D3">
        <w:rPr>
          <w:rFonts w:ascii="Tahoma" w:hAnsi="Tahoma" w:cs="Tahoma"/>
          <w:b/>
        </w:rPr>
        <w:t xml:space="preserve"> = 3 x 2,30 = 6,9 m</w:t>
      </w:r>
      <w:r w:rsidRPr="005605D3">
        <w:rPr>
          <w:rFonts w:ascii="Tahoma" w:hAnsi="Tahoma" w:cs="Tahoma"/>
          <w:b/>
          <w:vertAlign w:val="superscript"/>
        </w:rPr>
        <w:t>2</w:t>
      </w:r>
    </w:p>
    <w:p w14:paraId="6B4A7363" w14:textId="594BDC30" w:rsidR="00475C1D" w:rsidRDefault="00475C1D" w:rsidP="001D0BF3">
      <w:pPr>
        <w:spacing w:line="23" w:lineRule="atLeast"/>
        <w:textAlignment w:val="auto"/>
        <w:rPr>
          <w:rFonts w:ascii="Tahoma" w:hAnsi="Tahoma" w:cs="Tahoma"/>
        </w:rPr>
      </w:pPr>
    </w:p>
    <w:p w14:paraId="7D187AD4" w14:textId="7317131A" w:rsidR="00475C1D" w:rsidRPr="00CC0CC0" w:rsidRDefault="00475C1D" w:rsidP="001D0BF3">
      <w:pPr>
        <w:spacing w:line="23" w:lineRule="atLeast"/>
        <w:ind w:left="284" w:right="40" w:hanging="284"/>
        <w:jc w:val="both"/>
        <w:textAlignment w:val="auto"/>
        <w:rPr>
          <w:rFonts w:ascii="Tahoma" w:hAnsi="Tahoma" w:cs="Tahoma"/>
          <w:b/>
        </w:rPr>
      </w:pPr>
      <w:r w:rsidRPr="00CC0CC0">
        <w:rPr>
          <w:rFonts w:ascii="Tahoma" w:hAnsi="Tahoma" w:cs="Tahoma"/>
          <w:b/>
        </w:rPr>
        <w:t>- ZESTAW 3</w:t>
      </w:r>
    </w:p>
    <w:tbl>
      <w:tblPr>
        <w:tblStyle w:val="TableGrid"/>
        <w:tblW w:w="10175" w:type="dxa"/>
        <w:tblInd w:w="142" w:type="dxa"/>
        <w:tblLook w:val="04A0" w:firstRow="1" w:lastRow="0" w:firstColumn="1" w:lastColumn="0" w:noHBand="0" w:noVBand="1"/>
      </w:tblPr>
      <w:tblGrid>
        <w:gridCol w:w="4814"/>
        <w:gridCol w:w="5361"/>
      </w:tblGrid>
      <w:tr w:rsidR="00475C1D" w:rsidRPr="00475C1D" w14:paraId="52CD1E0B" w14:textId="77777777" w:rsidTr="00475C1D">
        <w:trPr>
          <w:trHeight w:val="251"/>
        </w:trPr>
        <w:tc>
          <w:tcPr>
            <w:tcW w:w="4814" w:type="dxa"/>
            <w:hideMark/>
          </w:tcPr>
          <w:p w14:paraId="2F2CFFB1" w14:textId="77777777" w:rsidR="00475C1D" w:rsidRPr="00475C1D" w:rsidRDefault="00475C1D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475C1D">
              <w:rPr>
                <w:rFonts w:ascii="Tahoma" w:hAnsi="Tahoma" w:cs="Tahoma"/>
                <w:sz w:val="24"/>
                <w:szCs w:val="24"/>
              </w:rPr>
              <w:t xml:space="preserve">Liczba osób korzystających z instalacji CWU: </w:t>
            </w:r>
          </w:p>
        </w:tc>
        <w:tc>
          <w:tcPr>
            <w:tcW w:w="5361" w:type="dxa"/>
            <w:hideMark/>
          </w:tcPr>
          <w:p w14:paraId="6C59F9B2" w14:textId="77777777" w:rsidR="00475C1D" w:rsidRPr="00475C1D" w:rsidRDefault="00475C1D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r w:rsidRPr="00475C1D">
              <w:rPr>
                <w:rFonts w:ascii="Tahoma" w:hAnsi="Tahoma" w:cs="Tahoma"/>
                <w:b/>
                <w:sz w:val="24"/>
                <w:szCs w:val="24"/>
              </w:rPr>
              <w:t>8</w:t>
            </w:r>
            <w:r w:rsidRPr="00475C1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475C1D" w:rsidRPr="00475C1D" w14:paraId="606A5A98" w14:textId="77777777" w:rsidTr="00475C1D">
        <w:trPr>
          <w:trHeight w:val="275"/>
        </w:trPr>
        <w:tc>
          <w:tcPr>
            <w:tcW w:w="4814" w:type="dxa"/>
            <w:hideMark/>
          </w:tcPr>
          <w:p w14:paraId="220679EB" w14:textId="77777777" w:rsidR="00475C1D" w:rsidRPr="00475C1D" w:rsidRDefault="00475C1D" w:rsidP="001D0BF3">
            <w:pPr>
              <w:tabs>
                <w:tab w:val="center" w:pos="3540"/>
              </w:tabs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475C1D">
              <w:rPr>
                <w:rFonts w:ascii="Tahoma" w:hAnsi="Tahoma" w:cs="Tahoma"/>
                <w:sz w:val="24"/>
                <w:szCs w:val="24"/>
              </w:rPr>
              <w:t xml:space="preserve">Jednostkowe zapotrzebowanie CWU: </w:t>
            </w:r>
            <w:r w:rsidRPr="00475C1D"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361" w:type="dxa"/>
            <w:hideMark/>
          </w:tcPr>
          <w:p w14:paraId="6D7FF1C1" w14:textId="77777777" w:rsidR="00475C1D" w:rsidRPr="00475C1D" w:rsidRDefault="00475C1D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r w:rsidRPr="00475C1D">
              <w:rPr>
                <w:rFonts w:ascii="Tahoma" w:hAnsi="Tahoma" w:cs="Tahoma"/>
                <w:b/>
                <w:sz w:val="24"/>
                <w:szCs w:val="24"/>
              </w:rPr>
              <w:t>40 l/osobę</w:t>
            </w:r>
            <w:r w:rsidRPr="00475C1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475C1D" w:rsidRPr="00475C1D" w14:paraId="56D9D8F0" w14:textId="77777777" w:rsidTr="00475C1D">
        <w:trPr>
          <w:trHeight w:val="275"/>
        </w:trPr>
        <w:tc>
          <w:tcPr>
            <w:tcW w:w="4814" w:type="dxa"/>
            <w:hideMark/>
          </w:tcPr>
          <w:p w14:paraId="6B225F32" w14:textId="77777777" w:rsidR="00475C1D" w:rsidRPr="00475C1D" w:rsidRDefault="00475C1D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475C1D">
              <w:rPr>
                <w:rFonts w:ascii="Tahoma" w:hAnsi="Tahoma" w:cs="Tahoma"/>
                <w:sz w:val="24"/>
                <w:szCs w:val="24"/>
              </w:rPr>
              <w:t xml:space="preserve">Dobowe zapotrzebowanie CWU ogółem: </w:t>
            </w:r>
          </w:p>
        </w:tc>
        <w:tc>
          <w:tcPr>
            <w:tcW w:w="5361" w:type="dxa"/>
            <w:hideMark/>
          </w:tcPr>
          <w:p w14:paraId="20AAE32C" w14:textId="77777777" w:rsidR="00475C1D" w:rsidRPr="00475C1D" w:rsidRDefault="00475C1D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r w:rsidRPr="00475C1D">
              <w:rPr>
                <w:rFonts w:ascii="Tahoma" w:hAnsi="Tahoma" w:cs="Tahoma"/>
                <w:b/>
                <w:sz w:val="24"/>
                <w:szCs w:val="24"/>
              </w:rPr>
              <w:t>V = 320 l</w:t>
            </w:r>
            <w:r w:rsidRPr="00475C1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475C1D" w:rsidRPr="00475C1D" w14:paraId="550A34CF" w14:textId="77777777" w:rsidTr="00475C1D">
        <w:trPr>
          <w:trHeight w:val="276"/>
        </w:trPr>
        <w:tc>
          <w:tcPr>
            <w:tcW w:w="4814" w:type="dxa"/>
            <w:hideMark/>
          </w:tcPr>
          <w:p w14:paraId="7E6453BD" w14:textId="77777777" w:rsidR="00475C1D" w:rsidRPr="00475C1D" w:rsidRDefault="00475C1D" w:rsidP="001D0BF3">
            <w:pPr>
              <w:tabs>
                <w:tab w:val="center" w:pos="3540"/>
              </w:tabs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475C1D">
              <w:rPr>
                <w:rFonts w:ascii="Tahoma" w:hAnsi="Tahoma" w:cs="Tahoma"/>
                <w:sz w:val="24"/>
                <w:szCs w:val="24"/>
              </w:rPr>
              <w:t xml:space="preserve">Temperatura  obliczeniowa CWU: </w:t>
            </w:r>
            <w:r w:rsidRPr="00475C1D"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361" w:type="dxa"/>
            <w:hideMark/>
          </w:tcPr>
          <w:p w14:paraId="69ED70B8" w14:textId="77777777" w:rsidR="00475C1D" w:rsidRPr="00475C1D" w:rsidRDefault="00475C1D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r w:rsidRPr="00475C1D">
              <w:rPr>
                <w:rFonts w:ascii="Tahoma" w:hAnsi="Tahoma" w:cs="Tahoma"/>
                <w:b/>
                <w:sz w:val="24"/>
                <w:szCs w:val="24"/>
              </w:rPr>
              <w:t>t = 55°C</w:t>
            </w:r>
            <w:r w:rsidRPr="00475C1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475C1D" w:rsidRPr="00475C1D" w14:paraId="6402644F" w14:textId="77777777" w:rsidTr="00475C1D">
        <w:trPr>
          <w:trHeight w:val="276"/>
        </w:trPr>
        <w:tc>
          <w:tcPr>
            <w:tcW w:w="4814" w:type="dxa"/>
            <w:hideMark/>
          </w:tcPr>
          <w:p w14:paraId="0398CD9B" w14:textId="77777777" w:rsidR="00475C1D" w:rsidRPr="00475C1D" w:rsidRDefault="00475C1D" w:rsidP="001D0BF3">
            <w:pPr>
              <w:tabs>
                <w:tab w:val="center" w:pos="2832"/>
                <w:tab w:val="center" w:pos="3540"/>
              </w:tabs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475C1D">
              <w:rPr>
                <w:rFonts w:ascii="Tahoma" w:hAnsi="Tahoma" w:cs="Tahoma"/>
                <w:sz w:val="24"/>
                <w:szCs w:val="24"/>
              </w:rPr>
              <w:t xml:space="preserve">Temperatura  zasilania CWU: </w:t>
            </w:r>
            <w:r w:rsidRPr="00475C1D"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  <w:r w:rsidRPr="00475C1D"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361" w:type="dxa"/>
            <w:hideMark/>
          </w:tcPr>
          <w:p w14:paraId="18147613" w14:textId="77777777" w:rsidR="00475C1D" w:rsidRPr="00475C1D" w:rsidRDefault="00475C1D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75C1D">
              <w:rPr>
                <w:rFonts w:ascii="Tahoma" w:hAnsi="Tahoma" w:cs="Tahoma"/>
                <w:b/>
                <w:sz w:val="24"/>
                <w:szCs w:val="24"/>
              </w:rPr>
              <w:t>tz</w:t>
            </w:r>
            <w:proofErr w:type="spellEnd"/>
            <w:r w:rsidRPr="00475C1D">
              <w:rPr>
                <w:rFonts w:ascii="Tahoma" w:hAnsi="Tahoma" w:cs="Tahoma"/>
                <w:b/>
                <w:sz w:val="24"/>
                <w:szCs w:val="24"/>
              </w:rPr>
              <w:t xml:space="preserve"> = 10°C</w:t>
            </w:r>
            <w:r w:rsidRPr="00475C1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475C1D" w:rsidRPr="00475C1D" w14:paraId="5C22B712" w14:textId="77777777" w:rsidTr="00475C1D">
        <w:trPr>
          <w:trHeight w:val="274"/>
        </w:trPr>
        <w:tc>
          <w:tcPr>
            <w:tcW w:w="4814" w:type="dxa"/>
            <w:hideMark/>
          </w:tcPr>
          <w:p w14:paraId="4ACF0763" w14:textId="77777777" w:rsidR="00475C1D" w:rsidRPr="00475C1D" w:rsidRDefault="00475C1D" w:rsidP="001D0BF3">
            <w:pPr>
              <w:tabs>
                <w:tab w:val="center" w:pos="3540"/>
              </w:tabs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475C1D">
              <w:rPr>
                <w:rFonts w:ascii="Tahoma" w:hAnsi="Tahoma" w:cs="Tahoma"/>
                <w:sz w:val="24"/>
                <w:szCs w:val="24"/>
              </w:rPr>
              <w:t xml:space="preserve">Przyjęte straty na obiegu CWU:   </w:t>
            </w:r>
            <w:r w:rsidRPr="00475C1D">
              <w:rPr>
                <w:rFonts w:ascii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361" w:type="dxa"/>
            <w:hideMark/>
          </w:tcPr>
          <w:p w14:paraId="035B2EE5" w14:textId="77777777" w:rsidR="00475C1D" w:rsidRPr="00475C1D" w:rsidRDefault="00475C1D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r w:rsidRPr="00475C1D">
              <w:rPr>
                <w:rFonts w:ascii="Tahoma" w:hAnsi="Tahoma" w:cs="Tahoma"/>
                <w:b/>
                <w:sz w:val="24"/>
                <w:szCs w:val="24"/>
              </w:rPr>
              <w:t xml:space="preserve">r = 15% </w:t>
            </w:r>
          </w:p>
        </w:tc>
      </w:tr>
      <w:tr w:rsidR="00475C1D" w:rsidRPr="00475C1D" w14:paraId="05526F36" w14:textId="77777777" w:rsidTr="00475C1D">
        <w:trPr>
          <w:trHeight w:val="276"/>
        </w:trPr>
        <w:tc>
          <w:tcPr>
            <w:tcW w:w="4814" w:type="dxa"/>
            <w:hideMark/>
          </w:tcPr>
          <w:p w14:paraId="3AD60A00" w14:textId="77777777" w:rsidR="00475C1D" w:rsidRPr="00475C1D" w:rsidRDefault="00475C1D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475C1D">
              <w:rPr>
                <w:rFonts w:ascii="Tahoma" w:hAnsi="Tahoma" w:cs="Tahoma"/>
                <w:sz w:val="24"/>
                <w:szCs w:val="24"/>
              </w:rPr>
              <w:t>Obliczeniowy średni uzysk z 1 m</w:t>
            </w:r>
            <w:r w:rsidRPr="00475C1D">
              <w:rPr>
                <w:rFonts w:ascii="Tahoma" w:hAnsi="Tahoma" w:cs="Tahoma"/>
                <w:sz w:val="24"/>
                <w:szCs w:val="24"/>
                <w:vertAlign w:val="superscript"/>
              </w:rPr>
              <w:t>2</w:t>
            </w:r>
            <w:r w:rsidRPr="00475C1D">
              <w:rPr>
                <w:rFonts w:ascii="Tahoma" w:hAnsi="Tahoma" w:cs="Tahoma"/>
                <w:sz w:val="24"/>
                <w:szCs w:val="24"/>
              </w:rPr>
              <w:t xml:space="preserve"> kolektora: </w:t>
            </w:r>
          </w:p>
        </w:tc>
        <w:tc>
          <w:tcPr>
            <w:tcW w:w="5361" w:type="dxa"/>
            <w:hideMark/>
          </w:tcPr>
          <w:p w14:paraId="404A8162" w14:textId="77777777" w:rsidR="00475C1D" w:rsidRPr="00475C1D" w:rsidRDefault="00475C1D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75C1D">
              <w:rPr>
                <w:rFonts w:ascii="Tahoma" w:hAnsi="Tahoma" w:cs="Tahoma"/>
                <w:b/>
                <w:sz w:val="24"/>
                <w:szCs w:val="24"/>
              </w:rPr>
              <w:t>Qkd</w:t>
            </w:r>
            <w:proofErr w:type="spellEnd"/>
            <w:r w:rsidRPr="00475C1D">
              <w:rPr>
                <w:rFonts w:ascii="Tahoma" w:hAnsi="Tahoma" w:cs="Tahoma"/>
                <w:b/>
                <w:sz w:val="24"/>
                <w:szCs w:val="24"/>
              </w:rPr>
              <w:t xml:space="preserve"> =</w:t>
            </w:r>
            <w:r w:rsidRPr="00475C1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475C1D">
              <w:rPr>
                <w:rFonts w:ascii="Tahoma" w:hAnsi="Tahoma" w:cs="Tahoma"/>
                <w:b/>
                <w:sz w:val="24"/>
                <w:szCs w:val="24"/>
              </w:rPr>
              <w:t>2,70 kWh/m</w:t>
            </w:r>
            <w:r w:rsidRPr="00475C1D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2</w:t>
            </w:r>
            <w:r w:rsidRPr="00475C1D">
              <w:rPr>
                <w:rFonts w:ascii="Tahoma" w:hAnsi="Tahoma" w:cs="Tahoma"/>
                <w:b/>
                <w:sz w:val="24"/>
                <w:szCs w:val="24"/>
              </w:rPr>
              <w:t>/doba</w:t>
            </w:r>
            <w:r w:rsidRPr="00475C1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475C1D" w:rsidRPr="00475C1D" w14:paraId="45F3D620" w14:textId="77777777" w:rsidTr="00475C1D">
        <w:trPr>
          <w:trHeight w:val="551"/>
        </w:trPr>
        <w:tc>
          <w:tcPr>
            <w:tcW w:w="4814" w:type="dxa"/>
            <w:hideMark/>
          </w:tcPr>
          <w:p w14:paraId="46811F97" w14:textId="77777777" w:rsidR="00475C1D" w:rsidRPr="00475C1D" w:rsidRDefault="00475C1D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475C1D">
              <w:rPr>
                <w:rFonts w:ascii="Tahoma" w:hAnsi="Tahoma" w:cs="Tahoma"/>
                <w:sz w:val="24"/>
                <w:szCs w:val="24"/>
              </w:rPr>
              <w:t xml:space="preserve">Ciepło do przygotowania CWU ze stratami: </w:t>
            </w:r>
          </w:p>
        </w:tc>
        <w:tc>
          <w:tcPr>
            <w:tcW w:w="5361" w:type="dxa"/>
            <w:hideMark/>
          </w:tcPr>
          <w:p w14:paraId="62A5CDCD" w14:textId="77777777" w:rsidR="00475C1D" w:rsidRPr="00475C1D" w:rsidRDefault="00475C1D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75C1D">
              <w:rPr>
                <w:rFonts w:ascii="Tahoma" w:hAnsi="Tahoma" w:cs="Tahoma"/>
                <w:b/>
                <w:sz w:val="24"/>
                <w:szCs w:val="24"/>
              </w:rPr>
              <w:t>Qd</w:t>
            </w:r>
            <w:proofErr w:type="spellEnd"/>
            <w:r w:rsidRPr="00475C1D">
              <w:rPr>
                <w:rFonts w:ascii="Tahoma" w:hAnsi="Tahoma" w:cs="Tahoma"/>
                <w:b/>
                <w:sz w:val="24"/>
                <w:szCs w:val="24"/>
              </w:rPr>
              <w:t xml:space="preserve"> = V * (t – </w:t>
            </w:r>
            <w:proofErr w:type="spellStart"/>
            <w:r w:rsidRPr="00475C1D">
              <w:rPr>
                <w:rFonts w:ascii="Tahoma" w:hAnsi="Tahoma" w:cs="Tahoma"/>
                <w:b/>
                <w:sz w:val="24"/>
                <w:szCs w:val="24"/>
              </w:rPr>
              <w:t>tz</w:t>
            </w:r>
            <w:proofErr w:type="spellEnd"/>
            <w:r w:rsidRPr="00475C1D">
              <w:rPr>
                <w:rFonts w:ascii="Tahoma" w:hAnsi="Tahoma" w:cs="Tahoma"/>
                <w:b/>
                <w:sz w:val="24"/>
                <w:szCs w:val="24"/>
              </w:rPr>
              <w:t xml:space="preserve">) * 4,19 / 3600 * 1,15 </w:t>
            </w:r>
          </w:p>
          <w:p w14:paraId="0DD52B89" w14:textId="77777777" w:rsidR="00475C1D" w:rsidRPr="00475C1D" w:rsidRDefault="00475C1D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75C1D">
              <w:rPr>
                <w:rFonts w:ascii="Tahoma" w:hAnsi="Tahoma" w:cs="Tahoma"/>
                <w:b/>
                <w:sz w:val="24"/>
                <w:szCs w:val="24"/>
              </w:rPr>
              <w:t>Qd</w:t>
            </w:r>
            <w:proofErr w:type="spellEnd"/>
            <w:r w:rsidRPr="00475C1D">
              <w:rPr>
                <w:rFonts w:ascii="Tahoma" w:hAnsi="Tahoma" w:cs="Tahoma"/>
                <w:b/>
                <w:sz w:val="24"/>
                <w:szCs w:val="24"/>
              </w:rPr>
              <w:t xml:space="preserve"> = 320 * (55 – 10) * 4,19 / 3600 * 1,15 =  19,27 kWh/doba </w:t>
            </w:r>
          </w:p>
        </w:tc>
      </w:tr>
      <w:tr w:rsidR="00475C1D" w:rsidRPr="00475C1D" w14:paraId="56F97BAD" w14:textId="77777777" w:rsidTr="00475C1D">
        <w:trPr>
          <w:trHeight w:val="252"/>
        </w:trPr>
        <w:tc>
          <w:tcPr>
            <w:tcW w:w="4814" w:type="dxa"/>
            <w:hideMark/>
          </w:tcPr>
          <w:p w14:paraId="366A5BAC" w14:textId="77777777" w:rsidR="00475C1D" w:rsidRPr="00475C1D" w:rsidRDefault="00475C1D" w:rsidP="001D0BF3">
            <w:pPr>
              <w:spacing w:line="23" w:lineRule="atLeast"/>
              <w:rPr>
                <w:rFonts w:ascii="Tahoma" w:hAnsi="Tahoma" w:cs="Tahoma"/>
                <w:sz w:val="24"/>
                <w:szCs w:val="24"/>
              </w:rPr>
            </w:pPr>
            <w:r w:rsidRPr="00475C1D">
              <w:rPr>
                <w:rFonts w:ascii="Tahoma" w:hAnsi="Tahoma" w:cs="Tahoma"/>
                <w:sz w:val="24"/>
                <w:szCs w:val="24"/>
              </w:rPr>
              <w:t xml:space="preserve">Wymagana powierzchnia czynna kolektorów: </w:t>
            </w:r>
          </w:p>
        </w:tc>
        <w:tc>
          <w:tcPr>
            <w:tcW w:w="5361" w:type="dxa"/>
            <w:hideMark/>
          </w:tcPr>
          <w:p w14:paraId="294BAB5B" w14:textId="77777777" w:rsidR="00475C1D" w:rsidRPr="00475C1D" w:rsidRDefault="00475C1D" w:rsidP="001D0BF3">
            <w:pPr>
              <w:spacing w:line="23" w:lineRule="atLeast"/>
              <w:ind w:left="295"/>
              <w:rPr>
                <w:rFonts w:ascii="Tahoma" w:hAnsi="Tahoma" w:cs="Tahoma"/>
                <w:sz w:val="24"/>
                <w:szCs w:val="24"/>
              </w:rPr>
            </w:pPr>
            <w:r w:rsidRPr="00475C1D">
              <w:rPr>
                <w:rFonts w:ascii="Tahoma" w:hAnsi="Tahoma" w:cs="Tahoma"/>
                <w:b/>
                <w:sz w:val="24"/>
                <w:szCs w:val="24"/>
              </w:rPr>
              <w:t>Fob = 19,27 / 2,7 = 7,13 m</w:t>
            </w:r>
            <w:r w:rsidRPr="00475C1D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2</w:t>
            </w:r>
            <w:r w:rsidRPr="00475C1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475C1D" w:rsidRPr="00475C1D" w14:paraId="70476974" w14:textId="77777777" w:rsidTr="00475C1D">
        <w:trPr>
          <w:trHeight w:val="252"/>
        </w:trPr>
        <w:tc>
          <w:tcPr>
            <w:tcW w:w="4814" w:type="dxa"/>
          </w:tcPr>
          <w:p w14:paraId="76E326E7" w14:textId="77777777" w:rsidR="00475C1D" w:rsidRPr="00475C1D" w:rsidRDefault="00475C1D" w:rsidP="001D0BF3">
            <w:pPr>
              <w:spacing w:line="23" w:lineRule="atLeast"/>
              <w:rPr>
                <w:rFonts w:ascii="Tahoma" w:hAnsi="Tahoma" w:cs="Tahoma"/>
              </w:rPr>
            </w:pPr>
          </w:p>
        </w:tc>
        <w:tc>
          <w:tcPr>
            <w:tcW w:w="5361" w:type="dxa"/>
          </w:tcPr>
          <w:p w14:paraId="03585F29" w14:textId="77777777" w:rsidR="00475C1D" w:rsidRPr="00475C1D" w:rsidRDefault="00475C1D" w:rsidP="001D0BF3">
            <w:pPr>
              <w:spacing w:line="23" w:lineRule="atLeast"/>
              <w:ind w:left="295"/>
              <w:rPr>
                <w:rFonts w:ascii="Tahoma" w:hAnsi="Tahoma" w:cs="Tahoma"/>
                <w:b/>
              </w:rPr>
            </w:pPr>
          </w:p>
        </w:tc>
      </w:tr>
    </w:tbl>
    <w:p w14:paraId="0358060E" w14:textId="16666687" w:rsidR="00475C1D" w:rsidRPr="00475C1D" w:rsidRDefault="00475C1D" w:rsidP="001D0BF3">
      <w:pPr>
        <w:spacing w:line="23" w:lineRule="atLeast"/>
        <w:ind w:right="1212"/>
        <w:rPr>
          <w:rFonts w:ascii="Tahoma" w:hAnsi="Tahoma" w:cs="Tahoma"/>
        </w:rPr>
      </w:pPr>
      <w:r w:rsidRPr="00475C1D">
        <w:rPr>
          <w:rFonts w:ascii="Tahoma" w:hAnsi="Tahoma" w:cs="Tahoma"/>
        </w:rPr>
        <w:t xml:space="preserve">Dla projektowanej instalacji słonecznej dobrano </w:t>
      </w:r>
      <w:r w:rsidR="002828D2">
        <w:rPr>
          <w:rFonts w:ascii="Tahoma" w:hAnsi="Tahoma" w:cs="Tahoma"/>
        </w:rPr>
        <w:t>4</w:t>
      </w:r>
      <w:r w:rsidRPr="00475C1D">
        <w:rPr>
          <w:rFonts w:ascii="Tahoma" w:hAnsi="Tahoma" w:cs="Tahoma"/>
        </w:rPr>
        <w:t xml:space="preserve"> kolektory o sumarycznej powierzchni apertury </w:t>
      </w:r>
      <w:proofErr w:type="spellStart"/>
      <w:r w:rsidRPr="00475C1D">
        <w:rPr>
          <w:rFonts w:ascii="Tahoma" w:hAnsi="Tahoma" w:cs="Tahoma"/>
        </w:rPr>
        <w:t>Fk</w:t>
      </w:r>
      <w:proofErr w:type="spellEnd"/>
      <w:r w:rsidRPr="00475C1D">
        <w:rPr>
          <w:rFonts w:ascii="Tahoma" w:hAnsi="Tahoma" w:cs="Tahoma"/>
        </w:rPr>
        <w:t xml:space="preserve"> &gt; Fob: </w:t>
      </w:r>
    </w:p>
    <w:p w14:paraId="399FC91D" w14:textId="0C580DD6" w:rsidR="00475C1D" w:rsidRPr="00475C1D" w:rsidRDefault="00475C1D" w:rsidP="001D0BF3">
      <w:pPr>
        <w:spacing w:line="23" w:lineRule="atLeast"/>
        <w:ind w:right="1212"/>
        <w:jc w:val="center"/>
        <w:rPr>
          <w:rFonts w:ascii="Tahoma" w:hAnsi="Tahoma" w:cs="Tahoma"/>
          <w:b/>
        </w:rPr>
      </w:pPr>
      <w:proofErr w:type="spellStart"/>
      <w:r w:rsidRPr="00475C1D">
        <w:rPr>
          <w:rFonts w:ascii="Tahoma" w:hAnsi="Tahoma" w:cs="Tahoma"/>
          <w:b/>
        </w:rPr>
        <w:t>Fk</w:t>
      </w:r>
      <w:proofErr w:type="spellEnd"/>
      <w:r w:rsidRPr="00475C1D">
        <w:rPr>
          <w:rFonts w:ascii="Tahoma" w:hAnsi="Tahoma" w:cs="Tahoma"/>
          <w:b/>
        </w:rPr>
        <w:t xml:space="preserve"> = 4 x 2,30 = 9,2 m</w:t>
      </w:r>
      <w:r w:rsidRPr="00475C1D">
        <w:rPr>
          <w:rFonts w:ascii="Tahoma" w:hAnsi="Tahoma" w:cs="Tahoma"/>
          <w:b/>
          <w:vertAlign w:val="superscript"/>
        </w:rPr>
        <w:t>2</w:t>
      </w:r>
    </w:p>
    <w:p w14:paraId="2886A7BC" w14:textId="77777777" w:rsidR="00475C1D" w:rsidRDefault="00475C1D" w:rsidP="001D0BF3">
      <w:pPr>
        <w:spacing w:line="23" w:lineRule="atLeast"/>
        <w:ind w:left="708" w:right="1212"/>
      </w:pPr>
    </w:p>
    <w:p w14:paraId="3C0A8FD6" w14:textId="45C422DB" w:rsidR="00475C1D" w:rsidRPr="001D0BF3" w:rsidRDefault="00B22098" w:rsidP="001D0BF3">
      <w:pPr>
        <w:spacing w:line="23" w:lineRule="atLeast"/>
        <w:ind w:left="284" w:right="1212" w:hanging="284"/>
        <w:jc w:val="both"/>
        <w:rPr>
          <w:rFonts w:ascii="Tahoma" w:eastAsia="Arial" w:hAnsi="Tahoma" w:cs="Tahoma"/>
          <w:b/>
          <w:i/>
          <w:szCs w:val="22"/>
          <w:u w:val="single"/>
        </w:rPr>
      </w:pPr>
      <w:r w:rsidRPr="001D0BF3">
        <w:rPr>
          <w:rFonts w:ascii="Tahoma" w:hAnsi="Tahoma" w:cs="Tahoma"/>
          <w:b/>
          <w:i/>
          <w:u w:val="single"/>
        </w:rPr>
        <w:t>Dla Zestawu 1, 2 i 3 d</w:t>
      </w:r>
      <w:r w:rsidR="00475C1D" w:rsidRPr="001D0BF3">
        <w:rPr>
          <w:rFonts w:ascii="Tahoma" w:hAnsi="Tahoma" w:cs="Tahoma"/>
          <w:b/>
          <w:i/>
          <w:u w:val="single"/>
        </w:rPr>
        <w:t xml:space="preserve">obrano kolektor płaski o parametrach:  </w:t>
      </w:r>
    </w:p>
    <w:p w14:paraId="473C3FE7" w14:textId="442BF23A" w:rsidR="00475C1D" w:rsidRPr="00113D42" w:rsidRDefault="008B1B42" w:rsidP="001D0BF3">
      <w:pPr>
        <w:spacing w:line="23" w:lineRule="atLeast"/>
        <w:ind w:left="284" w:right="-1" w:hanging="284"/>
        <w:jc w:val="both"/>
        <w:textAlignment w:val="auto"/>
        <w:rPr>
          <w:rFonts w:ascii="Tahoma" w:hAnsi="Tahoma" w:cs="Tahoma"/>
        </w:rPr>
      </w:pPr>
      <w:r w:rsidRPr="00113D42">
        <w:rPr>
          <w:rFonts w:ascii="Tahoma" w:hAnsi="Tahoma" w:cs="Tahoma"/>
        </w:rPr>
        <w:t xml:space="preserve">- </w:t>
      </w:r>
      <w:r w:rsidR="00475C1D" w:rsidRPr="00113D42">
        <w:rPr>
          <w:rFonts w:ascii="Tahoma" w:hAnsi="Tahoma" w:cs="Tahoma"/>
        </w:rPr>
        <w:t>Sprawność optyczna kolektora słonecznego ŋ</w:t>
      </w:r>
      <w:r w:rsidR="00475C1D" w:rsidRPr="00113D42">
        <w:rPr>
          <w:rFonts w:ascii="Tahoma" w:hAnsi="Tahoma" w:cs="Tahoma"/>
          <w:vertAlign w:val="subscript"/>
        </w:rPr>
        <w:t>0</w:t>
      </w:r>
      <w:r w:rsidR="00475C1D" w:rsidRPr="00113D42">
        <w:rPr>
          <w:rFonts w:ascii="Tahoma" w:hAnsi="Tahoma" w:cs="Tahoma"/>
        </w:rPr>
        <w:t xml:space="preserve"> odnosząca się do powierzchni apertury nie mniejsza niż 78%  </w:t>
      </w:r>
    </w:p>
    <w:p w14:paraId="6D6C5EF3" w14:textId="2C8FAA76" w:rsidR="00475C1D" w:rsidRPr="00113D42" w:rsidRDefault="008B1B42" w:rsidP="001D0BF3">
      <w:pPr>
        <w:spacing w:line="23" w:lineRule="atLeast"/>
        <w:ind w:left="284" w:right="506" w:hanging="284"/>
        <w:jc w:val="both"/>
        <w:textAlignment w:val="auto"/>
        <w:rPr>
          <w:rFonts w:ascii="Tahoma" w:hAnsi="Tahoma" w:cs="Tahoma"/>
        </w:rPr>
      </w:pPr>
      <w:r w:rsidRPr="00113D42">
        <w:rPr>
          <w:rFonts w:ascii="Tahoma" w:hAnsi="Tahoma" w:cs="Tahoma"/>
        </w:rPr>
        <w:t xml:space="preserve">- </w:t>
      </w:r>
      <w:r w:rsidR="00475C1D" w:rsidRPr="00113D42">
        <w:rPr>
          <w:rFonts w:ascii="Tahoma" w:hAnsi="Tahoma" w:cs="Tahoma"/>
        </w:rPr>
        <w:t>Powierzchnia apertury jednego kolektora nie mniejsza niż. 2,26 m</w:t>
      </w:r>
      <w:r w:rsidR="00475C1D" w:rsidRPr="00113D42">
        <w:rPr>
          <w:rFonts w:ascii="Tahoma" w:hAnsi="Tahoma" w:cs="Tahoma"/>
          <w:vertAlign w:val="superscript"/>
        </w:rPr>
        <w:t>2</w:t>
      </w:r>
      <w:r w:rsidR="00475C1D" w:rsidRPr="00113D42">
        <w:rPr>
          <w:rFonts w:ascii="Tahoma" w:hAnsi="Tahoma" w:cs="Tahoma"/>
        </w:rPr>
        <w:t xml:space="preserve"> </w:t>
      </w:r>
    </w:p>
    <w:p w14:paraId="71838EE7" w14:textId="5FC97E6B" w:rsidR="00475C1D" w:rsidRPr="00113D42" w:rsidRDefault="008B1B42" w:rsidP="001D0BF3">
      <w:pPr>
        <w:spacing w:line="23" w:lineRule="atLeast"/>
        <w:ind w:left="284" w:right="506" w:hanging="284"/>
        <w:jc w:val="both"/>
        <w:textAlignment w:val="auto"/>
        <w:rPr>
          <w:rFonts w:ascii="Tahoma" w:hAnsi="Tahoma" w:cs="Tahoma"/>
        </w:rPr>
      </w:pPr>
      <w:r w:rsidRPr="00113D42">
        <w:rPr>
          <w:rFonts w:ascii="Tahoma" w:hAnsi="Tahoma" w:cs="Tahoma"/>
        </w:rPr>
        <w:t xml:space="preserve">- </w:t>
      </w:r>
      <w:r w:rsidR="00475C1D" w:rsidRPr="00113D42">
        <w:rPr>
          <w:rFonts w:ascii="Tahoma" w:hAnsi="Tahoma" w:cs="Tahoma"/>
        </w:rPr>
        <w:t xml:space="preserve">Powierzchnia brutto jednego kolektora maksimum 2,59 m2 </w:t>
      </w:r>
    </w:p>
    <w:p w14:paraId="5F0E3338" w14:textId="381B77E7" w:rsidR="00475C1D" w:rsidRPr="00113D42" w:rsidRDefault="008B1B42" w:rsidP="001D0BF3">
      <w:pPr>
        <w:spacing w:line="23" w:lineRule="atLeast"/>
        <w:ind w:left="284" w:right="506" w:hanging="284"/>
        <w:jc w:val="both"/>
        <w:textAlignment w:val="auto"/>
        <w:rPr>
          <w:rFonts w:ascii="Tahoma" w:hAnsi="Tahoma" w:cs="Tahoma"/>
        </w:rPr>
      </w:pPr>
      <w:r w:rsidRPr="00113D42">
        <w:rPr>
          <w:rFonts w:ascii="Tahoma" w:hAnsi="Tahoma" w:cs="Tahoma"/>
        </w:rPr>
        <w:t xml:space="preserve">- </w:t>
      </w:r>
      <w:r w:rsidR="00475C1D" w:rsidRPr="00113D42">
        <w:rPr>
          <w:rFonts w:ascii="Tahoma" w:hAnsi="Tahoma" w:cs="Tahoma"/>
        </w:rPr>
        <w:t xml:space="preserve">Waga jednego kolektora maksimum 54 kg </w:t>
      </w:r>
    </w:p>
    <w:p w14:paraId="3ECFDC90" w14:textId="213ED387" w:rsidR="00475C1D" w:rsidRPr="00113D42" w:rsidRDefault="008B1B42" w:rsidP="001D0BF3">
      <w:pPr>
        <w:spacing w:line="23" w:lineRule="atLeast"/>
        <w:ind w:left="284" w:right="506" w:hanging="284"/>
        <w:jc w:val="both"/>
        <w:textAlignment w:val="auto"/>
        <w:rPr>
          <w:rFonts w:ascii="Tahoma" w:hAnsi="Tahoma" w:cs="Tahoma"/>
        </w:rPr>
      </w:pPr>
      <w:r w:rsidRPr="00113D42">
        <w:rPr>
          <w:rFonts w:ascii="Tahoma" w:hAnsi="Tahoma" w:cs="Tahoma"/>
        </w:rPr>
        <w:t xml:space="preserve">- </w:t>
      </w:r>
      <w:r w:rsidR="00475C1D" w:rsidRPr="00113D42">
        <w:rPr>
          <w:rFonts w:ascii="Tahoma" w:hAnsi="Tahoma" w:cs="Tahoma"/>
        </w:rPr>
        <w:t xml:space="preserve">Temperatura stagnacji max. 197 °C </w:t>
      </w:r>
    </w:p>
    <w:p w14:paraId="474D4565" w14:textId="42B6BECA" w:rsidR="00475C1D" w:rsidRPr="00113D42" w:rsidRDefault="008B1B42" w:rsidP="001D0BF3">
      <w:pPr>
        <w:spacing w:line="23" w:lineRule="atLeast"/>
        <w:ind w:left="284" w:right="506" w:hanging="284"/>
        <w:jc w:val="both"/>
        <w:textAlignment w:val="auto"/>
        <w:rPr>
          <w:rFonts w:ascii="Tahoma" w:hAnsi="Tahoma" w:cs="Tahoma"/>
        </w:rPr>
      </w:pPr>
      <w:r w:rsidRPr="00113D42">
        <w:rPr>
          <w:rFonts w:ascii="Tahoma" w:hAnsi="Tahoma" w:cs="Tahoma"/>
        </w:rPr>
        <w:t xml:space="preserve">- </w:t>
      </w:r>
      <w:r w:rsidR="00475C1D" w:rsidRPr="00113D42">
        <w:rPr>
          <w:rFonts w:ascii="Tahoma" w:hAnsi="Tahoma" w:cs="Tahoma"/>
        </w:rPr>
        <w:t xml:space="preserve">Rodzaj powłoki absorbera: </w:t>
      </w:r>
      <w:proofErr w:type="spellStart"/>
      <w:r w:rsidR="00475C1D" w:rsidRPr="00113D42">
        <w:rPr>
          <w:rFonts w:ascii="Tahoma" w:hAnsi="Tahoma" w:cs="Tahoma"/>
        </w:rPr>
        <w:t>Bluetec</w:t>
      </w:r>
      <w:proofErr w:type="spellEnd"/>
      <w:r w:rsidR="00475C1D" w:rsidRPr="00113D42">
        <w:rPr>
          <w:rFonts w:ascii="Tahoma" w:hAnsi="Tahoma" w:cs="Tahoma"/>
        </w:rPr>
        <w:t xml:space="preserve"> Eta+ lub równoważny </w:t>
      </w:r>
    </w:p>
    <w:p w14:paraId="7A6C1FA9" w14:textId="6F0979A5" w:rsidR="00475C1D" w:rsidRPr="00113D42" w:rsidRDefault="008B1B42" w:rsidP="001D0BF3">
      <w:pPr>
        <w:spacing w:line="23" w:lineRule="atLeast"/>
        <w:ind w:left="284" w:right="506" w:hanging="284"/>
        <w:jc w:val="both"/>
        <w:textAlignment w:val="auto"/>
        <w:rPr>
          <w:rFonts w:ascii="Tahoma" w:hAnsi="Tahoma" w:cs="Tahoma"/>
        </w:rPr>
      </w:pPr>
      <w:r w:rsidRPr="00113D42">
        <w:rPr>
          <w:rFonts w:ascii="Tahoma" w:hAnsi="Tahoma" w:cs="Tahoma"/>
        </w:rPr>
        <w:t xml:space="preserve">- </w:t>
      </w:r>
      <w:r w:rsidR="00475C1D" w:rsidRPr="00113D42">
        <w:rPr>
          <w:rFonts w:ascii="Tahoma" w:hAnsi="Tahoma" w:cs="Tahoma"/>
        </w:rPr>
        <w:t xml:space="preserve">Minimalna grubość szyby 3,2 mm </w:t>
      </w:r>
    </w:p>
    <w:p w14:paraId="21078CC9" w14:textId="04367B0E" w:rsidR="00475C1D" w:rsidRPr="00113D42" w:rsidRDefault="008B1B42" w:rsidP="001D0BF3">
      <w:pPr>
        <w:spacing w:line="23" w:lineRule="atLeast"/>
        <w:ind w:left="284" w:right="506" w:hanging="284"/>
        <w:jc w:val="both"/>
        <w:textAlignment w:val="auto"/>
        <w:rPr>
          <w:rFonts w:ascii="Tahoma" w:hAnsi="Tahoma" w:cs="Tahoma"/>
        </w:rPr>
      </w:pPr>
      <w:r w:rsidRPr="00113D42">
        <w:rPr>
          <w:rFonts w:ascii="Tahoma" w:hAnsi="Tahoma" w:cs="Tahoma"/>
        </w:rPr>
        <w:t xml:space="preserve">- </w:t>
      </w:r>
      <w:r w:rsidR="00475C1D" w:rsidRPr="00113D42">
        <w:rPr>
          <w:rFonts w:ascii="Tahoma" w:hAnsi="Tahoma" w:cs="Tahoma"/>
        </w:rPr>
        <w:t xml:space="preserve">Materiał płyty absorbera – aluminium </w:t>
      </w:r>
    </w:p>
    <w:p w14:paraId="39B0AE32" w14:textId="6F7CA82E" w:rsidR="00475C1D" w:rsidRPr="00113D42" w:rsidRDefault="008B1B42" w:rsidP="001D0BF3">
      <w:pPr>
        <w:spacing w:line="23" w:lineRule="atLeast"/>
        <w:ind w:left="284" w:right="506" w:hanging="284"/>
        <w:jc w:val="both"/>
        <w:textAlignment w:val="auto"/>
        <w:rPr>
          <w:rFonts w:ascii="Tahoma" w:hAnsi="Tahoma" w:cs="Tahoma"/>
        </w:rPr>
      </w:pPr>
      <w:r w:rsidRPr="00113D42">
        <w:rPr>
          <w:rFonts w:ascii="Tahoma" w:hAnsi="Tahoma" w:cs="Tahoma"/>
        </w:rPr>
        <w:t xml:space="preserve">- </w:t>
      </w:r>
      <w:r w:rsidR="00475C1D" w:rsidRPr="00113D42">
        <w:rPr>
          <w:rFonts w:ascii="Tahoma" w:hAnsi="Tahoma" w:cs="Tahoma"/>
        </w:rPr>
        <w:t xml:space="preserve">Materiał rur kolektora - miedź </w:t>
      </w:r>
    </w:p>
    <w:p w14:paraId="4A179053" w14:textId="4A72297C" w:rsidR="00475C1D" w:rsidRPr="00113D42" w:rsidRDefault="008B1B42" w:rsidP="001D0BF3">
      <w:pPr>
        <w:spacing w:line="23" w:lineRule="atLeast"/>
        <w:ind w:left="284" w:right="506" w:hanging="284"/>
        <w:jc w:val="both"/>
        <w:textAlignment w:val="auto"/>
        <w:rPr>
          <w:rFonts w:ascii="Tahoma" w:hAnsi="Tahoma" w:cs="Tahoma"/>
        </w:rPr>
      </w:pPr>
      <w:r w:rsidRPr="00113D42">
        <w:rPr>
          <w:rFonts w:ascii="Tahoma" w:hAnsi="Tahoma" w:cs="Tahoma"/>
        </w:rPr>
        <w:lastRenderedPageBreak/>
        <w:t xml:space="preserve">- </w:t>
      </w:r>
      <w:r w:rsidR="00475C1D" w:rsidRPr="00113D42">
        <w:rPr>
          <w:rFonts w:ascii="Tahoma" w:hAnsi="Tahoma" w:cs="Tahoma"/>
        </w:rPr>
        <w:t>Współczynnik strat liniowych ciepła a</w:t>
      </w:r>
      <w:r w:rsidR="00475C1D" w:rsidRPr="00113D42">
        <w:rPr>
          <w:rFonts w:ascii="Tahoma" w:hAnsi="Tahoma" w:cs="Tahoma"/>
          <w:vertAlign w:val="subscript"/>
        </w:rPr>
        <w:t>1</w:t>
      </w:r>
      <w:r w:rsidR="00475C1D" w:rsidRPr="00113D42">
        <w:rPr>
          <w:rFonts w:ascii="Tahoma" w:hAnsi="Tahoma" w:cs="Tahoma"/>
        </w:rPr>
        <w:t xml:space="preserve"> w odniesieniu do powierzchni apertury nie większy niż 3,86 [W/m</w:t>
      </w:r>
      <w:r w:rsidR="00475C1D" w:rsidRPr="00113D42">
        <w:rPr>
          <w:rFonts w:ascii="Tahoma" w:hAnsi="Tahoma" w:cs="Tahoma"/>
          <w:vertAlign w:val="superscript"/>
        </w:rPr>
        <w:t>2</w:t>
      </w:r>
      <w:r w:rsidR="00475C1D" w:rsidRPr="00113D42">
        <w:rPr>
          <w:rFonts w:ascii="Tahoma" w:hAnsi="Tahoma" w:cs="Tahoma"/>
        </w:rPr>
        <w:t xml:space="preserve">/K] </w:t>
      </w:r>
    </w:p>
    <w:p w14:paraId="0508AA08" w14:textId="75F6F90D" w:rsidR="00475C1D" w:rsidRPr="00113D42" w:rsidRDefault="008B1B42" w:rsidP="001D0BF3">
      <w:pPr>
        <w:spacing w:line="23" w:lineRule="atLeast"/>
        <w:ind w:left="284" w:right="506" w:hanging="284"/>
        <w:jc w:val="both"/>
        <w:textAlignment w:val="auto"/>
        <w:rPr>
          <w:rFonts w:ascii="Tahoma" w:hAnsi="Tahoma" w:cs="Tahoma"/>
        </w:rPr>
      </w:pPr>
      <w:r w:rsidRPr="00113D42">
        <w:rPr>
          <w:rFonts w:ascii="Tahoma" w:hAnsi="Tahoma" w:cs="Tahoma"/>
        </w:rPr>
        <w:t xml:space="preserve">- </w:t>
      </w:r>
      <w:r w:rsidR="00475C1D" w:rsidRPr="00113D42">
        <w:rPr>
          <w:rFonts w:ascii="Tahoma" w:hAnsi="Tahoma" w:cs="Tahoma"/>
        </w:rPr>
        <w:t>Współczynnik strat nieliniowych ciepła a</w:t>
      </w:r>
      <w:r w:rsidR="00475C1D" w:rsidRPr="00113D42">
        <w:rPr>
          <w:rFonts w:ascii="Tahoma" w:hAnsi="Tahoma" w:cs="Tahoma"/>
          <w:vertAlign w:val="subscript"/>
        </w:rPr>
        <w:t>2</w:t>
      </w:r>
      <w:r w:rsidR="00475C1D" w:rsidRPr="00113D42">
        <w:rPr>
          <w:rFonts w:ascii="Tahoma" w:hAnsi="Tahoma" w:cs="Tahoma"/>
        </w:rPr>
        <w:t xml:space="preserve"> nie większy niż 0,0124 [W/m</w:t>
      </w:r>
      <w:r w:rsidR="00475C1D" w:rsidRPr="00113D42">
        <w:rPr>
          <w:rFonts w:ascii="Tahoma" w:hAnsi="Tahoma" w:cs="Tahoma"/>
          <w:vertAlign w:val="superscript"/>
        </w:rPr>
        <w:t>2</w:t>
      </w:r>
      <w:r w:rsidR="00475C1D" w:rsidRPr="00113D42">
        <w:rPr>
          <w:rFonts w:ascii="Tahoma" w:hAnsi="Tahoma" w:cs="Tahoma"/>
        </w:rPr>
        <w:t>/K</w:t>
      </w:r>
      <w:r w:rsidR="00475C1D" w:rsidRPr="00113D42">
        <w:rPr>
          <w:rFonts w:ascii="Tahoma" w:hAnsi="Tahoma" w:cs="Tahoma"/>
          <w:vertAlign w:val="superscript"/>
        </w:rPr>
        <w:t>2</w:t>
      </w:r>
      <w:r w:rsidR="00475C1D" w:rsidRPr="00113D42">
        <w:rPr>
          <w:rFonts w:ascii="Tahoma" w:hAnsi="Tahoma" w:cs="Tahoma"/>
        </w:rPr>
        <w:t xml:space="preserve">] </w:t>
      </w:r>
    </w:p>
    <w:p w14:paraId="386F9B45" w14:textId="63629F9B" w:rsidR="00475C1D" w:rsidRPr="00113D42" w:rsidRDefault="008B1B42" w:rsidP="001D0BF3">
      <w:pPr>
        <w:spacing w:line="23" w:lineRule="atLeast"/>
        <w:ind w:left="284" w:right="506" w:hanging="284"/>
        <w:jc w:val="both"/>
        <w:textAlignment w:val="auto"/>
        <w:rPr>
          <w:rFonts w:ascii="Tahoma" w:hAnsi="Tahoma" w:cs="Tahoma"/>
        </w:rPr>
      </w:pPr>
      <w:r w:rsidRPr="00113D42">
        <w:rPr>
          <w:rFonts w:ascii="Tahoma" w:hAnsi="Tahoma" w:cs="Tahoma"/>
        </w:rPr>
        <w:t xml:space="preserve">- </w:t>
      </w:r>
      <w:r w:rsidR="00475C1D" w:rsidRPr="00113D42">
        <w:rPr>
          <w:rFonts w:ascii="Tahoma" w:hAnsi="Tahoma" w:cs="Tahoma"/>
        </w:rPr>
        <w:t xml:space="preserve">Obudowa kolektora </w:t>
      </w:r>
      <w:r w:rsidR="00475C1D" w:rsidRPr="00113D42">
        <w:rPr>
          <w:rFonts w:ascii="Cambria Math" w:eastAsia="Cambria Math" w:hAnsi="Cambria Math" w:cs="Cambria Math"/>
        </w:rPr>
        <w:t>‐</w:t>
      </w:r>
      <w:r w:rsidR="00475C1D" w:rsidRPr="00113D42">
        <w:rPr>
          <w:rFonts w:ascii="Tahoma" w:hAnsi="Tahoma" w:cs="Tahoma"/>
        </w:rPr>
        <w:t xml:space="preserve"> wanna aluminiowa tłoczona, bezszwowa z jednego elementu </w:t>
      </w:r>
    </w:p>
    <w:p w14:paraId="2CA47FE8" w14:textId="4B173D0E" w:rsidR="00475C1D" w:rsidRPr="00113D42" w:rsidRDefault="008B1B42" w:rsidP="001D0BF3">
      <w:pPr>
        <w:spacing w:line="23" w:lineRule="atLeast"/>
        <w:ind w:left="284" w:right="506" w:hanging="284"/>
        <w:jc w:val="both"/>
        <w:textAlignment w:val="auto"/>
        <w:rPr>
          <w:rFonts w:ascii="Tahoma" w:hAnsi="Tahoma" w:cs="Tahoma"/>
        </w:rPr>
      </w:pPr>
      <w:r w:rsidRPr="00113D42">
        <w:rPr>
          <w:rFonts w:ascii="Tahoma" w:hAnsi="Tahoma" w:cs="Tahoma"/>
        </w:rPr>
        <w:t xml:space="preserve">- </w:t>
      </w:r>
      <w:r w:rsidR="00475C1D" w:rsidRPr="00113D42">
        <w:rPr>
          <w:rFonts w:ascii="Tahoma" w:hAnsi="Tahoma" w:cs="Tahoma"/>
        </w:rPr>
        <w:t xml:space="preserve">Układ hydrauliczny kolektora słonecznego </w:t>
      </w:r>
      <w:r w:rsidR="00475C1D" w:rsidRPr="00113D42">
        <w:rPr>
          <w:rFonts w:ascii="Cambria Math" w:eastAsia="Cambria Math" w:hAnsi="Cambria Math" w:cs="Cambria Math"/>
        </w:rPr>
        <w:t>‐</w:t>
      </w:r>
      <w:r w:rsidR="00475C1D" w:rsidRPr="00113D42">
        <w:rPr>
          <w:rFonts w:ascii="Tahoma" w:hAnsi="Tahoma" w:cs="Tahoma"/>
        </w:rPr>
        <w:t xml:space="preserve"> meander </w:t>
      </w:r>
    </w:p>
    <w:p w14:paraId="3DCBB8F4" w14:textId="46B59193" w:rsidR="00475C1D" w:rsidRPr="00113D42" w:rsidRDefault="008B1B42" w:rsidP="001D0BF3">
      <w:pPr>
        <w:spacing w:line="23" w:lineRule="atLeast"/>
        <w:ind w:left="284" w:right="506" w:hanging="284"/>
        <w:jc w:val="both"/>
        <w:textAlignment w:val="auto"/>
        <w:rPr>
          <w:rFonts w:ascii="Tahoma" w:hAnsi="Tahoma" w:cs="Tahoma"/>
        </w:rPr>
      </w:pPr>
      <w:r w:rsidRPr="00113D42">
        <w:rPr>
          <w:rFonts w:ascii="Tahoma" w:hAnsi="Tahoma" w:cs="Tahoma"/>
        </w:rPr>
        <w:t xml:space="preserve">- </w:t>
      </w:r>
      <w:r w:rsidR="00475C1D" w:rsidRPr="00113D42">
        <w:rPr>
          <w:rFonts w:ascii="Tahoma" w:hAnsi="Tahoma" w:cs="Tahoma"/>
        </w:rPr>
        <w:t xml:space="preserve">Minimalna grubość wełny mineralnej w kolektorze </w:t>
      </w:r>
      <w:r w:rsidR="00475C1D" w:rsidRPr="00113D42">
        <w:rPr>
          <w:rFonts w:ascii="Cambria Math" w:eastAsia="Cambria Math" w:hAnsi="Cambria Math" w:cs="Cambria Math"/>
        </w:rPr>
        <w:t>‐</w:t>
      </w:r>
      <w:r w:rsidR="00475C1D" w:rsidRPr="00113D42">
        <w:rPr>
          <w:rFonts w:ascii="Tahoma" w:hAnsi="Tahoma" w:cs="Tahoma"/>
        </w:rPr>
        <w:t xml:space="preserve"> 50,00 mm, </w:t>
      </w:r>
    </w:p>
    <w:p w14:paraId="4B834208" w14:textId="6198EB27" w:rsidR="00475C1D" w:rsidRPr="00113D42" w:rsidRDefault="008B1B42" w:rsidP="001D0BF3">
      <w:pPr>
        <w:spacing w:line="23" w:lineRule="atLeast"/>
        <w:ind w:left="284" w:right="506" w:hanging="284"/>
        <w:jc w:val="both"/>
        <w:textAlignment w:val="auto"/>
        <w:rPr>
          <w:rFonts w:ascii="Tahoma" w:hAnsi="Tahoma" w:cs="Tahoma"/>
        </w:rPr>
      </w:pPr>
      <w:r w:rsidRPr="00113D42">
        <w:rPr>
          <w:rFonts w:ascii="Tahoma" w:hAnsi="Tahoma" w:cs="Tahoma"/>
        </w:rPr>
        <w:t xml:space="preserve">- </w:t>
      </w:r>
      <w:r w:rsidR="00475C1D" w:rsidRPr="00113D42">
        <w:rPr>
          <w:rFonts w:ascii="Tahoma" w:hAnsi="Tahoma" w:cs="Tahoma"/>
        </w:rPr>
        <w:t>Moc kolektora przy natężeniu promieniowania 1000 W/m</w:t>
      </w:r>
      <w:r w:rsidR="00475C1D" w:rsidRPr="00113D42">
        <w:rPr>
          <w:rFonts w:ascii="Tahoma" w:hAnsi="Tahoma" w:cs="Tahoma"/>
          <w:vertAlign w:val="superscript"/>
        </w:rPr>
        <w:t>2</w:t>
      </w:r>
      <w:r w:rsidR="00475C1D" w:rsidRPr="00113D42">
        <w:rPr>
          <w:rFonts w:ascii="Tahoma" w:hAnsi="Tahoma" w:cs="Tahoma"/>
        </w:rPr>
        <w:t xml:space="preserve"> i różnicy (Tm-Ta) = 30K – min. 1500 W/m</w:t>
      </w:r>
      <w:r w:rsidR="00475C1D" w:rsidRPr="00113D42">
        <w:rPr>
          <w:rFonts w:ascii="Tahoma" w:hAnsi="Tahoma" w:cs="Tahoma"/>
          <w:vertAlign w:val="superscript"/>
        </w:rPr>
        <w:t>2</w:t>
      </w:r>
      <w:r w:rsidR="00475C1D" w:rsidRPr="00113D42">
        <w:rPr>
          <w:rFonts w:ascii="Tahoma" w:hAnsi="Tahoma" w:cs="Tahoma"/>
        </w:rPr>
        <w:t xml:space="preserve"> </w:t>
      </w:r>
    </w:p>
    <w:p w14:paraId="140C5370" w14:textId="77777777" w:rsidR="00475C1D" w:rsidRPr="008B1B42" w:rsidRDefault="00475C1D" w:rsidP="001D0BF3">
      <w:pPr>
        <w:spacing w:line="23" w:lineRule="atLeast"/>
        <w:ind w:right="506"/>
        <w:jc w:val="both"/>
        <w:textAlignment w:val="auto"/>
        <w:rPr>
          <w:rFonts w:ascii="Tahoma" w:hAnsi="Tahoma" w:cs="Tahoma"/>
        </w:rPr>
      </w:pPr>
    </w:p>
    <w:p w14:paraId="45444DB2" w14:textId="575F3F46" w:rsidR="00475C1D" w:rsidRPr="00224F16" w:rsidRDefault="00475C1D" w:rsidP="001D0BF3">
      <w:pPr>
        <w:spacing w:line="23" w:lineRule="atLeast"/>
        <w:ind w:right="40"/>
        <w:jc w:val="both"/>
        <w:rPr>
          <w:rFonts w:ascii="Tahoma" w:hAnsi="Tahoma" w:cs="Tahoma"/>
        </w:rPr>
      </w:pPr>
      <w:r w:rsidRPr="00224F16">
        <w:rPr>
          <w:rFonts w:ascii="Tahoma" w:hAnsi="Tahoma" w:cs="Tahoma"/>
        </w:rPr>
        <w:t xml:space="preserve">Zaprojektowana instalacja solarna zapewni minimum 50% zapotrzebowania na energię </w:t>
      </w:r>
      <w:r w:rsidR="00351ED3">
        <w:rPr>
          <w:rFonts w:ascii="Tahoma" w:hAnsi="Tahoma" w:cs="Tahoma"/>
        </w:rPr>
        <w:t xml:space="preserve">   </w:t>
      </w:r>
      <w:r w:rsidRPr="00224F16">
        <w:rPr>
          <w:rFonts w:ascii="Tahoma" w:hAnsi="Tahoma" w:cs="Tahoma"/>
        </w:rPr>
        <w:t xml:space="preserve">potrzebną do ogrzewania wody użytkowej obiektu. Symulację pracy instalacji wykonaną przy pomocy programu i przedstawiono w części obliczeniowej.  </w:t>
      </w:r>
    </w:p>
    <w:p w14:paraId="68657CCE" w14:textId="21563D3F" w:rsidR="00475C1D" w:rsidRPr="00224F16" w:rsidRDefault="00475C1D" w:rsidP="001D0BF3">
      <w:pPr>
        <w:spacing w:line="23" w:lineRule="atLeast"/>
        <w:ind w:right="40"/>
        <w:jc w:val="both"/>
        <w:rPr>
          <w:rFonts w:ascii="Tahoma" w:hAnsi="Tahoma" w:cs="Tahoma"/>
        </w:rPr>
      </w:pPr>
      <w:r w:rsidRPr="00224F16">
        <w:rPr>
          <w:rFonts w:ascii="Tahoma" w:hAnsi="Tahoma" w:cs="Tahoma"/>
        </w:rPr>
        <w:t>Kolektory słoneczne należy ukierunkować w stronę południa w miejscu najbardziej</w:t>
      </w:r>
      <w:r w:rsidR="00224F16">
        <w:rPr>
          <w:rFonts w:ascii="Tahoma" w:hAnsi="Tahoma" w:cs="Tahoma"/>
        </w:rPr>
        <w:t xml:space="preserve"> </w:t>
      </w:r>
      <w:r w:rsidR="00351ED3">
        <w:rPr>
          <w:rFonts w:ascii="Tahoma" w:hAnsi="Tahoma" w:cs="Tahoma"/>
        </w:rPr>
        <w:t xml:space="preserve">      </w:t>
      </w:r>
      <w:r w:rsidR="00224F16">
        <w:rPr>
          <w:rFonts w:ascii="Tahoma" w:hAnsi="Tahoma" w:cs="Tahoma"/>
        </w:rPr>
        <w:t xml:space="preserve">     </w:t>
      </w:r>
      <w:r w:rsidRPr="00224F16">
        <w:rPr>
          <w:rFonts w:ascii="Tahoma" w:hAnsi="Tahoma" w:cs="Tahoma"/>
        </w:rPr>
        <w:t xml:space="preserve"> korzystnym  z punktu widzenia operowania promieni słonecznych w skali roku, tj. miejsce niezacieniane, z ekspozycją zbieżną z kierunkiem padania promieni słonecznych i pochylić pod kątem 40°-50°(+/-5°) w stosunku do poziomu. </w:t>
      </w:r>
    </w:p>
    <w:p w14:paraId="1871CE32" w14:textId="77777777" w:rsidR="00475C1D" w:rsidRPr="00224F16" w:rsidRDefault="00475C1D" w:rsidP="001D0BF3">
      <w:pPr>
        <w:spacing w:line="23" w:lineRule="atLeast"/>
        <w:ind w:right="40"/>
        <w:jc w:val="both"/>
        <w:rPr>
          <w:rFonts w:ascii="Tahoma" w:hAnsi="Tahoma" w:cs="Tahoma"/>
        </w:rPr>
      </w:pPr>
      <w:r w:rsidRPr="00224F16">
        <w:rPr>
          <w:rFonts w:ascii="Tahoma" w:hAnsi="Tahoma" w:cs="Tahoma"/>
        </w:rPr>
        <w:t xml:space="preserve">Skierowanie kolektora w kierunku południowym (S) może być odchylone o kąt do 25° (w zakresie kąta SE-SW). </w:t>
      </w:r>
    </w:p>
    <w:p w14:paraId="1A74F339" w14:textId="418834E7" w:rsidR="00475C1D" w:rsidRDefault="00475C1D" w:rsidP="001D0BF3">
      <w:pPr>
        <w:spacing w:line="23" w:lineRule="atLeast"/>
        <w:ind w:left="284" w:right="40" w:hanging="284"/>
        <w:jc w:val="both"/>
        <w:textAlignment w:val="auto"/>
        <w:rPr>
          <w:rFonts w:ascii="Tahoma" w:hAnsi="Tahoma" w:cs="Tahoma"/>
        </w:rPr>
      </w:pPr>
    </w:p>
    <w:p w14:paraId="1AD767B8" w14:textId="4AA2C7B3" w:rsidR="007E2C7D" w:rsidRDefault="00C65C07" w:rsidP="001D0BF3">
      <w:pPr>
        <w:pStyle w:val="Standard"/>
        <w:spacing w:line="23" w:lineRule="atLeast"/>
        <w:rPr>
          <w:rStyle w:val="Domylnaczcionkaakapitu1"/>
          <w:rFonts w:ascii="Tahoma" w:hAnsi="Tahoma" w:cs="Tahoma"/>
          <w:b/>
          <w:iCs/>
        </w:rPr>
      </w:pPr>
      <w:r w:rsidRPr="00C9515A">
        <w:rPr>
          <w:rStyle w:val="Domylnaczcionkaakapitu1"/>
          <w:rFonts w:ascii="Tahoma" w:hAnsi="Tahoma" w:cs="Tahoma"/>
          <w:b/>
          <w:iCs/>
        </w:rPr>
        <w:t>SPOSÓB MONTAŻU KOLEKTORA:</w:t>
      </w:r>
    </w:p>
    <w:p w14:paraId="09998B6B" w14:textId="60FAF4D1" w:rsidR="00384D54" w:rsidRDefault="00C9515A" w:rsidP="001D0BF3">
      <w:pPr>
        <w:autoSpaceDE w:val="0"/>
        <w:autoSpaceDN w:val="0"/>
        <w:adjustRightInd w:val="0"/>
        <w:spacing w:line="23" w:lineRule="atLeast"/>
        <w:jc w:val="both"/>
        <w:textAlignment w:val="auto"/>
        <w:rPr>
          <w:rFonts w:ascii="ArialNarrow" w:eastAsia="ArialNarrow" w:cs="ArialNarrow"/>
          <w:lang w:bidi="ar-SA"/>
        </w:rPr>
      </w:pPr>
      <w:r w:rsidRPr="00C9515A">
        <w:rPr>
          <w:rFonts w:ascii="Tahoma" w:eastAsia="ArialNarrow" w:hAnsi="Tahoma" w:cs="Tahoma"/>
          <w:lang w:bidi="ar-SA"/>
        </w:rPr>
        <w:t>Montaż kolektorów wykonać zgodnie z wytycznymi producenta kolektorów. Do mocowania</w:t>
      </w:r>
      <w:r w:rsidR="00F6518D">
        <w:rPr>
          <w:rFonts w:ascii="Tahoma" w:eastAsia="ArialNarrow" w:hAnsi="Tahoma" w:cs="Tahoma"/>
          <w:lang w:bidi="ar-SA"/>
        </w:rPr>
        <w:t xml:space="preserve"> </w:t>
      </w:r>
      <w:r w:rsidRPr="00C9515A">
        <w:rPr>
          <w:rFonts w:ascii="Tahoma" w:eastAsia="ArialNarrow" w:hAnsi="Tahoma" w:cs="Tahoma"/>
          <w:lang w:bidi="ar-SA"/>
        </w:rPr>
        <w:t>zastosować</w:t>
      </w:r>
      <w:r>
        <w:rPr>
          <w:rFonts w:ascii="Tahoma" w:eastAsia="ArialNarrow" w:hAnsi="Tahoma" w:cs="Tahoma"/>
          <w:lang w:bidi="ar-SA"/>
        </w:rPr>
        <w:t xml:space="preserve"> </w:t>
      </w:r>
      <w:r w:rsidRPr="00C9515A">
        <w:rPr>
          <w:rFonts w:ascii="Tahoma" w:eastAsia="ArialNarrow" w:hAnsi="Tahoma" w:cs="Tahoma"/>
          <w:lang w:bidi="ar-SA"/>
        </w:rPr>
        <w:t>systemowe zestawy montażowe. Do montażu konstrukcji wsporczych należy</w:t>
      </w:r>
      <w:r w:rsidR="00F6518D">
        <w:rPr>
          <w:rFonts w:ascii="Tahoma" w:eastAsia="ArialNarrow" w:hAnsi="Tahoma" w:cs="Tahoma"/>
          <w:lang w:bidi="ar-SA"/>
        </w:rPr>
        <w:t xml:space="preserve"> </w:t>
      </w:r>
      <w:r w:rsidRPr="00C9515A">
        <w:rPr>
          <w:rFonts w:ascii="Tahoma" w:eastAsia="ArialNarrow" w:hAnsi="Tahoma" w:cs="Tahoma"/>
          <w:lang w:bidi="ar-SA"/>
        </w:rPr>
        <w:t>używać systemowych kotew, kołków</w:t>
      </w:r>
      <w:r>
        <w:rPr>
          <w:rFonts w:ascii="Tahoma" w:eastAsia="ArialNarrow" w:hAnsi="Tahoma" w:cs="Tahoma"/>
          <w:lang w:bidi="ar-SA"/>
        </w:rPr>
        <w:t xml:space="preserve"> </w:t>
      </w:r>
      <w:r w:rsidRPr="00C9515A">
        <w:rPr>
          <w:rFonts w:ascii="Tahoma" w:eastAsia="ArialNarrow" w:hAnsi="Tahoma" w:cs="Tahoma"/>
          <w:lang w:bidi="ar-SA"/>
        </w:rPr>
        <w:t>oraz wkrętów montażowych. Konstrukcja powinna</w:t>
      </w:r>
      <w:r w:rsidR="00F6518D">
        <w:rPr>
          <w:rFonts w:ascii="Tahoma" w:eastAsia="ArialNarrow" w:hAnsi="Tahoma" w:cs="Tahoma"/>
          <w:lang w:bidi="ar-SA"/>
        </w:rPr>
        <w:t xml:space="preserve"> </w:t>
      </w:r>
      <w:r w:rsidRPr="00C9515A">
        <w:rPr>
          <w:rFonts w:ascii="Tahoma" w:eastAsia="ArialNarrow" w:hAnsi="Tahoma" w:cs="Tahoma"/>
          <w:lang w:bidi="ar-SA"/>
        </w:rPr>
        <w:t>być wykonana z materiał</w:t>
      </w:r>
      <w:r>
        <w:rPr>
          <w:rFonts w:ascii="Tahoma" w:eastAsia="ArialNarrow" w:hAnsi="Tahoma" w:cs="Tahoma"/>
          <w:lang w:bidi="ar-SA"/>
        </w:rPr>
        <w:t>ó</w:t>
      </w:r>
      <w:r w:rsidRPr="00C9515A">
        <w:rPr>
          <w:rFonts w:ascii="Tahoma" w:eastAsia="ArialNarrow" w:hAnsi="Tahoma" w:cs="Tahoma"/>
          <w:lang w:bidi="ar-SA"/>
        </w:rPr>
        <w:t>w niekorodujących z aluminium albo</w:t>
      </w:r>
      <w:r>
        <w:rPr>
          <w:rFonts w:ascii="Tahoma" w:eastAsia="ArialNarrow" w:hAnsi="Tahoma" w:cs="Tahoma"/>
          <w:lang w:bidi="ar-SA"/>
        </w:rPr>
        <w:t xml:space="preserve"> </w:t>
      </w:r>
      <w:r w:rsidRPr="00C9515A">
        <w:rPr>
          <w:rFonts w:ascii="Tahoma" w:eastAsia="ArialNarrow" w:hAnsi="Tahoma" w:cs="Tahoma"/>
          <w:lang w:bidi="ar-SA"/>
        </w:rPr>
        <w:t>stali nierdzewnej.</w:t>
      </w:r>
      <w:r w:rsidR="00F6518D">
        <w:rPr>
          <w:rFonts w:ascii="Tahoma" w:eastAsia="ArialNarrow" w:hAnsi="Tahoma" w:cs="Tahoma"/>
          <w:lang w:bidi="ar-SA"/>
        </w:rPr>
        <w:t xml:space="preserve"> </w:t>
      </w:r>
      <w:r w:rsidRPr="00C9515A">
        <w:rPr>
          <w:rFonts w:ascii="Tahoma" w:eastAsia="ArialNarrow" w:hAnsi="Tahoma" w:cs="Tahoma"/>
          <w:lang w:bidi="ar-SA"/>
        </w:rPr>
        <w:t xml:space="preserve">Przewody </w:t>
      </w:r>
      <w:r w:rsidR="00351ED3">
        <w:rPr>
          <w:rFonts w:ascii="Tahoma" w:eastAsia="ArialNarrow" w:hAnsi="Tahoma" w:cs="Tahoma"/>
          <w:lang w:bidi="ar-SA"/>
        </w:rPr>
        <w:t xml:space="preserve">      </w:t>
      </w:r>
      <w:r w:rsidRPr="00C9515A">
        <w:rPr>
          <w:rFonts w:ascii="Tahoma" w:eastAsia="ArialNarrow" w:hAnsi="Tahoma" w:cs="Tahoma"/>
          <w:lang w:bidi="ar-SA"/>
        </w:rPr>
        <w:t>instalacji solarnej wyprowadzić wolnym kanałem technologicznym lub wzdłuż ściany po</w:t>
      </w:r>
      <w:r w:rsidR="00F6518D">
        <w:rPr>
          <w:rFonts w:ascii="Tahoma" w:eastAsia="ArialNarrow" w:hAnsi="Tahoma" w:cs="Tahoma"/>
          <w:lang w:bidi="ar-SA"/>
        </w:rPr>
        <w:t xml:space="preserve"> </w:t>
      </w:r>
      <w:r w:rsidR="00351ED3">
        <w:rPr>
          <w:rFonts w:ascii="Tahoma" w:eastAsia="ArialNarrow" w:hAnsi="Tahoma" w:cs="Tahoma"/>
          <w:lang w:bidi="ar-SA"/>
        </w:rPr>
        <w:t xml:space="preserve">     </w:t>
      </w:r>
      <w:r w:rsidR="00F6518D">
        <w:rPr>
          <w:rFonts w:ascii="Tahoma" w:eastAsia="ArialNarrow" w:hAnsi="Tahoma" w:cs="Tahoma"/>
          <w:lang w:bidi="ar-SA"/>
        </w:rPr>
        <w:t>z</w:t>
      </w:r>
      <w:r w:rsidRPr="00C9515A">
        <w:rPr>
          <w:rFonts w:ascii="Tahoma" w:eastAsia="ArialNarrow" w:hAnsi="Tahoma" w:cs="Tahoma"/>
          <w:lang w:bidi="ar-SA"/>
        </w:rPr>
        <w:t>ewnętrznej elewacji budynku. Wybrany wariant uzgodnić z właścicielem budynku.</w:t>
      </w:r>
      <w:r>
        <w:rPr>
          <w:rFonts w:ascii="Tahoma" w:eastAsia="ArialNarrow" w:hAnsi="Tahoma" w:cs="Tahoma"/>
          <w:lang w:bidi="ar-SA"/>
        </w:rPr>
        <w:t xml:space="preserve"> </w:t>
      </w:r>
      <w:r w:rsidR="00F6518D">
        <w:rPr>
          <w:rFonts w:ascii="Tahoma" w:eastAsia="ArialNarrow" w:hAnsi="Tahoma" w:cs="Tahoma"/>
          <w:lang w:bidi="ar-SA"/>
        </w:rPr>
        <w:t xml:space="preserve">    </w:t>
      </w:r>
      <w:r w:rsidR="00351ED3">
        <w:rPr>
          <w:rFonts w:ascii="Tahoma" w:eastAsia="ArialNarrow" w:hAnsi="Tahoma" w:cs="Tahoma"/>
          <w:lang w:bidi="ar-SA"/>
        </w:rPr>
        <w:t xml:space="preserve">    </w:t>
      </w:r>
      <w:r w:rsidRPr="00C9515A">
        <w:rPr>
          <w:rFonts w:ascii="Tahoma" w:eastAsia="ArialNarrow" w:hAnsi="Tahoma" w:cs="Tahoma"/>
          <w:lang w:bidi="ar-SA"/>
        </w:rPr>
        <w:t>Prze</w:t>
      </w:r>
      <w:r w:rsidR="00F6518D">
        <w:rPr>
          <w:rFonts w:ascii="Tahoma" w:eastAsia="ArialNarrow" w:hAnsi="Tahoma" w:cs="Tahoma"/>
          <w:lang w:bidi="ar-SA"/>
        </w:rPr>
        <w:t>w</w:t>
      </w:r>
      <w:r w:rsidRPr="00C9515A">
        <w:rPr>
          <w:rFonts w:ascii="Tahoma" w:eastAsia="ArialNarrow" w:hAnsi="Tahoma" w:cs="Tahoma"/>
          <w:lang w:bidi="ar-SA"/>
        </w:rPr>
        <w:t>ody z izolacją przebiegające w gruncie dodatkowo powinny zostać zabezpieczone przed wodą,</w:t>
      </w:r>
      <w:r>
        <w:rPr>
          <w:rFonts w:ascii="Tahoma" w:eastAsia="ArialNarrow" w:hAnsi="Tahoma" w:cs="Tahoma"/>
          <w:lang w:bidi="ar-SA"/>
        </w:rPr>
        <w:t xml:space="preserve"> </w:t>
      </w:r>
      <w:r w:rsidRPr="00C9515A">
        <w:rPr>
          <w:rFonts w:ascii="Tahoma" w:eastAsia="ArialNarrow" w:hAnsi="Tahoma" w:cs="Tahoma"/>
          <w:lang w:bidi="ar-SA"/>
        </w:rPr>
        <w:t xml:space="preserve">wilgocią i gryzoniami, poprzez prowadzenie ich w rurach PVC w sposób </w:t>
      </w:r>
      <w:r w:rsidR="00F6518D">
        <w:rPr>
          <w:rFonts w:ascii="Tahoma" w:eastAsia="ArialNarrow" w:hAnsi="Tahoma" w:cs="Tahoma"/>
          <w:lang w:bidi="ar-SA"/>
        </w:rPr>
        <w:t xml:space="preserve">          </w:t>
      </w:r>
      <w:r w:rsidRPr="00C9515A">
        <w:rPr>
          <w:rFonts w:ascii="Tahoma" w:eastAsia="ArialNarrow" w:hAnsi="Tahoma" w:cs="Tahoma"/>
          <w:lang w:bidi="ar-SA"/>
        </w:rPr>
        <w:t>uniemożliwiający uszkodzenia</w:t>
      </w:r>
      <w:r>
        <w:rPr>
          <w:rFonts w:ascii="Tahoma" w:eastAsia="ArialNarrow" w:hAnsi="Tahoma" w:cs="Tahoma"/>
          <w:lang w:bidi="ar-SA"/>
        </w:rPr>
        <w:t xml:space="preserve"> </w:t>
      </w:r>
      <w:r w:rsidRPr="00C9515A">
        <w:rPr>
          <w:rFonts w:ascii="Tahoma" w:eastAsia="ArialNarrow" w:hAnsi="Tahoma" w:cs="Tahoma"/>
          <w:lang w:bidi="ar-SA"/>
        </w:rPr>
        <w:t>mechaniczne, zawilgocenie oraz tak, aby straty ciepła były jak</w:t>
      </w:r>
      <w:r w:rsidR="00F6518D">
        <w:rPr>
          <w:rFonts w:ascii="Tahoma" w:eastAsia="ArialNarrow" w:hAnsi="Tahoma" w:cs="Tahoma"/>
          <w:lang w:bidi="ar-SA"/>
        </w:rPr>
        <w:t xml:space="preserve"> </w:t>
      </w:r>
      <w:r w:rsidRPr="00C9515A">
        <w:rPr>
          <w:rFonts w:ascii="Tahoma" w:eastAsia="ArialNarrow" w:hAnsi="Tahoma" w:cs="Tahoma"/>
          <w:lang w:bidi="ar-SA"/>
        </w:rPr>
        <w:t>najmniejsze.</w:t>
      </w:r>
      <w:r>
        <w:rPr>
          <w:rFonts w:ascii="Tahoma" w:eastAsia="ArialNarrow" w:hAnsi="Tahoma" w:cs="Tahoma"/>
          <w:lang w:bidi="ar-SA"/>
        </w:rPr>
        <w:t xml:space="preserve"> </w:t>
      </w:r>
      <w:r w:rsidRPr="00C9515A">
        <w:rPr>
          <w:rFonts w:ascii="Tahoma" w:eastAsia="ArialNarrow" w:hAnsi="Tahoma" w:cs="Tahoma"/>
          <w:lang w:bidi="ar-SA"/>
        </w:rPr>
        <w:t xml:space="preserve">Trasę przewodów solarnych wykonywać estetycznie. Prowadząc przewody </w:t>
      </w:r>
      <w:r w:rsidR="00351ED3">
        <w:rPr>
          <w:rFonts w:ascii="Tahoma" w:eastAsia="ArialNarrow" w:hAnsi="Tahoma" w:cs="Tahoma"/>
          <w:lang w:bidi="ar-SA"/>
        </w:rPr>
        <w:t xml:space="preserve">    </w:t>
      </w:r>
      <w:r w:rsidRPr="00C9515A">
        <w:rPr>
          <w:rFonts w:ascii="Tahoma" w:eastAsia="ArialNarrow" w:hAnsi="Tahoma" w:cs="Tahoma"/>
          <w:lang w:bidi="ar-SA"/>
        </w:rPr>
        <w:t>należy układać je</w:t>
      </w:r>
      <w:r>
        <w:rPr>
          <w:rFonts w:ascii="Tahoma" w:eastAsia="ArialNarrow" w:hAnsi="Tahoma" w:cs="Tahoma"/>
          <w:lang w:bidi="ar-SA"/>
        </w:rPr>
        <w:t xml:space="preserve"> </w:t>
      </w:r>
      <w:r w:rsidRPr="00C9515A">
        <w:rPr>
          <w:rFonts w:ascii="Tahoma" w:eastAsia="ArialNarrow" w:hAnsi="Tahoma" w:cs="Tahoma"/>
          <w:lang w:bidi="ar-SA"/>
        </w:rPr>
        <w:t xml:space="preserve">prostopadle i równolegle do konstrukcji wsporczej oraz unikać </w:t>
      </w:r>
      <w:r w:rsidR="00351ED3">
        <w:rPr>
          <w:rFonts w:ascii="Tahoma" w:eastAsia="ArialNarrow" w:hAnsi="Tahoma" w:cs="Tahoma"/>
          <w:lang w:bidi="ar-SA"/>
        </w:rPr>
        <w:t xml:space="preserve">               </w:t>
      </w:r>
      <w:r w:rsidRPr="00C9515A">
        <w:rPr>
          <w:rFonts w:ascii="Tahoma" w:eastAsia="ArialNarrow" w:hAnsi="Tahoma" w:cs="Tahoma"/>
          <w:lang w:bidi="ar-SA"/>
        </w:rPr>
        <w:t>dziurawienia połaci dachowej</w:t>
      </w:r>
      <w:r>
        <w:rPr>
          <w:rFonts w:ascii="ArialNarrow" w:eastAsia="ArialNarrow" w:cs="ArialNarrow"/>
          <w:lang w:bidi="ar-SA"/>
        </w:rPr>
        <w:t>.</w:t>
      </w:r>
    </w:p>
    <w:p w14:paraId="7FAC50D1" w14:textId="172501BA" w:rsidR="00384D54" w:rsidRPr="00384D54" w:rsidRDefault="00384D54" w:rsidP="00351ED3">
      <w:pPr>
        <w:spacing w:line="23" w:lineRule="atLeast"/>
        <w:ind w:right="40"/>
        <w:jc w:val="both"/>
        <w:rPr>
          <w:rFonts w:ascii="Tahoma" w:hAnsi="Tahoma" w:cs="Tahoma"/>
        </w:rPr>
      </w:pPr>
      <w:r w:rsidRPr="00384D54">
        <w:rPr>
          <w:rFonts w:ascii="Tahoma" w:hAnsi="Tahoma" w:cs="Tahoma"/>
        </w:rPr>
        <w:t xml:space="preserve">Montaż instalacji solarnych na dachach lub ścianach budynków powinien uwzględniać </w:t>
      </w:r>
      <w:r w:rsidR="00351ED3">
        <w:rPr>
          <w:rFonts w:ascii="Tahoma" w:hAnsi="Tahoma" w:cs="Tahoma"/>
        </w:rPr>
        <w:t xml:space="preserve">    </w:t>
      </w:r>
      <w:r w:rsidRPr="00384D54">
        <w:rPr>
          <w:rFonts w:ascii="Tahoma" w:hAnsi="Tahoma" w:cs="Tahoma"/>
        </w:rPr>
        <w:t xml:space="preserve">uwarunkowania konstrukcyjne. Sposób montażu tak należy dobrać aby nie powodował </w:t>
      </w:r>
      <w:r w:rsidR="00351ED3">
        <w:rPr>
          <w:rFonts w:ascii="Tahoma" w:hAnsi="Tahoma" w:cs="Tahoma"/>
        </w:rPr>
        <w:t xml:space="preserve">          </w:t>
      </w:r>
      <w:r w:rsidRPr="00384D54">
        <w:rPr>
          <w:rFonts w:ascii="Tahoma" w:hAnsi="Tahoma" w:cs="Tahoma"/>
        </w:rPr>
        <w:t xml:space="preserve">osłabienia konstrukcji budynku. Sposób montażu urządzeń zgodnie z wytycznymi </w:t>
      </w:r>
      <w:r w:rsidR="00351ED3">
        <w:rPr>
          <w:rFonts w:ascii="Tahoma" w:hAnsi="Tahoma" w:cs="Tahoma"/>
        </w:rPr>
        <w:t xml:space="preserve">             </w:t>
      </w:r>
      <w:r w:rsidRPr="00384D54">
        <w:rPr>
          <w:rFonts w:ascii="Tahoma" w:hAnsi="Tahoma" w:cs="Tahoma"/>
        </w:rPr>
        <w:t xml:space="preserve">producenta. </w:t>
      </w:r>
      <w:r w:rsidR="00351ED3">
        <w:rPr>
          <w:rFonts w:ascii="Tahoma" w:hAnsi="Tahoma" w:cs="Tahoma"/>
        </w:rPr>
        <w:t xml:space="preserve">     </w:t>
      </w:r>
      <w:r w:rsidRPr="00384D54">
        <w:rPr>
          <w:rFonts w:ascii="Tahoma" w:hAnsi="Tahoma" w:cs="Tahoma"/>
        </w:rPr>
        <w:t xml:space="preserve">Lokalizację zestawów solarnych uzgodnić z właścicielem budynku. Całość instalacji wykonać zgodnie z częścią rysunkową i opisową projektu. Prace montażowe </w:t>
      </w:r>
      <w:r w:rsidR="00351ED3">
        <w:rPr>
          <w:rFonts w:ascii="Tahoma" w:hAnsi="Tahoma" w:cs="Tahoma"/>
        </w:rPr>
        <w:t xml:space="preserve">      </w:t>
      </w:r>
      <w:r w:rsidRPr="00384D54">
        <w:rPr>
          <w:rFonts w:ascii="Tahoma" w:hAnsi="Tahoma" w:cs="Tahoma"/>
        </w:rPr>
        <w:t xml:space="preserve">wykonywać zgodnie z obowiązującymi przepisami BHP i przeciwpożarowymi. </w:t>
      </w:r>
    </w:p>
    <w:p w14:paraId="10A56E7F" w14:textId="120971B8" w:rsidR="00384D54" w:rsidRPr="00384D54" w:rsidRDefault="00384D54" w:rsidP="00351ED3">
      <w:pPr>
        <w:spacing w:line="23" w:lineRule="atLeast"/>
        <w:ind w:right="40"/>
        <w:jc w:val="both"/>
        <w:rPr>
          <w:rFonts w:ascii="Tahoma" w:hAnsi="Tahoma" w:cs="Tahoma"/>
        </w:rPr>
      </w:pPr>
      <w:r w:rsidRPr="00384D54">
        <w:rPr>
          <w:rFonts w:ascii="Tahoma" w:hAnsi="Tahoma" w:cs="Tahoma"/>
        </w:rPr>
        <w:t xml:space="preserve">Wszelkie przejścia instalacyjne przez połać dachu należy wykonać jako szczelne zabezpieczone przed czynnikami zewnętrznymi, zabezpieczone dodatkowo systemowymi </w:t>
      </w:r>
      <w:r w:rsidR="00351ED3">
        <w:rPr>
          <w:rFonts w:ascii="Tahoma" w:hAnsi="Tahoma" w:cs="Tahoma"/>
        </w:rPr>
        <w:t xml:space="preserve">                 </w:t>
      </w:r>
      <w:r w:rsidRPr="00384D54">
        <w:rPr>
          <w:rFonts w:ascii="Tahoma" w:hAnsi="Tahoma" w:cs="Tahoma"/>
        </w:rPr>
        <w:t xml:space="preserve">bitumicznymi taśmami dekarskimi.   </w:t>
      </w:r>
    </w:p>
    <w:p w14:paraId="358CA853" w14:textId="4B78E52B" w:rsidR="00384D54" w:rsidRPr="00384D54" w:rsidRDefault="00384D54" w:rsidP="00351ED3">
      <w:pPr>
        <w:spacing w:line="23" w:lineRule="atLeast"/>
        <w:ind w:right="40"/>
        <w:jc w:val="both"/>
        <w:rPr>
          <w:rFonts w:ascii="Tahoma" w:hAnsi="Tahoma" w:cs="Tahoma"/>
        </w:rPr>
      </w:pPr>
      <w:r w:rsidRPr="00384D54">
        <w:rPr>
          <w:rFonts w:ascii="Tahoma" w:hAnsi="Tahoma" w:cs="Tahoma"/>
        </w:rPr>
        <w:t xml:space="preserve">Należy zastosować jeden ze wskazanych sposobów montażu. Dopuszcza się inne sposoby montażu kolektorów słonecznych do podłoża, zgodne ze sztuką budowlaną. Sposoby przejść przez dachy: </w:t>
      </w:r>
    </w:p>
    <w:p w14:paraId="702235BE" w14:textId="77777777" w:rsidR="00384D54" w:rsidRPr="00384D54" w:rsidRDefault="00384D54" w:rsidP="00351ED3">
      <w:pPr>
        <w:numPr>
          <w:ilvl w:val="0"/>
          <w:numId w:val="4"/>
        </w:numPr>
        <w:tabs>
          <w:tab w:val="left" w:pos="284"/>
        </w:tabs>
        <w:spacing w:line="23" w:lineRule="atLeast"/>
        <w:ind w:left="0" w:right="40"/>
        <w:jc w:val="both"/>
        <w:textAlignment w:val="auto"/>
        <w:rPr>
          <w:rFonts w:ascii="Tahoma" w:hAnsi="Tahoma" w:cs="Tahoma"/>
        </w:rPr>
      </w:pPr>
      <w:r w:rsidRPr="00384D54">
        <w:rPr>
          <w:rFonts w:ascii="Tahoma" w:hAnsi="Tahoma" w:cs="Tahoma"/>
        </w:rPr>
        <w:t xml:space="preserve">wolny kanał technologiczny,  </w:t>
      </w:r>
    </w:p>
    <w:p w14:paraId="6B749FB3" w14:textId="77777777" w:rsidR="00384D54" w:rsidRPr="00384D54" w:rsidRDefault="00384D54" w:rsidP="00351ED3">
      <w:pPr>
        <w:numPr>
          <w:ilvl w:val="0"/>
          <w:numId w:val="4"/>
        </w:numPr>
        <w:tabs>
          <w:tab w:val="left" w:pos="284"/>
        </w:tabs>
        <w:spacing w:line="23" w:lineRule="atLeast"/>
        <w:ind w:left="0" w:right="40"/>
        <w:jc w:val="both"/>
        <w:textAlignment w:val="auto"/>
        <w:rPr>
          <w:rFonts w:ascii="Tahoma" w:hAnsi="Tahoma" w:cs="Tahoma"/>
        </w:rPr>
      </w:pPr>
      <w:r w:rsidRPr="00384D54">
        <w:rPr>
          <w:rFonts w:ascii="Tahoma" w:hAnsi="Tahoma" w:cs="Tahoma"/>
        </w:rPr>
        <w:lastRenderedPageBreak/>
        <w:t xml:space="preserve">dach z blacho-dachówki – stosować przejścia pod gąsiorem w kalenicy lub  kominkami systemowymi wentylacyjnymi, </w:t>
      </w:r>
    </w:p>
    <w:p w14:paraId="741F8298" w14:textId="112F32F9" w:rsidR="00384D54" w:rsidRPr="00384D54" w:rsidRDefault="00384D54" w:rsidP="00351ED3">
      <w:pPr>
        <w:numPr>
          <w:ilvl w:val="0"/>
          <w:numId w:val="4"/>
        </w:numPr>
        <w:tabs>
          <w:tab w:val="left" w:pos="284"/>
        </w:tabs>
        <w:spacing w:line="23" w:lineRule="atLeast"/>
        <w:ind w:left="0" w:right="40"/>
        <w:jc w:val="both"/>
        <w:textAlignment w:val="auto"/>
        <w:rPr>
          <w:rFonts w:ascii="Tahoma" w:hAnsi="Tahoma" w:cs="Tahoma"/>
        </w:rPr>
      </w:pPr>
      <w:r w:rsidRPr="00384D54">
        <w:rPr>
          <w:rFonts w:ascii="Tahoma" w:hAnsi="Tahoma" w:cs="Tahoma"/>
        </w:rPr>
        <w:t>dach z dachówki cementowej, ceramicznej, – stosować przejścia pod gąsiorem w</w:t>
      </w:r>
      <w:r w:rsidR="00351ED3">
        <w:rPr>
          <w:rFonts w:ascii="Tahoma" w:hAnsi="Tahoma" w:cs="Tahoma"/>
        </w:rPr>
        <w:t xml:space="preserve">      </w:t>
      </w:r>
      <w:r w:rsidRPr="00384D54">
        <w:rPr>
          <w:rFonts w:ascii="Tahoma" w:hAnsi="Tahoma" w:cs="Tahoma"/>
        </w:rPr>
        <w:t xml:space="preserve"> </w:t>
      </w:r>
      <w:r w:rsidR="005D5092">
        <w:rPr>
          <w:rFonts w:ascii="Tahoma" w:hAnsi="Tahoma" w:cs="Tahoma"/>
        </w:rPr>
        <w:t xml:space="preserve">     </w:t>
      </w:r>
      <w:r w:rsidRPr="00384D54">
        <w:rPr>
          <w:rFonts w:ascii="Tahoma" w:hAnsi="Tahoma" w:cs="Tahoma"/>
        </w:rPr>
        <w:t xml:space="preserve">kalenicy lub poprzez dachówki wentylacyjne. </w:t>
      </w:r>
    </w:p>
    <w:p w14:paraId="77E20910" w14:textId="77777777" w:rsidR="00384D54" w:rsidRPr="00384D54" w:rsidRDefault="00384D54" w:rsidP="00351ED3">
      <w:pPr>
        <w:spacing w:line="23" w:lineRule="atLeast"/>
        <w:ind w:right="40"/>
        <w:jc w:val="both"/>
        <w:rPr>
          <w:rFonts w:ascii="Tahoma" w:hAnsi="Tahoma" w:cs="Tahoma"/>
        </w:rPr>
      </w:pPr>
      <w:r w:rsidRPr="00384D54">
        <w:rPr>
          <w:rFonts w:ascii="Tahoma" w:hAnsi="Tahoma" w:cs="Tahoma"/>
        </w:rPr>
        <w:t xml:space="preserve">Należy zastosować jeden ze wskazanych sposobów montażu. Dopuszcza się inne sposoby montażu kolektorów słonecznych do podłoża, zgodne ze sztuką budowlaną. </w:t>
      </w:r>
    </w:p>
    <w:p w14:paraId="358290CA" w14:textId="77777777" w:rsidR="00384D54" w:rsidRPr="00384D54" w:rsidRDefault="00384D54" w:rsidP="00351ED3">
      <w:pPr>
        <w:tabs>
          <w:tab w:val="left" w:pos="284"/>
        </w:tabs>
        <w:spacing w:line="23" w:lineRule="atLeast"/>
        <w:ind w:right="40"/>
        <w:jc w:val="both"/>
        <w:rPr>
          <w:rFonts w:ascii="Tahoma" w:hAnsi="Tahoma" w:cs="Tahoma"/>
        </w:rPr>
      </w:pPr>
      <w:r w:rsidRPr="00384D54">
        <w:rPr>
          <w:rFonts w:ascii="Tahoma" w:hAnsi="Tahoma" w:cs="Tahoma"/>
        </w:rPr>
        <w:t xml:space="preserve">Sposoby montażu kolektorów solarnych do podłoża: </w:t>
      </w:r>
    </w:p>
    <w:p w14:paraId="6CF97776" w14:textId="77777777" w:rsidR="00384D54" w:rsidRPr="00384D54" w:rsidRDefault="00384D54" w:rsidP="00351ED3">
      <w:pPr>
        <w:numPr>
          <w:ilvl w:val="0"/>
          <w:numId w:val="4"/>
        </w:numPr>
        <w:tabs>
          <w:tab w:val="left" w:pos="284"/>
        </w:tabs>
        <w:spacing w:line="23" w:lineRule="atLeast"/>
        <w:ind w:left="0" w:right="40"/>
        <w:jc w:val="both"/>
        <w:textAlignment w:val="auto"/>
        <w:rPr>
          <w:rFonts w:ascii="Tahoma" w:hAnsi="Tahoma" w:cs="Tahoma"/>
        </w:rPr>
      </w:pPr>
      <w:r w:rsidRPr="00384D54">
        <w:rPr>
          <w:rFonts w:ascii="Tahoma" w:hAnsi="Tahoma" w:cs="Tahoma"/>
        </w:rPr>
        <w:t xml:space="preserve">dach – podłoże betonowe: konstrukcja pod kolektory solarne kotwiona za pomocą śrub do betonu, </w:t>
      </w:r>
    </w:p>
    <w:p w14:paraId="3968E127" w14:textId="77777777" w:rsidR="00384D54" w:rsidRPr="00384D54" w:rsidRDefault="00384D54" w:rsidP="00351ED3">
      <w:pPr>
        <w:numPr>
          <w:ilvl w:val="0"/>
          <w:numId w:val="4"/>
        </w:numPr>
        <w:tabs>
          <w:tab w:val="left" w:pos="284"/>
        </w:tabs>
        <w:spacing w:line="23" w:lineRule="atLeast"/>
        <w:ind w:left="0" w:right="40"/>
        <w:jc w:val="both"/>
        <w:textAlignment w:val="auto"/>
        <w:rPr>
          <w:rFonts w:ascii="Tahoma" w:hAnsi="Tahoma" w:cs="Tahoma"/>
        </w:rPr>
      </w:pPr>
      <w:r w:rsidRPr="00384D54">
        <w:rPr>
          <w:rFonts w:ascii="Tahoma" w:hAnsi="Tahoma" w:cs="Tahoma"/>
        </w:rPr>
        <w:t xml:space="preserve">dach – podłoże drewniane: konstrukcja pod kolektory solarne kotwiona za pomocą śrub do drewna lub śrubami przy otworach przelotowych, </w:t>
      </w:r>
    </w:p>
    <w:p w14:paraId="0792759B" w14:textId="1E738724" w:rsidR="00384D54" w:rsidRPr="00384D54" w:rsidRDefault="00384D54" w:rsidP="00351ED3">
      <w:pPr>
        <w:numPr>
          <w:ilvl w:val="0"/>
          <w:numId w:val="4"/>
        </w:numPr>
        <w:tabs>
          <w:tab w:val="left" w:pos="284"/>
        </w:tabs>
        <w:spacing w:line="23" w:lineRule="atLeast"/>
        <w:ind w:left="0" w:right="40"/>
        <w:jc w:val="both"/>
        <w:textAlignment w:val="auto"/>
        <w:rPr>
          <w:rFonts w:ascii="Tahoma" w:hAnsi="Tahoma" w:cs="Tahoma"/>
        </w:rPr>
      </w:pPr>
      <w:r w:rsidRPr="00384D54">
        <w:rPr>
          <w:rFonts w:ascii="Tahoma" w:hAnsi="Tahoma" w:cs="Tahoma"/>
        </w:rPr>
        <w:t xml:space="preserve">dach – podłoże z dachówki cementowej, ceramicznej: konstrukcja pod  kolektory </w:t>
      </w:r>
      <w:r>
        <w:rPr>
          <w:rFonts w:ascii="Tahoma" w:hAnsi="Tahoma" w:cs="Tahoma"/>
        </w:rPr>
        <w:t xml:space="preserve">    </w:t>
      </w:r>
      <w:r w:rsidR="00351ED3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</w:t>
      </w:r>
      <w:r w:rsidRPr="00384D54">
        <w:rPr>
          <w:rFonts w:ascii="Tahoma" w:hAnsi="Tahoma" w:cs="Tahoma"/>
        </w:rPr>
        <w:t xml:space="preserve">solarne mocowana za pomocą uchwytów hakowych pod dachówkę  i kotwionych wkrętami do krokwi, </w:t>
      </w:r>
    </w:p>
    <w:p w14:paraId="18B66605" w14:textId="403EA720" w:rsidR="00384D54" w:rsidRPr="00384D54" w:rsidRDefault="00384D54" w:rsidP="00351ED3">
      <w:pPr>
        <w:numPr>
          <w:ilvl w:val="0"/>
          <w:numId w:val="4"/>
        </w:numPr>
        <w:tabs>
          <w:tab w:val="left" w:pos="284"/>
        </w:tabs>
        <w:spacing w:line="23" w:lineRule="atLeast"/>
        <w:ind w:left="0" w:right="40"/>
        <w:jc w:val="both"/>
        <w:textAlignment w:val="auto"/>
        <w:rPr>
          <w:rFonts w:ascii="Tahoma" w:hAnsi="Tahoma" w:cs="Tahoma"/>
        </w:rPr>
      </w:pPr>
      <w:r w:rsidRPr="00384D54">
        <w:rPr>
          <w:rFonts w:ascii="Tahoma" w:hAnsi="Tahoma" w:cs="Tahoma"/>
        </w:rPr>
        <w:t xml:space="preserve">ściana – konstrukcja pod kolektory solarne kotwiona w zależności od podłoża, np. </w:t>
      </w:r>
      <w:r>
        <w:rPr>
          <w:rFonts w:ascii="Tahoma" w:hAnsi="Tahoma" w:cs="Tahoma"/>
        </w:rPr>
        <w:t xml:space="preserve">  </w:t>
      </w:r>
      <w:r w:rsidR="00351ED3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 </w:t>
      </w:r>
      <w:r w:rsidRPr="00384D54">
        <w:rPr>
          <w:rFonts w:ascii="Tahoma" w:hAnsi="Tahoma" w:cs="Tahoma"/>
        </w:rPr>
        <w:t xml:space="preserve">kołkami do gazobetonu, cegły, itp. </w:t>
      </w:r>
    </w:p>
    <w:p w14:paraId="287495D3" w14:textId="77777777" w:rsidR="00384D54" w:rsidRPr="00384D54" w:rsidRDefault="00384D54" w:rsidP="00351ED3">
      <w:pPr>
        <w:numPr>
          <w:ilvl w:val="0"/>
          <w:numId w:val="4"/>
        </w:numPr>
        <w:tabs>
          <w:tab w:val="left" w:pos="284"/>
        </w:tabs>
        <w:spacing w:line="23" w:lineRule="atLeast"/>
        <w:ind w:left="0" w:right="40"/>
        <w:jc w:val="both"/>
        <w:textAlignment w:val="auto"/>
        <w:rPr>
          <w:rFonts w:ascii="Tahoma" w:hAnsi="Tahoma" w:cs="Tahoma"/>
        </w:rPr>
      </w:pPr>
      <w:r w:rsidRPr="00384D54">
        <w:rPr>
          <w:rFonts w:ascii="Tahoma" w:hAnsi="Tahoma" w:cs="Tahoma"/>
        </w:rPr>
        <w:t xml:space="preserve">grunt – konstrukcja pod kolektory solarne kotwiona za pomocą śrub do betonu do płyt obciążnikowych układanych na podsypce żwirowej lub do stóp betonowych. </w:t>
      </w:r>
    </w:p>
    <w:p w14:paraId="1BA4887C" w14:textId="03C11527" w:rsidR="00384D54" w:rsidRPr="00384D54" w:rsidRDefault="00384D54" w:rsidP="00351ED3">
      <w:pPr>
        <w:spacing w:line="23" w:lineRule="atLeast"/>
        <w:ind w:right="40"/>
        <w:jc w:val="both"/>
        <w:rPr>
          <w:rFonts w:ascii="Tahoma" w:hAnsi="Tahoma" w:cs="Tahoma"/>
        </w:rPr>
      </w:pPr>
      <w:r w:rsidRPr="00384D54">
        <w:rPr>
          <w:rFonts w:ascii="Tahoma" w:hAnsi="Tahoma" w:cs="Tahoma"/>
        </w:rPr>
        <w:t xml:space="preserve">Przewiduje się montaż projektowanych kolektorów słonecznych poprzez systemowe uchwyty oraz konstrukcje które służą do montażu kolektorów na wybranej powierzchni. Umożliwiają m.in. montaż kolektorów na dachach o dowolnym nachyleniu i materiale </w:t>
      </w:r>
      <w:r>
        <w:rPr>
          <w:rFonts w:ascii="Tahoma" w:hAnsi="Tahoma" w:cs="Tahoma"/>
        </w:rPr>
        <w:t xml:space="preserve">  </w:t>
      </w:r>
      <w:r w:rsidR="00351ED3">
        <w:rPr>
          <w:rFonts w:ascii="Tahoma" w:hAnsi="Tahoma" w:cs="Tahoma"/>
        </w:rPr>
        <w:t xml:space="preserve">     </w:t>
      </w:r>
      <w:r w:rsidRPr="00384D54">
        <w:rPr>
          <w:rFonts w:ascii="Tahoma" w:hAnsi="Tahoma" w:cs="Tahoma"/>
        </w:rPr>
        <w:t xml:space="preserve">pokrycia dachowego, na ścianach budynków, tarasach oraz na gruncie. Wybór rodzaju </w:t>
      </w:r>
      <w:r w:rsidR="00351ED3">
        <w:rPr>
          <w:rFonts w:ascii="Tahoma" w:hAnsi="Tahoma" w:cs="Tahoma"/>
        </w:rPr>
        <w:t xml:space="preserve">    </w:t>
      </w:r>
      <w:r w:rsidRPr="00384D54">
        <w:rPr>
          <w:rFonts w:ascii="Tahoma" w:hAnsi="Tahoma" w:cs="Tahoma"/>
        </w:rPr>
        <w:t xml:space="preserve">mocowania zależy od pochylenia względem płaszczyzny, na której montowane są </w:t>
      </w:r>
      <w:r>
        <w:rPr>
          <w:rFonts w:ascii="Tahoma" w:hAnsi="Tahoma" w:cs="Tahoma"/>
        </w:rPr>
        <w:t xml:space="preserve">    </w:t>
      </w:r>
      <w:r w:rsidR="00351ED3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</w:t>
      </w:r>
      <w:r w:rsidRPr="00384D54">
        <w:rPr>
          <w:rFonts w:ascii="Tahoma" w:hAnsi="Tahoma" w:cs="Tahoma"/>
        </w:rPr>
        <w:t xml:space="preserve">kolektory. </w:t>
      </w:r>
    </w:p>
    <w:p w14:paraId="1214C5CE" w14:textId="14ADDE29" w:rsidR="00384D54" w:rsidRPr="00384D54" w:rsidRDefault="00384D54" w:rsidP="00351ED3">
      <w:pPr>
        <w:spacing w:line="23" w:lineRule="atLeast"/>
        <w:ind w:right="40"/>
        <w:jc w:val="both"/>
        <w:rPr>
          <w:rFonts w:ascii="Tahoma" w:hAnsi="Tahoma" w:cs="Tahoma"/>
        </w:rPr>
      </w:pPr>
      <w:r w:rsidRPr="00384D54">
        <w:rPr>
          <w:rFonts w:ascii="Tahoma" w:hAnsi="Tahoma" w:cs="Tahoma"/>
        </w:rPr>
        <w:t xml:space="preserve">Uchwyty oraz konstrukcje uniwersalne projektuje się jako wykonane z materiałów </w:t>
      </w:r>
      <w:r>
        <w:rPr>
          <w:rFonts w:ascii="Tahoma" w:hAnsi="Tahoma" w:cs="Tahoma"/>
        </w:rPr>
        <w:t xml:space="preserve">    </w:t>
      </w:r>
      <w:r w:rsidR="00351ED3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  </w:t>
      </w:r>
      <w:r w:rsidRPr="00384D54">
        <w:rPr>
          <w:rFonts w:ascii="Tahoma" w:hAnsi="Tahoma" w:cs="Tahoma"/>
        </w:rPr>
        <w:t xml:space="preserve">niekorodujących, tj. z profili aluminiowych oraz haków ze stali ocynkowanej, lakierowanej proszkowo, a w przypadku konstrukcji stóp wsporczych ze stali nierdzewnej. Elementy połączeniowe (śruby, nakrętki, itp.) wykonane będą ze stali nierdzewnej. </w:t>
      </w:r>
    </w:p>
    <w:p w14:paraId="54B2BD3B" w14:textId="77777777" w:rsidR="007E2C7D" w:rsidRPr="005605D3" w:rsidRDefault="007E2C7D" w:rsidP="001D0BF3">
      <w:pPr>
        <w:pStyle w:val="Standard"/>
        <w:spacing w:line="23" w:lineRule="atLeast"/>
        <w:jc w:val="both"/>
        <w:rPr>
          <w:rFonts w:ascii="Tahoma" w:hAnsi="Tahoma" w:cs="Tahoma"/>
        </w:rPr>
      </w:pPr>
    </w:p>
    <w:p w14:paraId="7B0C00BD" w14:textId="19D08CF1" w:rsidR="00FB16A1" w:rsidRPr="00EA0F88" w:rsidRDefault="00C65C07" w:rsidP="001D0BF3">
      <w:pPr>
        <w:pStyle w:val="Standard"/>
        <w:spacing w:line="23" w:lineRule="atLeast"/>
        <w:jc w:val="center"/>
        <w:rPr>
          <w:rFonts w:ascii="Tahoma" w:hAnsi="Tahoma" w:cs="Tahoma"/>
          <w:b/>
          <w:bCs/>
          <w:u w:val="single"/>
        </w:rPr>
      </w:pPr>
      <w:r w:rsidRPr="00EA0F88">
        <w:rPr>
          <w:rFonts w:ascii="Tahoma" w:hAnsi="Tahoma" w:cs="Tahoma"/>
          <w:b/>
          <w:bCs/>
          <w:u w:val="single"/>
        </w:rPr>
        <w:t>Po zamontowaniu kolektora a braku płynu solarnego i odbioru ciepła kolektor obowiązkowo zasłonić!!!</w:t>
      </w:r>
    </w:p>
    <w:p w14:paraId="615D8F1A" w14:textId="5FD5F46F" w:rsidR="00FB16A1" w:rsidRPr="006325FF" w:rsidRDefault="00FB16A1" w:rsidP="001D0BF3">
      <w:pPr>
        <w:pStyle w:val="Standard"/>
        <w:spacing w:line="23" w:lineRule="atLeast"/>
        <w:jc w:val="both"/>
        <w:rPr>
          <w:rFonts w:ascii="Tahoma" w:hAnsi="Tahoma" w:cs="Tahoma"/>
          <w:b/>
          <w:iCs/>
        </w:rPr>
      </w:pPr>
      <w:r w:rsidRPr="006325FF">
        <w:rPr>
          <w:rFonts w:ascii="Tahoma" w:hAnsi="Tahoma" w:cs="Tahoma"/>
          <w:b/>
          <w:iCs/>
        </w:rPr>
        <w:t xml:space="preserve">ZASOBNIK </w:t>
      </w:r>
      <w:proofErr w:type="spellStart"/>
      <w:r w:rsidR="006325FF" w:rsidRPr="006325FF">
        <w:rPr>
          <w:rFonts w:ascii="Tahoma" w:hAnsi="Tahoma" w:cs="Tahoma"/>
          <w:b/>
          <w:iCs/>
        </w:rPr>
        <w:t>c.w.u</w:t>
      </w:r>
      <w:proofErr w:type="spellEnd"/>
    </w:p>
    <w:p w14:paraId="73E6A302" w14:textId="77777777" w:rsidR="006325FF" w:rsidRPr="006325FF" w:rsidRDefault="006325FF" w:rsidP="001D0BF3">
      <w:pPr>
        <w:spacing w:line="23" w:lineRule="atLeast"/>
        <w:ind w:right="40"/>
        <w:jc w:val="both"/>
        <w:rPr>
          <w:rFonts w:ascii="Tahoma" w:hAnsi="Tahoma" w:cs="Tahoma"/>
        </w:rPr>
      </w:pPr>
      <w:r w:rsidRPr="006325FF">
        <w:rPr>
          <w:rFonts w:ascii="Tahoma" w:hAnsi="Tahoma" w:cs="Tahoma"/>
        </w:rPr>
        <w:t xml:space="preserve">Pojemność cieplna wody podgrzanej o </w:t>
      </w:r>
      <w:r w:rsidRPr="006325FF">
        <w:rPr>
          <w:rFonts w:ascii="Tahoma" w:hAnsi="Tahoma" w:cs="Tahoma"/>
          <w:vertAlign w:val="superscript"/>
        </w:rPr>
        <w:t>∆</w:t>
      </w:r>
      <w:r w:rsidRPr="006325FF">
        <w:rPr>
          <w:rFonts w:ascii="Tahoma" w:hAnsi="Tahoma" w:cs="Tahoma"/>
        </w:rPr>
        <w:t xml:space="preserve">T (85-10°C): </w:t>
      </w:r>
      <w:proofErr w:type="spellStart"/>
      <w:r w:rsidRPr="006325FF">
        <w:rPr>
          <w:rFonts w:ascii="Tahoma" w:hAnsi="Tahoma" w:cs="Tahoma"/>
          <w:b/>
        </w:rPr>
        <w:t>Qw</w:t>
      </w:r>
      <w:proofErr w:type="spellEnd"/>
      <w:r w:rsidRPr="006325FF">
        <w:rPr>
          <w:rFonts w:ascii="Tahoma" w:hAnsi="Tahoma" w:cs="Tahoma"/>
          <w:b/>
        </w:rPr>
        <w:t xml:space="preserve"> = 87 kWh/dm</w:t>
      </w:r>
      <w:r w:rsidRPr="006325FF">
        <w:rPr>
          <w:rFonts w:ascii="Tahoma" w:hAnsi="Tahoma" w:cs="Tahoma"/>
          <w:b/>
          <w:vertAlign w:val="superscript"/>
        </w:rPr>
        <w:t>3</w:t>
      </w:r>
      <w:r w:rsidRPr="006325FF">
        <w:rPr>
          <w:rFonts w:ascii="Tahoma" w:hAnsi="Tahoma" w:cs="Tahoma"/>
        </w:rPr>
        <w:t xml:space="preserve"> </w:t>
      </w:r>
    </w:p>
    <w:p w14:paraId="72086B20" w14:textId="77777777" w:rsidR="006325FF" w:rsidRPr="006325FF" w:rsidRDefault="006325FF" w:rsidP="001D0BF3">
      <w:pPr>
        <w:spacing w:line="23" w:lineRule="atLeast"/>
        <w:ind w:right="40"/>
        <w:jc w:val="both"/>
        <w:rPr>
          <w:rFonts w:ascii="Tahoma" w:hAnsi="Tahoma" w:cs="Tahoma"/>
        </w:rPr>
      </w:pPr>
      <w:r w:rsidRPr="006325FF">
        <w:rPr>
          <w:rFonts w:ascii="Tahoma" w:hAnsi="Tahoma" w:cs="Tahoma"/>
        </w:rPr>
        <w:t xml:space="preserve">Wymagana pojemność podgrzewacza przy założeniu, że woda w podgrzewaczu będzie ogrzewana ciepłem z kolektorów do maksymalnej temperatury 85°C: </w:t>
      </w:r>
    </w:p>
    <w:p w14:paraId="48029DF1" w14:textId="3EE4643B" w:rsidR="006325FF" w:rsidRDefault="006325FF" w:rsidP="001D0BF3">
      <w:pPr>
        <w:pStyle w:val="Nagwek3"/>
        <w:spacing w:after="0" w:line="23" w:lineRule="atLeast"/>
        <w:ind w:left="0" w:right="2041"/>
        <w:jc w:val="center"/>
        <w:rPr>
          <w:rFonts w:ascii="Tahoma" w:hAnsi="Tahoma" w:cs="Tahoma"/>
          <w:szCs w:val="24"/>
        </w:rPr>
      </w:pPr>
      <w:proofErr w:type="spellStart"/>
      <w:r w:rsidRPr="00D62E41">
        <w:rPr>
          <w:rFonts w:ascii="Tahoma" w:hAnsi="Tahoma" w:cs="Tahoma"/>
          <w:szCs w:val="24"/>
        </w:rPr>
        <w:t>Vk</w:t>
      </w:r>
      <w:proofErr w:type="spellEnd"/>
      <w:r w:rsidRPr="00D62E41">
        <w:rPr>
          <w:rFonts w:ascii="Tahoma" w:hAnsi="Tahoma" w:cs="Tahoma"/>
          <w:szCs w:val="24"/>
        </w:rPr>
        <w:t xml:space="preserve"> = </w:t>
      </w:r>
      <w:proofErr w:type="spellStart"/>
      <w:r w:rsidRPr="00D62E41">
        <w:rPr>
          <w:rFonts w:ascii="Tahoma" w:hAnsi="Tahoma" w:cs="Tahoma"/>
          <w:szCs w:val="24"/>
        </w:rPr>
        <w:t>Fk</w:t>
      </w:r>
      <w:proofErr w:type="spellEnd"/>
      <w:r w:rsidRPr="00D62E41">
        <w:rPr>
          <w:rFonts w:ascii="Tahoma" w:hAnsi="Tahoma" w:cs="Tahoma"/>
          <w:szCs w:val="24"/>
        </w:rPr>
        <w:t xml:space="preserve"> * </w:t>
      </w:r>
      <w:proofErr w:type="spellStart"/>
      <w:r w:rsidRPr="00D62E41">
        <w:rPr>
          <w:rFonts w:ascii="Tahoma" w:hAnsi="Tahoma" w:cs="Tahoma"/>
          <w:szCs w:val="24"/>
        </w:rPr>
        <w:t>Qkd</w:t>
      </w:r>
      <w:proofErr w:type="spellEnd"/>
      <w:r w:rsidRPr="00D62E41">
        <w:rPr>
          <w:rFonts w:ascii="Tahoma" w:hAnsi="Tahoma" w:cs="Tahoma"/>
          <w:szCs w:val="24"/>
        </w:rPr>
        <w:t xml:space="preserve"> / </w:t>
      </w:r>
      <w:proofErr w:type="spellStart"/>
      <w:r w:rsidRPr="00D62E41">
        <w:rPr>
          <w:rFonts w:ascii="Tahoma" w:hAnsi="Tahoma" w:cs="Tahoma"/>
          <w:szCs w:val="24"/>
        </w:rPr>
        <w:t>Qw</w:t>
      </w:r>
      <w:proofErr w:type="spellEnd"/>
      <w:r w:rsidRPr="00D62E41">
        <w:rPr>
          <w:rFonts w:ascii="Tahoma" w:hAnsi="Tahoma" w:cs="Tahoma"/>
          <w:szCs w:val="24"/>
        </w:rPr>
        <w:t xml:space="preserve"> = 4,6*2,7/87 = 0,142 m</w:t>
      </w:r>
      <w:r w:rsidRPr="00D62E41">
        <w:rPr>
          <w:rFonts w:ascii="Tahoma" w:hAnsi="Tahoma" w:cs="Tahoma"/>
          <w:szCs w:val="24"/>
          <w:vertAlign w:val="superscript"/>
        </w:rPr>
        <w:t>3</w:t>
      </w:r>
      <w:r w:rsidR="00D62E41" w:rsidRPr="00D62E41">
        <w:rPr>
          <w:rFonts w:ascii="Tahoma" w:hAnsi="Tahoma" w:cs="Tahoma"/>
          <w:szCs w:val="24"/>
          <w:vertAlign w:val="superscript"/>
        </w:rPr>
        <w:t xml:space="preserve"> </w:t>
      </w:r>
      <w:r w:rsidR="00D62E41" w:rsidRPr="00D62E41">
        <w:rPr>
          <w:rFonts w:ascii="Tahoma" w:hAnsi="Tahoma" w:cs="Tahoma"/>
          <w:szCs w:val="24"/>
        </w:rPr>
        <w:t>dla</w:t>
      </w:r>
      <w:r w:rsidR="00D62E41">
        <w:rPr>
          <w:rFonts w:ascii="Tahoma" w:hAnsi="Tahoma" w:cs="Tahoma"/>
          <w:szCs w:val="24"/>
        </w:rPr>
        <w:t xml:space="preserve"> Zestaw 1</w:t>
      </w:r>
    </w:p>
    <w:p w14:paraId="478A2766" w14:textId="176C680C" w:rsidR="00D62E41" w:rsidRDefault="00D62E41" w:rsidP="00D62E41">
      <w:pPr>
        <w:pStyle w:val="Nagwek3"/>
        <w:spacing w:after="0" w:line="23" w:lineRule="atLeast"/>
        <w:ind w:left="0" w:right="2041"/>
        <w:jc w:val="center"/>
        <w:rPr>
          <w:rFonts w:ascii="Tahoma" w:hAnsi="Tahoma" w:cs="Tahoma"/>
          <w:szCs w:val="24"/>
        </w:rPr>
      </w:pPr>
      <w:proofErr w:type="spellStart"/>
      <w:r w:rsidRPr="00D62E41">
        <w:rPr>
          <w:rFonts w:ascii="Tahoma" w:hAnsi="Tahoma" w:cs="Tahoma"/>
          <w:szCs w:val="24"/>
        </w:rPr>
        <w:t>Vk</w:t>
      </w:r>
      <w:proofErr w:type="spellEnd"/>
      <w:r w:rsidRPr="00D62E41">
        <w:rPr>
          <w:rFonts w:ascii="Tahoma" w:hAnsi="Tahoma" w:cs="Tahoma"/>
          <w:szCs w:val="24"/>
        </w:rPr>
        <w:t xml:space="preserve"> = </w:t>
      </w:r>
      <w:proofErr w:type="spellStart"/>
      <w:r w:rsidRPr="00D62E41">
        <w:rPr>
          <w:rFonts w:ascii="Tahoma" w:hAnsi="Tahoma" w:cs="Tahoma"/>
          <w:szCs w:val="24"/>
        </w:rPr>
        <w:t>Fk</w:t>
      </w:r>
      <w:proofErr w:type="spellEnd"/>
      <w:r w:rsidRPr="00D62E41">
        <w:rPr>
          <w:rFonts w:ascii="Tahoma" w:hAnsi="Tahoma" w:cs="Tahoma"/>
          <w:szCs w:val="24"/>
        </w:rPr>
        <w:t xml:space="preserve"> * </w:t>
      </w:r>
      <w:proofErr w:type="spellStart"/>
      <w:r w:rsidRPr="00D62E41">
        <w:rPr>
          <w:rFonts w:ascii="Tahoma" w:hAnsi="Tahoma" w:cs="Tahoma"/>
          <w:szCs w:val="24"/>
        </w:rPr>
        <w:t>Qkd</w:t>
      </w:r>
      <w:proofErr w:type="spellEnd"/>
      <w:r w:rsidRPr="00D62E41">
        <w:rPr>
          <w:rFonts w:ascii="Tahoma" w:hAnsi="Tahoma" w:cs="Tahoma"/>
          <w:szCs w:val="24"/>
        </w:rPr>
        <w:t xml:space="preserve"> / </w:t>
      </w:r>
      <w:proofErr w:type="spellStart"/>
      <w:r w:rsidRPr="00D62E41">
        <w:rPr>
          <w:rFonts w:ascii="Tahoma" w:hAnsi="Tahoma" w:cs="Tahoma"/>
          <w:szCs w:val="24"/>
        </w:rPr>
        <w:t>Qw</w:t>
      </w:r>
      <w:proofErr w:type="spellEnd"/>
      <w:r w:rsidRPr="00D62E41">
        <w:rPr>
          <w:rFonts w:ascii="Tahoma" w:hAnsi="Tahoma" w:cs="Tahoma"/>
          <w:szCs w:val="24"/>
        </w:rPr>
        <w:t xml:space="preserve"> = </w:t>
      </w:r>
      <w:r w:rsidR="001A0CF1">
        <w:rPr>
          <w:rFonts w:ascii="Tahoma" w:hAnsi="Tahoma" w:cs="Tahoma"/>
          <w:szCs w:val="24"/>
        </w:rPr>
        <w:t>6,9</w:t>
      </w:r>
      <w:r w:rsidRPr="00D62E41">
        <w:rPr>
          <w:rFonts w:ascii="Tahoma" w:hAnsi="Tahoma" w:cs="Tahoma"/>
          <w:szCs w:val="24"/>
        </w:rPr>
        <w:t>*2,7/87 = 0,</w:t>
      </w:r>
      <w:r w:rsidR="001A0CF1">
        <w:rPr>
          <w:rFonts w:ascii="Tahoma" w:hAnsi="Tahoma" w:cs="Tahoma"/>
          <w:szCs w:val="24"/>
        </w:rPr>
        <w:t>214</w:t>
      </w:r>
      <w:r w:rsidRPr="00D62E41">
        <w:rPr>
          <w:rFonts w:ascii="Tahoma" w:hAnsi="Tahoma" w:cs="Tahoma"/>
          <w:szCs w:val="24"/>
        </w:rPr>
        <w:t xml:space="preserve"> m</w:t>
      </w:r>
      <w:r w:rsidRPr="00D62E41">
        <w:rPr>
          <w:rFonts w:ascii="Tahoma" w:hAnsi="Tahoma" w:cs="Tahoma"/>
          <w:szCs w:val="24"/>
          <w:vertAlign w:val="superscript"/>
        </w:rPr>
        <w:t xml:space="preserve">3 </w:t>
      </w:r>
      <w:r w:rsidRPr="00D62E41">
        <w:rPr>
          <w:rFonts w:ascii="Tahoma" w:hAnsi="Tahoma" w:cs="Tahoma"/>
          <w:szCs w:val="24"/>
        </w:rPr>
        <w:t>dla</w:t>
      </w:r>
      <w:r>
        <w:rPr>
          <w:rFonts w:ascii="Tahoma" w:hAnsi="Tahoma" w:cs="Tahoma"/>
          <w:szCs w:val="24"/>
        </w:rPr>
        <w:t xml:space="preserve"> Zestaw </w:t>
      </w:r>
      <w:r w:rsidR="001A0CF1">
        <w:rPr>
          <w:rFonts w:ascii="Tahoma" w:hAnsi="Tahoma" w:cs="Tahoma"/>
          <w:szCs w:val="24"/>
        </w:rPr>
        <w:t>2</w:t>
      </w:r>
    </w:p>
    <w:p w14:paraId="1F35D71F" w14:textId="31336E4A" w:rsidR="001A0CF1" w:rsidRPr="00D62E41" w:rsidRDefault="001A0CF1" w:rsidP="001A0CF1">
      <w:pPr>
        <w:pStyle w:val="Nagwek3"/>
        <w:spacing w:after="0" w:line="23" w:lineRule="atLeast"/>
        <w:ind w:left="0" w:right="2041"/>
        <w:jc w:val="center"/>
        <w:rPr>
          <w:rFonts w:ascii="Tahoma" w:hAnsi="Tahoma" w:cs="Tahoma"/>
          <w:szCs w:val="24"/>
        </w:rPr>
      </w:pPr>
      <w:proofErr w:type="spellStart"/>
      <w:r w:rsidRPr="00D62E41">
        <w:rPr>
          <w:rFonts w:ascii="Tahoma" w:hAnsi="Tahoma" w:cs="Tahoma"/>
          <w:szCs w:val="24"/>
        </w:rPr>
        <w:t>Vk</w:t>
      </w:r>
      <w:proofErr w:type="spellEnd"/>
      <w:r w:rsidRPr="00D62E41">
        <w:rPr>
          <w:rFonts w:ascii="Tahoma" w:hAnsi="Tahoma" w:cs="Tahoma"/>
          <w:szCs w:val="24"/>
        </w:rPr>
        <w:t xml:space="preserve"> = </w:t>
      </w:r>
      <w:proofErr w:type="spellStart"/>
      <w:r w:rsidRPr="00D62E41">
        <w:rPr>
          <w:rFonts w:ascii="Tahoma" w:hAnsi="Tahoma" w:cs="Tahoma"/>
          <w:szCs w:val="24"/>
        </w:rPr>
        <w:t>Fk</w:t>
      </w:r>
      <w:proofErr w:type="spellEnd"/>
      <w:r w:rsidRPr="00D62E41">
        <w:rPr>
          <w:rFonts w:ascii="Tahoma" w:hAnsi="Tahoma" w:cs="Tahoma"/>
          <w:szCs w:val="24"/>
        </w:rPr>
        <w:t xml:space="preserve"> * </w:t>
      </w:r>
      <w:proofErr w:type="spellStart"/>
      <w:r w:rsidRPr="00D62E41">
        <w:rPr>
          <w:rFonts w:ascii="Tahoma" w:hAnsi="Tahoma" w:cs="Tahoma"/>
          <w:szCs w:val="24"/>
        </w:rPr>
        <w:t>Qkd</w:t>
      </w:r>
      <w:proofErr w:type="spellEnd"/>
      <w:r w:rsidRPr="00D62E41">
        <w:rPr>
          <w:rFonts w:ascii="Tahoma" w:hAnsi="Tahoma" w:cs="Tahoma"/>
          <w:szCs w:val="24"/>
        </w:rPr>
        <w:t xml:space="preserve"> / </w:t>
      </w:r>
      <w:proofErr w:type="spellStart"/>
      <w:r w:rsidRPr="00D62E41">
        <w:rPr>
          <w:rFonts w:ascii="Tahoma" w:hAnsi="Tahoma" w:cs="Tahoma"/>
          <w:szCs w:val="24"/>
        </w:rPr>
        <w:t>Qw</w:t>
      </w:r>
      <w:proofErr w:type="spellEnd"/>
      <w:r w:rsidRPr="00D62E41">
        <w:rPr>
          <w:rFonts w:ascii="Tahoma" w:hAnsi="Tahoma" w:cs="Tahoma"/>
          <w:szCs w:val="24"/>
        </w:rPr>
        <w:t xml:space="preserve"> = </w:t>
      </w:r>
      <w:r>
        <w:rPr>
          <w:rFonts w:ascii="Tahoma" w:hAnsi="Tahoma" w:cs="Tahoma"/>
          <w:szCs w:val="24"/>
        </w:rPr>
        <w:t>9,2</w:t>
      </w:r>
      <w:r w:rsidRPr="00D62E41">
        <w:rPr>
          <w:rFonts w:ascii="Tahoma" w:hAnsi="Tahoma" w:cs="Tahoma"/>
          <w:szCs w:val="24"/>
        </w:rPr>
        <w:t>*2,7/87 = 0,</w:t>
      </w:r>
      <w:r>
        <w:rPr>
          <w:rFonts w:ascii="Tahoma" w:hAnsi="Tahoma" w:cs="Tahoma"/>
          <w:szCs w:val="24"/>
        </w:rPr>
        <w:t>285</w:t>
      </w:r>
      <w:r w:rsidRPr="00D62E41">
        <w:rPr>
          <w:rFonts w:ascii="Tahoma" w:hAnsi="Tahoma" w:cs="Tahoma"/>
          <w:szCs w:val="24"/>
        </w:rPr>
        <w:t xml:space="preserve"> m</w:t>
      </w:r>
      <w:r w:rsidRPr="00D62E41">
        <w:rPr>
          <w:rFonts w:ascii="Tahoma" w:hAnsi="Tahoma" w:cs="Tahoma"/>
          <w:szCs w:val="24"/>
          <w:vertAlign w:val="superscript"/>
        </w:rPr>
        <w:t xml:space="preserve">3 </w:t>
      </w:r>
      <w:r w:rsidRPr="00D62E41">
        <w:rPr>
          <w:rFonts w:ascii="Tahoma" w:hAnsi="Tahoma" w:cs="Tahoma"/>
          <w:szCs w:val="24"/>
        </w:rPr>
        <w:t>dla</w:t>
      </w:r>
      <w:r>
        <w:rPr>
          <w:rFonts w:ascii="Tahoma" w:hAnsi="Tahoma" w:cs="Tahoma"/>
          <w:szCs w:val="24"/>
        </w:rPr>
        <w:t xml:space="preserve"> Zestaw 3</w:t>
      </w:r>
    </w:p>
    <w:p w14:paraId="5AE61395" w14:textId="77777777" w:rsidR="00D62E41" w:rsidRPr="00D62E41" w:rsidRDefault="00D62E41" w:rsidP="00D62E41">
      <w:pPr>
        <w:rPr>
          <w:lang w:eastAsia="pl-PL" w:bidi="ar-SA"/>
        </w:rPr>
      </w:pPr>
    </w:p>
    <w:p w14:paraId="2771EF02" w14:textId="4D722E80" w:rsidR="006325FF" w:rsidRPr="006325FF" w:rsidRDefault="006325FF" w:rsidP="00351ED3">
      <w:pPr>
        <w:spacing w:line="23" w:lineRule="atLeast"/>
        <w:ind w:right="40"/>
        <w:jc w:val="both"/>
        <w:rPr>
          <w:rFonts w:ascii="Tahoma" w:hAnsi="Tahoma" w:cs="Tahoma"/>
        </w:rPr>
      </w:pPr>
      <w:r w:rsidRPr="006325FF">
        <w:rPr>
          <w:rFonts w:ascii="Tahoma" w:hAnsi="Tahoma" w:cs="Tahoma"/>
        </w:rPr>
        <w:t>Projektuje się dwuwężownicowy pionowy, podgrzewacz c.w.u. o pojemności 200</w:t>
      </w:r>
      <w:r w:rsidR="001A0CF1">
        <w:rPr>
          <w:rFonts w:ascii="Tahoma" w:hAnsi="Tahoma" w:cs="Tahoma"/>
        </w:rPr>
        <w:t>, 300 i 400</w:t>
      </w:r>
      <w:r w:rsidRPr="006325FF">
        <w:rPr>
          <w:rFonts w:ascii="Tahoma" w:hAnsi="Tahoma" w:cs="Tahoma"/>
        </w:rPr>
        <w:t xml:space="preserve"> dm</w:t>
      </w:r>
      <w:r w:rsidRPr="006325FF">
        <w:rPr>
          <w:rFonts w:ascii="Tahoma" w:hAnsi="Tahoma" w:cs="Tahoma"/>
          <w:vertAlign w:val="superscript"/>
        </w:rPr>
        <w:t>3</w:t>
      </w:r>
      <w:r w:rsidR="001A0CF1">
        <w:rPr>
          <w:rFonts w:ascii="Tahoma" w:hAnsi="Tahoma" w:cs="Tahoma"/>
          <w:vertAlign w:val="superscript"/>
        </w:rPr>
        <w:t xml:space="preserve"> </w:t>
      </w:r>
      <w:r w:rsidR="001A0CF1">
        <w:rPr>
          <w:rFonts w:ascii="Tahoma" w:hAnsi="Tahoma" w:cs="Tahoma"/>
        </w:rPr>
        <w:t>odpowiednio dla Zestaw 1, Zestaw2 i Zestaw 3</w:t>
      </w:r>
      <w:r w:rsidRPr="006325FF">
        <w:rPr>
          <w:rFonts w:ascii="Tahoma" w:hAnsi="Tahoma" w:cs="Tahoma"/>
        </w:rPr>
        <w:t xml:space="preserve">, ocieplony pianką poliuretanową. Zabezpieczenie antykorozyjne zasobnika i wężownicy emalią oraz dodatkowo aktywną elektrodą tytanową.  </w:t>
      </w:r>
    </w:p>
    <w:p w14:paraId="58EAEC01" w14:textId="40FB2E7A" w:rsidR="006325FF" w:rsidRPr="006325FF" w:rsidRDefault="006325FF" w:rsidP="00351ED3">
      <w:pPr>
        <w:spacing w:line="23" w:lineRule="atLeast"/>
        <w:ind w:right="40"/>
        <w:jc w:val="both"/>
        <w:rPr>
          <w:rFonts w:ascii="Tahoma" w:hAnsi="Tahoma" w:cs="Tahoma"/>
        </w:rPr>
      </w:pPr>
      <w:r w:rsidRPr="006325FF">
        <w:rPr>
          <w:rFonts w:ascii="Tahoma" w:hAnsi="Tahoma" w:cs="Tahoma"/>
        </w:rPr>
        <w:t>Do podgrzewacza należy podłączyć zimną wodę z istniejącej instalacji, wyjście ciepłej wody do instalacji c.w.u.,</w:t>
      </w:r>
      <w:r w:rsidR="001A0CF1">
        <w:rPr>
          <w:rFonts w:ascii="Tahoma" w:hAnsi="Tahoma" w:cs="Tahoma"/>
        </w:rPr>
        <w:t xml:space="preserve"> </w:t>
      </w:r>
      <w:r w:rsidRPr="006325FF">
        <w:rPr>
          <w:rFonts w:ascii="Tahoma" w:hAnsi="Tahoma" w:cs="Tahoma"/>
        </w:rPr>
        <w:t xml:space="preserve">oraz cyrkulację, instalację solarną do dolnej wężownicy. Przewody </w:t>
      </w:r>
      <w:r w:rsidR="00351ED3">
        <w:rPr>
          <w:rFonts w:ascii="Tahoma" w:hAnsi="Tahoma" w:cs="Tahoma"/>
        </w:rPr>
        <w:t xml:space="preserve">    </w:t>
      </w:r>
      <w:r w:rsidRPr="006325FF">
        <w:rPr>
          <w:rFonts w:ascii="Tahoma" w:hAnsi="Tahoma" w:cs="Tahoma"/>
        </w:rPr>
        <w:lastRenderedPageBreak/>
        <w:t xml:space="preserve">należy prowadzić możliwie najkrótszą drogą. Podgrzewacz ten będzie pełnił funkcję </w:t>
      </w:r>
      <w:r w:rsidR="00351ED3">
        <w:rPr>
          <w:rFonts w:ascii="Tahoma" w:hAnsi="Tahoma" w:cs="Tahoma"/>
        </w:rPr>
        <w:t xml:space="preserve">          </w:t>
      </w:r>
      <w:r w:rsidRPr="006325FF">
        <w:rPr>
          <w:rFonts w:ascii="Tahoma" w:hAnsi="Tahoma" w:cs="Tahoma"/>
        </w:rPr>
        <w:t xml:space="preserve">podstawowego i jedynego zasobnika c.w.u., który połączony będzie z istniejącą instalacją c.w.u. </w:t>
      </w:r>
    </w:p>
    <w:p w14:paraId="476CB8C1" w14:textId="7198A1AB" w:rsidR="006325FF" w:rsidRPr="006325FF" w:rsidRDefault="006325FF" w:rsidP="00351ED3">
      <w:pPr>
        <w:spacing w:line="23" w:lineRule="atLeast"/>
        <w:ind w:right="40"/>
        <w:jc w:val="both"/>
        <w:rPr>
          <w:rFonts w:ascii="Tahoma" w:hAnsi="Tahoma" w:cs="Tahoma"/>
        </w:rPr>
      </w:pPr>
      <w:r w:rsidRPr="006325FF">
        <w:rPr>
          <w:rFonts w:ascii="Tahoma" w:hAnsi="Tahoma" w:cs="Tahoma"/>
        </w:rPr>
        <w:t>Projektowany zasobnik c.w.u. będzie wyposażony w dodatkową wężownicę, która zostanie podłączona do istniejącego układu pompowego źródła ciepła. Podłączenie należy wykonać zgodnie z zasadami podanymi przez producenta podgrzewacza. Druga wężownica</w:t>
      </w:r>
      <w:r w:rsidR="00351ED3">
        <w:rPr>
          <w:rFonts w:ascii="Tahoma" w:hAnsi="Tahoma" w:cs="Tahoma"/>
        </w:rPr>
        <w:t xml:space="preserve">              </w:t>
      </w:r>
      <w:r w:rsidRPr="006325FF">
        <w:rPr>
          <w:rFonts w:ascii="Tahoma" w:hAnsi="Tahoma" w:cs="Tahoma"/>
        </w:rPr>
        <w:t xml:space="preserve"> zasobnika oraz podłączenie jej do istniejącego źródła ciepła jest kosztem nie </w:t>
      </w:r>
      <w:r w:rsidR="00351ED3">
        <w:rPr>
          <w:rFonts w:ascii="Tahoma" w:hAnsi="Tahoma" w:cs="Tahoma"/>
        </w:rPr>
        <w:t xml:space="preserve">                      </w:t>
      </w:r>
      <w:r w:rsidRPr="006325FF">
        <w:rPr>
          <w:rFonts w:ascii="Tahoma" w:hAnsi="Tahoma" w:cs="Tahoma"/>
        </w:rPr>
        <w:t xml:space="preserve">kwalifikowany w ramach RPO Województwa Lubelskiego. </w:t>
      </w:r>
    </w:p>
    <w:p w14:paraId="30F8AE83" w14:textId="77777777" w:rsidR="006325FF" w:rsidRPr="006325FF" w:rsidRDefault="006325FF" w:rsidP="00351ED3">
      <w:pPr>
        <w:spacing w:line="23" w:lineRule="atLeast"/>
        <w:ind w:right="40"/>
        <w:jc w:val="both"/>
        <w:rPr>
          <w:rFonts w:ascii="Tahoma" w:hAnsi="Tahoma" w:cs="Tahoma"/>
        </w:rPr>
      </w:pPr>
      <w:r w:rsidRPr="006325FF">
        <w:rPr>
          <w:rFonts w:ascii="Tahoma" w:hAnsi="Tahoma" w:cs="Tahoma"/>
        </w:rPr>
        <w:t xml:space="preserve">Maksymalne ciśnienie robocze zbiornika </w:t>
      </w:r>
      <w:proofErr w:type="spellStart"/>
      <w:r w:rsidRPr="006325FF">
        <w:rPr>
          <w:rFonts w:ascii="Tahoma" w:hAnsi="Tahoma" w:cs="Tahoma"/>
        </w:rPr>
        <w:t>c.w.u</w:t>
      </w:r>
      <w:proofErr w:type="spellEnd"/>
      <w:r w:rsidRPr="006325FF">
        <w:rPr>
          <w:rFonts w:ascii="Tahoma" w:hAnsi="Tahoma" w:cs="Tahoma"/>
        </w:rPr>
        <w:t xml:space="preserve"> 10 bar.  </w:t>
      </w:r>
    </w:p>
    <w:p w14:paraId="4F4BAEBB" w14:textId="642060DE" w:rsidR="006325FF" w:rsidRDefault="006325FF" w:rsidP="001D0BF3">
      <w:pPr>
        <w:spacing w:line="23" w:lineRule="atLeast"/>
        <w:ind w:right="40"/>
        <w:jc w:val="both"/>
        <w:rPr>
          <w:rFonts w:ascii="Tahoma" w:hAnsi="Tahoma" w:cs="Tahoma"/>
        </w:rPr>
      </w:pPr>
      <w:r w:rsidRPr="006325FF">
        <w:rPr>
          <w:rFonts w:ascii="Tahoma" w:hAnsi="Tahoma" w:cs="Tahoma"/>
        </w:rPr>
        <w:t xml:space="preserve">W przypadku braku alternatywnego źródła ciepła zasobnik c.w.u. zostanie wyposażony w grzałkę elektryczną, której koszt nie jest kwalifikowany w ramach RPO Województwa Lubelskiego. </w:t>
      </w:r>
    </w:p>
    <w:p w14:paraId="49310322" w14:textId="3E700080" w:rsidR="001A0CF1" w:rsidRDefault="001A0CF1" w:rsidP="001D0BF3">
      <w:pPr>
        <w:spacing w:line="23" w:lineRule="atLeast"/>
        <w:ind w:right="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Dodatkowa wężownica tzw. górna </w:t>
      </w:r>
      <w:r w:rsidR="000726CF">
        <w:rPr>
          <w:rFonts w:ascii="Tahoma" w:hAnsi="Tahoma" w:cs="Tahoma"/>
        </w:rPr>
        <w:t xml:space="preserve">wężownica </w:t>
      </w:r>
      <w:r>
        <w:rPr>
          <w:rFonts w:ascii="Tahoma" w:hAnsi="Tahoma" w:cs="Tahoma"/>
        </w:rPr>
        <w:t>oraz grzałka elektryczna stanowi element wyposażenia montowanego zasobnika c.w.u. Koszty związane z dodatkową wężownicą oraz jej podłączenie (materiały niezbędne do podłączenia dostarcza właściciel nieruchomości)</w:t>
      </w:r>
      <w:r w:rsidR="000726CF">
        <w:rPr>
          <w:rFonts w:ascii="Tahoma" w:hAnsi="Tahoma" w:cs="Tahoma"/>
        </w:rPr>
        <w:t xml:space="preserve"> jak również koszt grzałki elektrycznej, Wykonawca wskazuje odpowiedni w Formularzu ofertowym stanowiącym Załącznik Nr 4 do SIWZ. </w:t>
      </w:r>
    </w:p>
    <w:p w14:paraId="353DE186" w14:textId="77777777" w:rsidR="001D0BF3" w:rsidRDefault="001D0BF3" w:rsidP="001D0BF3">
      <w:pPr>
        <w:spacing w:line="23" w:lineRule="atLeast"/>
        <w:ind w:right="40"/>
        <w:jc w:val="both"/>
        <w:rPr>
          <w:rFonts w:ascii="Tahoma" w:hAnsi="Tahoma" w:cs="Tahoma"/>
        </w:rPr>
      </w:pPr>
    </w:p>
    <w:p w14:paraId="63491FBF" w14:textId="3C6592DA" w:rsidR="006325FF" w:rsidRDefault="006325FF" w:rsidP="001D0BF3">
      <w:pPr>
        <w:spacing w:line="23" w:lineRule="atLeast"/>
        <w:ind w:right="40"/>
        <w:jc w:val="both"/>
        <w:rPr>
          <w:rFonts w:ascii="Tahoma" w:hAnsi="Tahoma" w:cs="Tahoma"/>
          <w:b/>
        </w:rPr>
      </w:pPr>
      <w:r w:rsidRPr="006325FF">
        <w:rPr>
          <w:rFonts w:ascii="Tahoma" w:hAnsi="Tahoma" w:cs="Tahoma"/>
          <w:b/>
        </w:rPr>
        <w:t xml:space="preserve">GRUPA POMPOWA </w:t>
      </w:r>
      <w:r>
        <w:rPr>
          <w:rFonts w:ascii="Tahoma" w:hAnsi="Tahoma" w:cs="Tahoma"/>
          <w:b/>
        </w:rPr>
        <w:t>–</w:t>
      </w:r>
      <w:r w:rsidRPr="006325FF">
        <w:rPr>
          <w:rFonts w:ascii="Tahoma" w:hAnsi="Tahoma" w:cs="Tahoma"/>
          <w:b/>
        </w:rPr>
        <w:t xml:space="preserve"> </w:t>
      </w:r>
    </w:p>
    <w:p w14:paraId="5EC6C112" w14:textId="5C6211C9" w:rsidR="006325FF" w:rsidRPr="006325FF" w:rsidRDefault="006325FF" w:rsidP="001D0BF3">
      <w:pPr>
        <w:spacing w:line="23" w:lineRule="atLeast"/>
        <w:ind w:right="40"/>
        <w:jc w:val="both"/>
        <w:rPr>
          <w:rFonts w:ascii="Tahoma" w:hAnsi="Tahoma" w:cs="Tahoma"/>
        </w:rPr>
      </w:pPr>
      <w:r w:rsidRPr="006325FF">
        <w:rPr>
          <w:rFonts w:ascii="Tahoma" w:hAnsi="Tahoma" w:cs="Tahoma"/>
        </w:rPr>
        <w:t xml:space="preserve">Dla potrzeb projektowanej instalacji solarnej dobrano grupę pompową dwudrogową, </w:t>
      </w:r>
      <w:r>
        <w:rPr>
          <w:rFonts w:ascii="Tahoma" w:hAnsi="Tahoma" w:cs="Tahoma"/>
        </w:rPr>
        <w:t xml:space="preserve">   </w:t>
      </w:r>
      <w:r w:rsidRPr="006325FF">
        <w:rPr>
          <w:rFonts w:ascii="Tahoma" w:hAnsi="Tahoma" w:cs="Tahoma"/>
        </w:rPr>
        <w:t xml:space="preserve">która wymuszać będzie przepływ nośnika ciepła w obiegu hydraulicznym kolektorów i </w:t>
      </w:r>
      <w:r>
        <w:rPr>
          <w:rFonts w:ascii="Tahoma" w:hAnsi="Tahoma" w:cs="Tahoma"/>
        </w:rPr>
        <w:t xml:space="preserve">  </w:t>
      </w:r>
      <w:r w:rsidR="00351ED3">
        <w:rPr>
          <w:rFonts w:ascii="Tahoma" w:hAnsi="Tahoma" w:cs="Tahoma"/>
        </w:rPr>
        <w:t xml:space="preserve">           </w:t>
      </w:r>
      <w:r>
        <w:rPr>
          <w:rFonts w:ascii="Tahoma" w:hAnsi="Tahoma" w:cs="Tahoma"/>
        </w:rPr>
        <w:t xml:space="preserve">   </w:t>
      </w:r>
      <w:r w:rsidRPr="006325FF">
        <w:rPr>
          <w:rFonts w:ascii="Tahoma" w:hAnsi="Tahoma" w:cs="Tahoma"/>
        </w:rPr>
        <w:t xml:space="preserve">podgrzewacza c.w.u. Grupa pompowa sterowana jest przez regulator solarny dedykowany dla tego typu układów.  </w:t>
      </w:r>
    </w:p>
    <w:p w14:paraId="09E9B90B" w14:textId="77777777" w:rsidR="006325FF" w:rsidRPr="006325FF" w:rsidRDefault="006325FF" w:rsidP="001D0BF3">
      <w:pPr>
        <w:spacing w:line="23" w:lineRule="atLeast"/>
        <w:ind w:right="40"/>
        <w:jc w:val="both"/>
        <w:rPr>
          <w:rFonts w:ascii="Tahoma" w:hAnsi="Tahoma" w:cs="Tahoma"/>
        </w:rPr>
      </w:pPr>
      <w:r w:rsidRPr="006325FF">
        <w:rPr>
          <w:rFonts w:ascii="Tahoma" w:hAnsi="Tahoma" w:cs="Tahoma"/>
        </w:rPr>
        <w:t xml:space="preserve">Grupa pompowa powinna posiadać: </w:t>
      </w:r>
    </w:p>
    <w:p w14:paraId="666C84E1" w14:textId="4BDACC91" w:rsidR="006325FF" w:rsidRPr="006325FF" w:rsidRDefault="006325FF" w:rsidP="001D0BF3">
      <w:pPr>
        <w:spacing w:line="23" w:lineRule="atLeast"/>
        <w:ind w:right="4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325FF">
        <w:rPr>
          <w:rFonts w:ascii="Tahoma" w:hAnsi="Tahoma" w:cs="Tahoma"/>
        </w:rPr>
        <w:t xml:space="preserve">pompę elektroniczną obiegu solarnego EEI ≤ 0,27, </w:t>
      </w:r>
    </w:p>
    <w:p w14:paraId="6C329A2E" w14:textId="62A459EB" w:rsidR="006325FF" w:rsidRPr="006325FF" w:rsidRDefault="006325FF" w:rsidP="001D0BF3">
      <w:pPr>
        <w:spacing w:line="23" w:lineRule="atLeast"/>
        <w:ind w:right="4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325FF">
        <w:rPr>
          <w:rFonts w:ascii="Tahoma" w:hAnsi="Tahoma" w:cs="Tahoma"/>
        </w:rPr>
        <w:t xml:space="preserve">zawór bezpieczeństwa 6 bar, </w:t>
      </w:r>
    </w:p>
    <w:p w14:paraId="777D7DC0" w14:textId="77777777" w:rsidR="006325FF" w:rsidRDefault="006325FF" w:rsidP="001D0BF3">
      <w:pPr>
        <w:spacing w:line="23" w:lineRule="atLeast"/>
        <w:ind w:right="4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325FF">
        <w:rPr>
          <w:rFonts w:ascii="Tahoma" w:hAnsi="Tahoma" w:cs="Tahoma"/>
        </w:rPr>
        <w:t>zawory zwrotne, zawory odcinające oraz termometry na pionach zasilenia i powrotu,</w:t>
      </w:r>
    </w:p>
    <w:p w14:paraId="6C51CCDF" w14:textId="244E1DDF" w:rsidR="006325FF" w:rsidRPr="006325FF" w:rsidRDefault="006325FF" w:rsidP="001D0BF3">
      <w:pPr>
        <w:spacing w:line="23" w:lineRule="atLeast"/>
        <w:ind w:right="40"/>
        <w:jc w:val="both"/>
        <w:textAlignment w:val="auto"/>
        <w:rPr>
          <w:rFonts w:ascii="Tahoma" w:hAnsi="Tahoma" w:cs="Tahoma"/>
        </w:rPr>
      </w:pPr>
      <w:r w:rsidRPr="006325FF">
        <w:rPr>
          <w:rFonts w:ascii="Tahoma" w:hAnsi="Tahoma" w:cs="Tahoma"/>
        </w:rPr>
        <w:t xml:space="preserve">- armaturę do napełniania </w:t>
      </w:r>
    </w:p>
    <w:p w14:paraId="192D7216" w14:textId="5EF160FF" w:rsidR="006325FF" w:rsidRPr="006325FF" w:rsidRDefault="006325FF" w:rsidP="001D0BF3">
      <w:pPr>
        <w:spacing w:line="23" w:lineRule="atLeast"/>
        <w:ind w:right="4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325FF">
        <w:rPr>
          <w:rFonts w:ascii="Tahoma" w:hAnsi="Tahoma" w:cs="Tahoma"/>
        </w:rPr>
        <w:t xml:space="preserve">manometr 0-6 bar, </w:t>
      </w:r>
    </w:p>
    <w:p w14:paraId="7F7E7F32" w14:textId="709E47EC" w:rsidR="006325FF" w:rsidRPr="006325FF" w:rsidRDefault="006325FF" w:rsidP="001D0BF3">
      <w:pPr>
        <w:spacing w:line="23" w:lineRule="atLeast"/>
        <w:ind w:right="4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325FF">
        <w:rPr>
          <w:rFonts w:ascii="Tahoma" w:hAnsi="Tahoma" w:cs="Tahoma"/>
        </w:rPr>
        <w:t xml:space="preserve">separator powietrza z odpowietrznikiem, </w:t>
      </w:r>
    </w:p>
    <w:p w14:paraId="32E28CC3" w14:textId="7E46AFFC" w:rsidR="006325FF" w:rsidRDefault="006325FF" w:rsidP="001D0BF3">
      <w:pPr>
        <w:spacing w:line="23" w:lineRule="atLeast"/>
        <w:ind w:right="4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325FF">
        <w:rPr>
          <w:rFonts w:ascii="Tahoma" w:hAnsi="Tahoma" w:cs="Tahoma"/>
        </w:rPr>
        <w:t xml:space="preserve">obudowę w postaci odpowiednio profilowanej izolacji termicznej. </w:t>
      </w:r>
    </w:p>
    <w:p w14:paraId="78DA6548" w14:textId="6D6C7C68" w:rsidR="006325FF" w:rsidRDefault="006325FF" w:rsidP="001D0BF3">
      <w:pPr>
        <w:spacing w:line="23" w:lineRule="atLeast"/>
        <w:ind w:right="40"/>
        <w:jc w:val="both"/>
        <w:textAlignment w:val="auto"/>
        <w:rPr>
          <w:rFonts w:ascii="Tahoma" w:hAnsi="Tahoma" w:cs="Tahoma"/>
        </w:rPr>
      </w:pPr>
    </w:p>
    <w:p w14:paraId="75ED885B" w14:textId="07164CD3" w:rsidR="006325FF" w:rsidRDefault="006325FF" w:rsidP="001D0BF3">
      <w:pPr>
        <w:spacing w:line="23" w:lineRule="atLeast"/>
        <w:ind w:right="40"/>
        <w:jc w:val="both"/>
        <w:textAlignment w:val="auto"/>
        <w:rPr>
          <w:rFonts w:ascii="Tahoma" w:hAnsi="Tahoma" w:cs="Tahoma"/>
          <w:b/>
        </w:rPr>
      </w:pPr>
      <w:r w:rsidRPr="006325FF">
        <w:rPr>
          <w:rFonts w:ascii="Tahoma" w:hAnsi="Tahoma" w:cs="Tahoma"/>
          <w:b/>
        </w:rPr>
        <w:t xml:space="preserve">ZABEZPIECZENIA, PRZEWODY i ARMATURA </w:t>
      </w:r>
      <w:r>
        <w:rPr>
          <w:rFonts w:ascii="Tahoma" w:hAnsi="Tahoma" w:cs="Tahoma"/>
          <w:b/>
        </w:rPr>
        <w:t>–</w:t>
      </w:r>
      <w:r w:rsidRPr="006325FF">
        <w:rPr>
          <w:rFonts w:ascii="Tahoma" w:hAnsi="Tahoma" w:cs="Tahoma"/>
          <w:b/>
        </w:rPr>
        <w:t xml:space="preserve"> </w:t>
      </w:r>
    </w:p>
    <w:p w14:paraId="6C3764D1" w14:textId="29A19DE6" w:rsidR="006325FF" w:rsidRPr="007C7D4A" w:rsidRDefault="006325FF" w:rsidP="001D0BF3">
      <w:pPr>
        <w:spacing w:line="23" w:lineRule="atLeast"/>
        <w:ind w:right="40"/>
        <w:jc w:val="both"/>
        <w:textAlignment w:val="auto"/>
        <w:rPr>
          <w:rFonts w:ascii="Tahoma" w:hAnsi="Tahoma" w:cs="Tahoma"/>
          <w:b/>
          <w:i/>
          <w:u w:val="single"/>
        </w:rPr>
      </w:pPr>
      <w:r w:rsidRPr="007C7D4A">
        <w:rPr>
          <w:rFonts w:ascii="Tahoma" w:hAnsi="Tahoma" w:cs="Tahoma"/>
          <w:b/>
          <w:i/>
          <w:u w:val="single"/>
        </w:rPr>
        <w:t>1.Dobór naczynia przeponowego dla obiegu płynu solarnego instalacji.</w:t>
      </w:r>
    </w:p>
    <w:p w14:paraId="383346C3" w14:textId="0796B9F7" w:rsidR="006325FF" w:rsidRDefault="007C7D4A" w:rsidP="001D0BF3">
      <w:pPr>
        <w:spacing w:line="23" w:lineRule="atLeast"/>
        <w:ind w:right="4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Dobór naczynia przeponowego został przyjęty dla każdego z zestawu tj. Zestaw 1, Zestaw2 i Zestaw 3 osobno. Szczegółowe </w:t>
      </w:r>
      <w:r w:rsidR="00D62E41">
        <w:rPr>
          <w:rFonts w:ascii="Tahoma" w:hAnsi="Tahoma" w:cs="Tahoma"/>
        </w:rPr>
        <w:t>dane</w:t>
      </w:r>
      <w:r>
        <w:rPr>
          <w:rFonts w:ascii="Tahoma" w:hAnsi="Tahoma" w:cs="Tahoma"/>
        </w:rPr>
        <w:t xml:space="preserve"> znajdują się w załączniku </w:t>
      </w:r>
      <w:r w:rsidRPr="00351ED3">
        <w:rPr>
          <w:rFonts w:ascii="Tahoma" w:hAnsi="Tahoma" w:cs="Tahoma"/>
        </w:rPr>
        <w:t xml:space="preserve">Nr </w:t>
      </w:r>
      <w:r w:rsidR="00351ED3" w:rsidRPr="00351ED3">
        <w:rPr>
          <w:rFonts w:ascii="Tahoma" w:hAnsi="Tahoma" w:cs="Tahoma"/>
        </w:rPr>
        <w:t>3</w:t>
      </w:r>
      <w:r w:rsidRPr="00351ED3">
        <w:rPr>
          <w:rFonts w:ascii="Tahoma" w:hAnsi="Tahoma" w:cs="Tahoma"/>
        </w:rPr>
        <w:t xml:space="preserve"> </w:t>
      </w:r>
      <w:r w:rsidR="00351ED3">
        <w:rPr>
          <w:rFonts w:ascii="Tahoma" w:hAnsi="Tahoma" w:cs="Tahoma"/>
        </w:rPr>
        <w:t xml:space="preserve">do SIWZ </w:t>
      </w:r>
      <w:r w:rsidRPr="00351ED3">
        <w:rPr>
          <w:rFonts w:ascii="Tahoma" w:hAnsi="Tahoma" w:cs="Tahoma"/>
        </w:rPr>
        <w:t xml:space="preserve">w </w:t>
      </w:r>
      <w:r>
        <w:rPr>
          <w:rFonts w:ascii="Tahoma" w:hAnsi="Tahoma" w:cs="Tahoma"/>
        </w:rPr>
        <w:t>dokumentacji projektu budowlanego.</w:t>
      </w:r>
    </w:p>
    <w:p w14:paraId="0481CA31" w14:textId="77777777" w:rsidR="007C7D4A" w:rsidRPr="00FB0956" w:rsidRDefault="007C7D4A" w:rsidP="001D0BF3">
      <w:pPr>
        <w:spacing w:line="23" w:lineRule="atLeast"/>
        <w:ind w:right="40"/>
        <w:jc w:val="both"/>
        <w:textAlignment w:val="auto"/>
        <w:rPr>
          <w:rFonts w:ascii="Tahoma" w:hAnsi="Tahoma" w:cs="Tahoma"/>
          <w:i/>
        </w:rPr>
      </w:pPr>
    </w:p>
    <w:p w14:paraId="1AA932F4" w14:textId="6691DDF6" w:rsidR="007C7D4A" w:rsidRPr="00FB0956" w:rsidRDefault="007C7D4A" w:rsidP="001D0BF3">
      <w:pPr>
        <w:spacing w:line="23" w:lineRule="atLeast"/>
        <w:ind w:right="40"/>
        <w:jc w:val="both"/>
        <w:textAlignment w:val="auto"/>
        <w:rPr>
          <w:rFonts w:ascii="Tahoma" w:hAnsi="Tahoma" w:cs="Tahoma"/>
          <w:b/>
          <w:i/>
          <w:u w:val="single"/>
        </w:rPr>
      </w:pPr>
      <w:r w:rsidRPr="00FB0956">
        <w:rPr>
          <w:rFonts w:ascii="Tahoma" w:hAnsi="Tahoma" w:cs="Tahoma"/>
          <w:b/>
          <w:i/>
          <w:u w:val="single"/>
        </w:rPr>
        <w:t>2.PRZEWODY I ARMATURA –</w:t>
      </w:r>
    </w:p>
    <w:p w14:paraId="1CBB1B8D" w14:textId="65A2DB8B" w:rsidR="007C7D4A" w:rsidRPr="007C7D4A" w:rsidRDefault="007C7D4A" w:rsidP="001D0BF3">
      <w:pPr>
        <w:spacing w:line="23" w:lineRule="atLeast"/>
        <w:jc w:val="both"/>
        <w:rPr>
          <w:rFonts w:ascii="Tahoma" w:hAnsi="Tahoma" w:cs="Tahoma"/>
        </w:rPr>
      </w:pPr>
      <w:r w:rsidRPr="007C7D4A">
        <w:rPr>
          <w:rFonts w:ascii="Tahoma" w:hAnsi="Tahoma" w:cs="Tahoma"/>
          <w:b/>
        </w:rPr>
        <w:t>Dobór naczynia przeponowego do podgrzewacza c</w:t>
      </w:r>
      <w:r w:rsidR="00FB0956">
        <w:rPr>
          <w:rFonts w:ascii="Tahoma" w:hAnsi="Tahoma" w:cs="Tahoma"/>
          <w:b/>
        </w:rPr>
        <w:t>.</w:t>
      </w:r>
      <w:r w:rsidRPr="007C7D4A">
        <w:rPr>
          <w:rFonts w:ascii="Tahoma" w:hAnsi="Tahoma" w:cs="Tahoma"/>
          <w:b/>
        </w:rPr>
        <w:t>w</w:t>
      </w:r>
      <w:r w:rsidR="00FB0956">
        <w:rPr>
          <w:rFonts w:ascii="Tahoma" w:hAnsi="Tahoma" w:cs="Tahoma"/>
          <w:b/>
        </w:rPr>
        <w:t>.</w:t>
      </w:r>
      <w:r w:rsidRPr="007C7D4A">
        <w:rPr>
          <w:rFonts w:ascii="Tahoma" w:hAnsi="Tahoma" w:cs="Tahoma"/>
          <w:b/>
        </w:rPr>
        <w:t xml:space="preserve">u. </w:t>
      </w:r>
    </w:p>
    <w:p w14:paraId="511C9F80" w14:textId="2A759916" w:rsidR="007C7D4A" w:rsidRPr="007C7D4A" w:rsidRDefault="007C7D4A" w:rsidP="001D0BF3">
      <w:pPr>
        <w:spacing w:line="23" w:lineRule="atLeast"/>
        <w:ind w:right="40" w:firstLine="708"/>
        <w:jc w:val="both"/>
        <w:rPr>
          <w:rFonts w:ascii="Tahoma" w:hAnsi="Tahoma" w:cs="Tahoma"/>
        </w:rPr>
      </w:pPr>
      <w:r w:rsidRPr="007C7D4A">
        <w:rPr>
          <w:rFonts w:ascii="Tahoma" w:hAnsi="Tahoma" w:cs="Tahoma"/>
        </w:rPr>
        <w:t xml:space="preserve">Wielkość naczynia przeponowego dla podgrzewacza dobrano przy założeniu, że woda w podgrzewaczu nie przekroczy temperatury 85°C. Dobrano naczynie przeponowe o </w:t>
      </w:r>
      <w:r w:rsidR="00351ED3">
        <w:rPr>
          <w:rFonts w:ascii="Tahoma" w:hAnsi="Tahoma" w:cs="Tahoma"/>
        </w:rPr>
        <w:t xml:space="preserve">        </w:t>
      </w:r>
      <w:r w:rsidRPr="007C7D4A">
        <w:rPr>
          <w:rFonts w:ascii="Tahoma" w:hAnsi="Tahoma" w:cs="Tahoma"/>
        </w:rPr>
        <w:t xml:space="preserve">pojemności nie mniejszej </w:t>
      </w:r>
      <w:r w:rsidR="00FB0956">
        <w:rPr>
          <w:rFonts w:ascii="Tahoma" w:hAnsi="Tahoma" w:cs="Tahoma"/>
        </w:rPr>
        <w:t xml:space="preserve">jak wskazano w Załączniku </w:t>
      </w:r>
      <w:r w:rsidR="00FB0956" w:rsidRPr="00351ED3">
        <w:rPr>
          <w:rFonts w:ascii="Tahoma" w:hAnsi="Tahoma" w:cs="Tahoma"/>
        </w:rPr>
        <w:t xml:space="preserve">Nr </w:t>
      </w:r>
      <w:r w:rsidR="00351ED3" w:rsidRPr="00351ED3">
        <w:rPr>
          <w:rFonts w:ascii="Tahoma" w:hAnsi="Tahoma" w:cs="Tahoma"/>
        </w:rPr>
        <w:t>3</w:t>
      </w:r>
      <w:r w:rsidR="00FB0956" w:rsidRPr="00351ED3">
        <w:rPr>
          <w:rFonts w:ascii="Tahoma" w:hAnsi="Tahoma" w:cs="Tahoma"/>
        </w:rPr>
        <w:t xml:space="preserve"> </w:t>
      </w:r>
      <w:r w:rsidR="00351ED3">
        <w:rPr>
          <w:rFonts w:ascii="Tahoma" w:hAnsi="Tahoma" w:cs="Tahoma"/>
        </w:rPr>
        <w:t xml:space="preserve">do SIWZ </w:t>
      </w:r>
      <w:r w:rsidR="00FB0956" w:rsidRPr="00351ED3">
        <w:rPr>
          <w:rFonts w:ascii="Tahoma" w:hAnsi="Tahoma" w:cs="Tahoma"/>
        </w:rPr>
        <w:t xml:space="preserve">w dokumentacji </w:t>
      </w:r>
      <w:r w:rsidR="00FB0956">
        <w:rPr>
          <w:rFonts w:ascii="Tahoma" w:hAnsi="Tahoma" w:cs="Tahoma"/>
        </w:rPr>
        <w:t>projektu budowlanego odpowiedniego dla każdego z zestawów</w:t>
      </w:r>
      <w:r w:rsidRPr="007C7D4A">
        <w:rPr>
          <w:rFonts w:ascii="Tahoma" w:hAnsi="Tahoma" w:cs="Tahoma"/>
        </w:rPr>
        <w:t xml:space="preserve">, o dopuszczalnym ciśnieniu pracy nie mniejszym niż 10 bar oraz dopuszczalnej temperaturze pracy nie mniejszej niż +99°C. </w:t>
      </w:r>
    </w:p>
    <w:p w14:paraId="521FE2F1" w14:textId="77777777" w:rsidR="007C7D4A" w:rsidRPr="007C7D4A" w:rsidRDefault="007C7D4A" w:rsidP="001D0BF3">
      <w:pPr>
        <w:pStyle w:val="Nagwek3"/>
        <w:spacing w:after="0" w:line="23" w:lineRule="atLeast"/>
        <w:ind w:left="0"/>
        <w:jc w:val="both"/>
        <w:rPr>
          <w:rFonts w:ascii="Tahoma" w:hAnsi="Tahoma" w:cs="Tahoma"/>
        </w:rPr>
      </w:pPr>
      <w:r w:rsidRPr="007C7D4A">
        <w:rPr>
          <w:rFonts w:ascii="Tahoma" w:hAnsi="Tahoma" w:cs="Tahoma"/>
        </w:rPr>
        <w:lastRenderedPageBreak/>
        <w:t xml:space="preserve">Dobór orurowania </w:t>
      </w:r>
    </w:p>
    <w:p w14:paraId="2C52118B" w14:textId="338B2342" w:rsidR="007C7D4A" w:rsidRPr="007C7D4A" w:rsidRDefault="007C7D4A" w:rsidP="001D0BF3">
      <w:pPr>
        <w:spacing w:line="23" w:lineRule="atLeast"/>
        <w:ind w:right="40" w:firstLine="708"/>
        <w:jc w:val="both"/>
        <w:rPr>
          <w:rFonts w:ascii="Tahoma" w:hAnsi="Tahoma" w:cs="Tahoma"/>
        </w:rPr>
      </w:pPr>
      <w:r w:rsidRPr="007C7D4A">
        <w:rPr>
          <w:rFonts w:ascii="Tahoma" w:hAnsi="Tahoma" w:cs="Tahoma"/>
        </w:rPr>
        <w:t xml:space="preserve">Należy zastosować elastyczne orurowanie ze stali nierdzewnej o średnicy zalecanej przez producenta kolektorów słonecznych z wykorzystaniem złączek systemowych. </w:t>
      </w:r>
      <w:r w:rsidR="00FB0956">
        <w:rPr>
          <w:rFonts w:ascii="Tahoma" w:hAnsi="Tahoma" w:cs="Tahoma"/>
        </w:rPr>
        <w:t xml:space="preserve">    </w:t>
      </w:r>
      <w:r w:rsidR="00351ED3">
        <w:rPr>
          <w:rFonts w:ascii="Tahoma" w:hAnsi="Tahoma" w:cs="Tahoma"/>
        </w:rPr>
        <w:t xml:space="preserve">     </w:t>
      </w:r>
      <w:r w:rsidRPr="007C7D4A">
        <w:rPr>
          <w:rFonts w:ascii="Tahoma" w:hAnsi="Tahoma" w:cs="Tahoma"/>
        </w:rPr>
        <w:t>Przewody obiegu glikolowego izolować otuliną kauczukową o grubości min. 13 mm i</w:t>
      </w:r>
      <w:r w:rsidR="00351ED3">
        <w:rPr>
          <w:rFonts w:ascii="Tahoma" w:hAnsi="Tahoma" w:cs="Tahoma"/>
        </w:rPr>
        <w:t xml:space="preserve">       </w:t>
      </w:r>
      <w:r w:rsidRPr="007C7D4A">
        <w:rPr>
          <w:rFonts w:ascii="Tahoma" w:hAnsi="Tahoma" w:cs="Tahoma"/>
        </w:rPr>
        <w:t xml:space="preserve"> </w:t>
      </w:r>
      <w:r w:rsidR="00FB0956">
        <w:rPr>
          <w:rFonts w:ascii="Tahoma" w:hAnsi="Tahoma" w:cs="Tahoma"/>
        </w:rPr>
        <w:t xml:space="preserve">   </w:t>
      </w:r>
      <w:r w:rsidRPr="007C7D4A">
        <w:rPr>
          <w:rFonts w:ascii="Tahoma" w:hAnsi="Tahoma" w:cs="Tahoma"/>
        </w:rPr>
        <w:t>odpornej na temperaturę do +150°C. Fragment przewodów prowadzonych na zewnątrz należy</w:t>
      </w:r>
      <w:r w:rsidR="00FB0956">
        <w:rPr>
          <w:rFonts w:ascii="Tahoma" w:hAnsi="Tahoma" w:cs="Tahoma"/>
        </w:rPr>
        <w:t xml:space="preserve"> </w:t>
      </w:r>
      <w:r w:rsidRPr="007C7D4A">
        <w:rPr>
          <w:rFonts w:ascii="Tahoma" w:hAnsi="Tahoma" w:cs="Tahoma"/>
        </w:rPr>
        <w:t xml:space="preserve">dodatkowo zabezpieczyć przed uszkodzeniami mechanicznymi i działaniem </w:t>
      </w:r>
      <w:r w:rsidR="00FB0956">
        <w:rPr>
          <w:rFonts w:ascii="Tahoma" w:hAnsi="Tahoma" w:cs="Tahoma"/>
        </w:rPr>
        <w:t xml:space="preserve">      </w:t>
      </w:r>
      <w:r w:rsidR="00351ED3">
        <w:rPr>
          <w:rFonts w:ascii="Tahoma" w:hAnsi="Tahoma" w:cs="Tahoma"/>
        </w:rPr>
        <w:t xml:space="preserve">     </w:t>
      </w:r>
      <w:r w:rsidRPr="007C7D4A">
        <w:rPr>
          <w:rFonts w:ascii="Tahoma" w:hAnsi="Tahoma" w:cs="Tahoma"/>
        </w:rPr>
        <w:t xml:space="preserve">promieniowania ultrafioletowego </w:t>
      </w:r>
    </w:p>
    <w:p w14:paraId="6377BABD" w14:textId="77777777" w:rsidR="007C7D4A" w:rsidRPr="007C7D4A" w:rsidRDefault="007C7D4A" w:rsidP="001D0BF3">
      <w:pPr>
        <w:spacing w:line="23" w:lineRule="atLeast"/>
        <w:ind w:right="40"/>
        <w:jc w:val="both"/>
        <w:rPr>
          <w:rFonts w:ascii="Tahoma" w:hAnsi="Tahoma" w:cs="Tahoma"/>
        </w:rPr>
      </w:pPr>
      <w:r w:rsidRPr="007C7D4A">
        <w:rPr>
          <w:rFonts w:ascii="Tahoma" w:hAnsi="Tahoma" w:cs="Tahoma"/>
        </w:rPr>
        <w:t xml:space="preserve">Podłączenie drugiego źródła ciepła do górnej wężownicy można wykonać ze stali, miedzi lub rury elastycznej nierdzewnej. Rurociągi zimnej i ciepłej wody oraz cyrkulacji wykonać z rur PP dopuszczonych  do  stosowania w budownictwie i do wody pitnej o dopuszczalnym ciśnieniu roboczym min. PN 10 i temp. roboczej 60°C. Wszystkie przewody instalacji wody ciepłej i cyrkulacji zaizolować pianką polietylenową gr. min.9 mm. </w:t>
      </w:r>
    </w:p>
    <w:p w14:paraId="0343DC2D" w14:textId="77777777" w:rsidR="007C7D4A" w:rsidRPr="007C7D4A" w:rsidRDefault="007C7D4A" w:rsidP="001D0BF3">
      <w:pPr>
        <w:pStyle w:val="Nagwek3"/>
        <w:spacing w:after="0" w:line="23" w:lineRule="atLeast"/>
        <w:ind w:left="0"/>
        <w:jc w:val="both"/>
        <w:rPr>
          <w:rFonts w:ascii="Tahoma" w:hAnsi="Tahoma" w:cs="Tahoma"/>
        </w:rPr>
      </w:pPr>
      <w:r w:rsidRPr="007C7D4A">
        <w:rPr>
          <w:rFonts w:ascii="Tahoma" w:hAnsi="Tahoma" w:cs="Tahoma"/>
        </w:rPr>
        <w:t xml:space="preserve">Dobór płynu solarnego (nośnika ciepła) </w:t>
      </w:r>
    </w:p>
    <w:p w14:paraId="5D6252F5" w14:textId="74888147" w:rsidR="007C7D4A" w:rsidRPr="007C7D4A" w:rsidRDefault="007C7D4A" w:rsidP="001D0BF3">
      <w:pPr>
        <w:spacing w:line="23" w:lineRule="atLeast"/>
        <w:ind w:right="40"/>
        <w:jc w:val="both"/>
        <w:rPr>
          <w:rFonts w:ascii="Tahoma" w:hAnsi="Tahoma" w:cs="Tahoma"/>
        </w:rPr>
      </w:pPr>
      <w:r w:rsidRPr="007C7D4A">
        <w:rPr>
          <w:rFonts w:ascii="Tahoma" w:hAnsi="Tahoma" w:cs="Tahoma"/>
        </w:rPr>
        <w:t xml:space="preserve">Instalacja solarna wypełniona będzie wodnym roztworem glikolu propylenowego o </w:t>
      </w:r>
      <w:r w:rsidR="00351ED3">
        <w:rPr>
          <w:rFonts w:ascii="Tahoma" w:hAnsi="Tahoma" w:cs="Tahoma"/>
        </w:rPr>
        <w:t xml:space="preserve">          </w:t>
      </w:r>
      <w:r w:rsidRPr="007C7D4A">
        <w:rPr>
          <w:rFonts w:ascii="Tahoma" w:hAnsi="Tahoma" w:cs="Tahoma"/>
        </w:rPr>
        <w:t xml:space="preserve">temperaturze krystalizacji / krzepnięcia nie wyższej niż -35°C. Mieszanka biodegradowalna powinna posiadać w swoim składzie zestaw inhibitorów gwarantujących właściwości </w:t>
      </w:r>
      <w:r w:rsidR="00351ED3">
        <w:rPr>
          <w:rFonts w:ascii="Tahoma" w:hAnsi="Tahoma" w:cs="Tahoma"/>
        </w:rPr>
        <w:t xml:space="preserve">      </w:t>
      </w:r>
      <w:r w:rsidRPr="007C7D4A">
        <w:rPr>
          <w:rFonts w:ascii="Tahoma" w:hAnsi="Tahoma" w:cs="Tahoma"/>
        </w:rPr>
        <w:t xml:space="preserve">przeciwkorozyjne. Płyn powinien posiadać atest higieniczny. </w:t>
      </w:r>
    </w:p>
    <w:p w14:paraId="20156C15" w14:textId="77777777" w:rsidR="007C7D4A" w:rsidRPr="007C7D4A" w:rsidRDefault="007C7D4A" w:rsidP="001D0BF3">
      <w:pPr>
        <w:pStyle w:val="Nagwek3"/>
        <w:spacing w:after="0" w:line="23" w:lineRule="atLeast"/>
        <w:ind w:left="0"/>
        <w:jc w:val="both"/>
        <w:rPr>
          <w:rFonts w:ascii="Tahoma" w:hAnsi="Tahoma" w:cs="Tahoma"/>
        </w:rPr>
      </w:pPr>
      <w:r w:rsidRPr="007C7D4A">
        <w:rPr>
          <w:rFonts w:ascii="Tahoma" w:hAnsi="Tahoma" w:cs="Tahoma"/>
        </w:rPr>
        <w:t xml:space="preserve">Armatura instalacyjna </w:t>
      </w:r>
    </w:p>
    <w:p w14:paraId="70E01B65" w14:textId="5433CF2C" w:rsidR="007C7D4A" w:rsidRPr="007C7D4A" w:rsidRDefault="007C7D4A" w:rsidP="001D0BF3">
      <w:pPr>
        <w:spacing w:line="23" w:lineRule="atLeast"/>
        <w:ind w:right="40"/>
        <w:jc w:val="both"/>
        <w:rPr>
          <w:rFonts w:ascii="Tahoma" w:hAnsi="Tahoma" w:cs="Tahoma"/>
        </w:rPr>
      </w:pPr>
      <w:r w:rsidRPr="007C7D4A">
        <w:rPr>
          <w:rFonts w:ascii="Tahoma" w:hAnsi="Tahoma" w:cs="Tahoma"/>
        </w:rPr>
        <w:t xml:space="preserve">Na wyjściu CWU z zasobnika należy zastosować pętlę mieszającą z zaworem termoregulacyjnym umożliwiającym dostosowanie temperatury wody dostarczanej do punktów poboru. Na dopływie zimnej wody zastosować zawory odcinające, zawór redukcyjny, zawór </w:t>
      </w:r>
      <w:r w:rsidR="00351ED3">
        <w:rPr>
          <w:rFonts w:ascii="Tahoma" w:hAnsi="Tahoma" w:cs="Tahoma"/>
        </w:rPr>
        <w:t xml:space="preserve">           </w:t>
      </w:r>
      <w:r w:rsidRPr="007C7D4A">
        <w:rPr>
          <w:rFonts w:ascii="Tahoma" w:hAnsi="Tahoma" w:cs="Tahoma"/>
        </w:rPr>
        <w:t xml:space="preserve">bezpieczeństwa o średnicy dolotowej 3/4" o ciśnieniu otwarcia 0,6 </w:t>
      </w:r>
      <w:proofErr w:type="spellStart"/>
      <w:r w:rsidRPr="007C7D4A">
        <w:rPr>
          <w:rFonts w:ascii="Tahoma" w:hAnsi="Tahoma" w:cs="Tahoma"/>
        </w:rPr>
        <w:t>MPa</w:t>
      </w:r>
      <w:proofErr w:type="spellEnd"/>
      <w:r w:rsidRPr="007C7D4A">
        <w:rPr>
          <w:rFonts w:ascii="Tahoma" w:hAnsi="Tahoma" w:cs="Tahoma"/>
        </w:rPr>
        <w:t xml:space="preserve">., oraz zawór </w:t>
      </w:r>
      <w:r w:rsidR="00351ED3">
        <w:rPr>
          <w:rFonts w:ascii="Tahoma" w:hAnsi="Tahoma" w:cs="Tahoma"/>
        </w:rPr>
        <w:t xml:space="preserve">         </w:t>
      </w:r>
      <w:r w:rsidRPr="007C7D4A">
        <w:rPr>
          <w:rFonts w:ascii="Tahoma" w:hAnsi="Tahoma" w:cs="Tahoma"/>
        </w:rPr>
        <w:t xml:space="preserve">spustowy przy podgrzewaczu.  </w:t>
      </w:r>
    </w:p>
    <w:p w14:paraId="6087F39E" w14:textId="77777777" w:rsidR="007C7D4A" w:rsidRPr="007C7D4A" w:rsidRDefault="007C7D4A" w:rsidP="001D0BF3">
      <w:pPr>
        <w:spacing w:line="23" w:lineRule="atLeast"/>
        <w:ind w:right="40"/>
        <w:jc w:val="both"/>
        <w:rPr>
          <w:rFonts w:ascii="Tahoma" w:hAnsi="Tahoma" w:cs="Tahoma"/>
        </w:rPr>
      </w:pPr>
      <w:r w:rsidRPr="007C7D4A">
        <w:rPr>
          <w:rFonts w:ascii="Tahoma" w:hAnsi="Tahoma" w:cs="Tahoma"/>
        </w:rPr>
        <w:t xml:space="preserve">Układ obiegu płynu solarnego zabezpieczony będzie zaworem bezpieczeństwa o ciśnieniu otwarcia 0,6 </w:t>
      </w:r>
      <w:proofErr w:type="spellStart"/>
      <w:r w:rsidRPr="007C7D4A">
        <w:rPr>
          <w:rFonts w:ascii="Tahoma" w:hAnsi="Tahoma" w:cs="Tahoma"/>
        </w:rPr>
        <w:t>MPa</w:t>
      </w:r>
      <w:proofErr w:type="spellEnd"/>
      <w:r w:rsidRPr="007C7D4A">
        <w:rPr>
          <w:rFonts w:ascii="Tahoma" w:hAnsi="Tahoma" w:cs="Tahoma"/>
        </w:rPr>
        <w:t xml:space="preserve"> zabudowanym w grupie solarnej Przed zaworem bezpieczeństwa nie wolno stosować żadnych zaworów odcinających przepływ czynnika. </w:t>
      </w:r>
    </w:p>
    <w:p w14:paraId="25CB7AA3" w14:textId="40525C5C" w:rsidR="007C7D4A" w:rsidRDefault="007C7D4A" w:rsidP="001D0BF3">
      <w:pPr>
        <w:spacing w:line="23" w:lineRule="atLeast"/>
        <w:ind w:right="40"/>
        <w:jc w:val="both"/>
        <w:textAlignment w:val="auto"/>
        <w:rPr>
          <w:rFonts w:ascii="Tahoma" w:hAnsi="Tahoma" w:cs="Tahoma"/>
        </w:rPr>
      </w:pPr>
    </w:p>
    <w:p w14:paraId="32AE1628" w14:textId="3DFD8E22" w:rsidR="00AA7BDA" w:rsidRDefault="00AA7BDA" w:rsidP="001D0BF3">
      <w:pPr>
        <w:spacing w:line="23" w:lineRule="atLeast"/>
        <w:ind w:right="40"/>
        <w:jc w:val="both"/>
        <w:textAlignment w:val="auto"/>
        <w:rPr>
          <w:rFonts w:ascii="Tahoma" w:hAnsi="Tahoma" w:cs="Tahoma"/>
          <w:b/>
        </w:rPr>
      </w:pPr>
      <w:r w:rsidRPr="00AA7BDA">
        <w:rPr>
          <w:rFonts w:ascii="Tahoma" w:hAnsi="Tahoma" w:cs="Tahoma"/>
          <w:b/>
        </w:rPr>
        <w:t xml:space="preserve">STEROWNIK SOLARNY </w:t>
      </w:r>
      <w:r>
        <w:rPr>
          <w:rFonts w:ascii="Tahoma" w:hAnsi="Tahoma" w:cs="Tahoma"/>
          <w:b/>
        </w:rPr>
        <w:t>–</w:t>
      </w:r>
    </w:p>
    <w:p w14:paraId="620B6E8C" w14:textId="3D9F3BE4" w:rsidR="00AA7BDA" w:rsidRPr="00AA7BDA" w:rsidRDefault="00AA7BDA" w:rsidP="001D0BF3">
      <w:pPr>
        <w:spacing w:line="23" w:lineRule="atLeast"/>
        <w:ind w:right="40"/>
        <w:jc w:val="both"/>
        <w:rPr>
          <w:rFonts w:ascii="Tahoma" w:hAnsi="Tahoma" w:cs="Tahoma"/>
        </w:rPr>
      </w:pPr>
      <w:r w:rsidRPr="00AA7BDA">
        <w:rPr>
          <w:rFonts w:ascii="Tahoma" w:hAnsi="Tahoma" w:cs="Tahoma"/>
        </w:rPr>
        <w:t xml:space="preserve">Zaprojektowany regulator elektroniczny sterować będzie pracą układu solarnego we </w:t>
      </w:r>
      <w:r w:rsidR="00351ED3">
        <w:rPr>
          <w:rFonts w:ascii="Tahoma" w:hAnsi="Tahoma" w:cs="Tahoma"/>
        </w:rPr>
        <w:t xml:space="preserve">      </w:t>
      </w:r>
      <w:r w:rsidRPr="00AA7BDA">
        <w:rPr>
          <w:rFonts w:ascii="Tahoma" w:hAnsi="Tahoma" w:cs="Tahoma"/>
        </w:rPr>
        <w:t xml:space="preserve">współpracy z dodatkowym źródłem ciepła. Sterownik powinien posiadać następujące </w:t>
      </w:r>
      <w:r w:rsidR="00351ED3">
        <w:rPr>
          <w:rFonts w:ascii="Tahoma" w:hAnsi="Tahoma" w:cs="Tahoma"/>
        </w:rPr>
        <w:t xml:space="preserve">      </w:t>
      </w:r>
      <w:r w:rsidRPr="00AA7BDA">
        <w:rPr>
          <w:rFonts w:ascii="Tahoma" w:hAnsi="Tahoma" w:cs="Tahoma"/>
        </w:rPr>
        <w:t xml:space="preserve">funkcje:  </w:t>
      </w:r>
    </w:p>
    <w:p w14:paraId="6B9CD5A3" w14:textId="3C963FC0" w:rsidR="00AA7BDA" w:rsidRPr="00AA7BDA" w:rsidRDefault="00AA7BDA" w:rsidP="001D0BF3">
      <w:pPr>
        <w:spacing w:line="23" w:lineRule="atLeast"/>
        <w:ind w:left="142" w:right="40" w:hanging="142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AA7BDA">
        <w:rPr>
          <w:rFonts w:ascii="Tahoma" w:hAnsi="Tahoma" w:cs="Tahoma"/>
        </w:rPr>
        <w:t xml:space="preserve">posiadać wyświetlacz ciekłokrystaliczny umożliwiający bieżącą kontrolę parametrów </w:t>
      </w:r>
      <w:r>
        <w:rPr>
          <w:rFonts w:ascii="Tahoma" w:hAnsi="Tahoma" w:cs="Tahoma"/>
        </w:rPr>
        <w:t xml:space="preserve">   </w:t>
      </w:r>
      <w:r w:rsidRPr="00AA7BDA">
        <w:rPr>
          <w:rFonts w:ascii="Tahoma" w:hAnsi="Tahoma" w:cs="Tahoma"/>
        </w:rPr>
        <w:t xml:space="preserve">pracy układu, </w:t>
      </w:r>
    </w:p>
    <w:p w14:paraId="7ABCB3D0" w14:textId="222F3F63" w:rsidR="00AA7BDA" w:rsidRPr="00AA7BDA" w:rsidRDefault="00AA7BDA" w:rsidP="001D0BF3">
      <w:pPr>
        <w:spacing w:line="23" w:lineRule="atLeast"/>
        <w:ind w:left="142" w:right="40" w:hanging="142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AA7BDA">
        <w:rPr>
          <w:rFonts w:ascii="Tahoma" w:hAnsi="Tahoma" w:cs="Tahoma"/>
        </w:rPr>
        <w:t xml:space="preserve">wyświetlanie wszystkich mierzonych temperatur mających wpływ na działanie regulatora (min 4 wejścia pomiarowe)  </w:t>
      </w:r>
    </w:p>
    <w:p w14:paraId="5D24D704" w14:textId="7C3DA736" w:rsidR="00AA7BDA" w:rsidRDefault="00AA7BDA" w:rsidP="001D0BF3">
      <w:pPr>
        <w:spacing w:line="23" w:lineRule="atLeast"/>
        <w:ind w:left="142" w:right="40" w:hanging="142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AA7BDA">
        <w:rPr>
          <w:rFonts w:ascii="Tahoma" w:hAnsi="Tahoma" w:cs="Tahoma"/>
        </w:rPr>
        <w:t xml:space="preserve">zegar umożliwiający programowanie pracy alternatywnych źródeł pracy i działanie </w:t>
      </w:r>
      <w:r>
        <w:rPr>
          <w:rFonts w:ascii="Tahoma" w:hAnsi="Tahoma" w:cs="Tahoma"/>
        </w:rPr>
        <w:t xml:space="preserve">     </w:t>
      </w:r>
      <w:r w:rsidRPr="00AA7BDA">
        <w:rPr>
          <w:rFonts w:ascii="Tahoma" w:hAnsi="Tahoma" w:cs="Tahoma"/>
        </w:rPr>
        <w:t xml:space="preserve">pompy cyrkulacyjnej, pozwalający na automatyczne uruchamianie urządzeń w </w:t>
      </w:r>
      <w:r>
        <w:rPr>
          <w:rFonts w:ascii="Tahoma" w:hAnsi="Tahoma" w:cs="Tahoma"/>
        </w:rPr>
        <w:t xml:space="preserve">       </w:t>
      </w:r>
      <w:r w:rsidR="00351ED3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</w:t>
      </w:r>
      <w:r w:rsidRPr="00AA7BDA">
        <w:rPr>
          <w:rFonts w:ascii="Tahoma" w:hAnsi="Tahoma" w:cs="Tahoma"/>
        </w:rPr>
        <w:t xml:space="preserve">wybranych przez użytkownika godzinach.  </w:t>
      </w:r>
    </w:p>
    <w:p w14:paraId="344B3E74" w14:textId="50941CE1" w:rsidR="00AA7BDA" w:rsidRPr="00AA7BDA" w:rsidRDefault="00AA7BDA" w:rsidP="001D0BF3">
      <w:pPr>
        <w:spacing w:line="23" w:lineRule="atLeast"/>
        <w:ind w:left="142" w:right="40" w:hanging="142"/>
        <w:jc w:val="both"/>
        <w:textAlignment w:val="auto"/>
        <w:rPr>
          <w:rFonts w:ascii="Tahoma" w:hAnsi="Tahoma" w:cs="Tahoma"/>
        </w:rPr>
      </w:pPr>
      <w:r w:rsidRPr="00AA7BDA">
        <w:rPr>
          <w:rFonts w:ascii="Tahoma" w:hAnsi="Tahoma" w:cs="Tahoma"/>
        </w:rPr>
        <w:t xml:space="preserve">- licznik ciepła obliczający ilość ciepła uzyskanego z kolektora, </w:t>
      </w:r>
    </w:p>
    <w:p w14:paraId="45A7C6C6" w14:textId="7B834574" w:rsidR="00AA7BDA" w:rsidRPr="00AA7BDA" w:rsidRDefault="00AA7BDA" w:rsidP="001D0BF3">
      <w:pPr>
        <w:spacing w:line="23" w:lineRule="atLeast"/>
        <w:ind w:left="142" w:right="40" w:hanging="142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AA7BDA">
        <w:rPr>
          <w:rFonts w:ascii="Tahoma" w:hAnsi="Tahoma" w:cs="Tahoma"/>
        </w:rPr>
        <w:t xml:space="preserve">tryb urlopowy nastawiany na okres przerw w normalnym użytkowaniu instalacji, </w:t>
      </w:r>
    </w:p>
    <w:p w14:paraId="50818394" w14:textId="569AC9C0" w:rsidR="00AA7BDA" w:rsidRPr="00AA7BDA" w:rsidRDefault="00AA7BDA" w:rsidP="001D0BF3">
      <w:pPr>
        <w:spacing w:line="23" w:lineRule="atLeast"/>
        <w:ind w:left="142" w:right="40" w:hanging="142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AA7BDA">
        <w:rPr>
          <w:rFonts w:ascii="Tahoma" w:hAnsi="Tahoma" w:cs="Tahoma"/>
        </w:rPr>
        <w:t xml:space="preserve">sygnalizację stanów alarmowych </w:t>
      </w:r>
    </w:p>
    <w:p w14:paraId="13A1A2F4" w14:textId="63F70475" w:rsidR="00AA7BDA" w:rsidRPr="000726CF" w:rsidRDefault="00AA7BDA" w:rsidP="001D0BF3">
      <w:pPr>
        <w:spacing w:line="23" w:lineRule="atLeast"/>
        <w:ind w:left="142" w:right="40" w:hanging="142"/>
        <w:jc w:val="both"/>
        <w:textAlignment w:val="auto"/>
        <w:rPr>
          <w:rFonts w:ascii="Tahoma" w:hAnsi="Tahoma" w:cs="Tahoma"/>
        </w:rPr>
      </w:pPr>
      <w:r w:rsidRPr="000726CF">
        <w:rPr>
          <w:rFonts w:ascii="Tahoma" w:hAnsi="Tahoma" w:cs="Tahoma"/>
        </w:rPr>
        <w:t xml:space="preserve">- port komunikacyjny umożliwiający łączność z innymi urządzeniami, </w:t>
      </w:r>
    </w:p>
    <w:p w14:paraId="3AF52A7B" w14:textId="424E51AF" w:rsidR="00AA7BDA" w:rsidRPr="00AA7BDA" w:rsidRDefault="00AA7BDA" w:rsidP="001D0BF3">
      <w:pPr>
        <w:spacing w:line="23" w:lineRule="atLeast"/>
        <w:ind w:left="142" w:right="40" w:hanging="142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AA7BDA">
        <w:rPr>
          <w:rFonts w:ascii="Tahoma" w:hAnsi="Tahoma" w:cs="Tahoma"/>
        </w:rPr>
        <w:t>ochronę zasobnika przed przegrzaniem oraz możliwością pojawienia się bakterii</w:t>
      </w:r>
      <w:r>
        <w:rPr>
          <w:rFonts w:ascii="Tahoma" w:hAnsi="Tahoma" w:cs="Tahoma"/>
        </w:rPr>
        <w:t xml:space="preserve"> </w:t>
      </w:r>
      <w:proofErr w:type="spellStart"/>
      <w:r w:rsidRPr="00AA7BDA">
        <w:rPr>
          <w:rFonts w:ascii="Tahoma" w:hAnsi="Tahoma" w:cs="Tahoma"/>
        </w:rPr>
        <w:t>Legionella</w:t>
      </w:r>
      <w:proofErr w:type="spellEnd"/>
      <w:r w:rsidRPr="00AA7BDA">
        <w:rPr>
          <w:rFonts w:ascii="Tahoma" w:hAnsi="Tahoma" w:cs="Tahoma"/>
        </w:rPr>
        <w:t xml:space="preserve"> poprzez okresową automatyczną sterylizację, </w:t>
      </w:r>
    </w:p>
    <w:p w14:paraId="6A6B813B" w14:textId="0A051591" w:rsidR="00AA7BDA" w:rsidRPr="00AA7BDA" w:rsidRDefault="00AA7BDA" w:rsidP="001D0BF3">
      <w:pPr>
        <w:spacing w:line="23" w:lineRule="atLeast"/>
        <w:ind w:left="142" w:right="40" w:hanging="142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AA7BDA">
        <w:rPr>
          <w:rFonts w:ascii="Tahoma" w:hAnsi="Tahoma" w:cs="Tahoma"/>
        </w:rPr>
        <w:t xml:space="preserve">ochronę kolektora przed przegrzaniem i zamarzaniem, </w:t>
      </w:r>
    </w:p>
    <w:p w14:paraId="3A6C3454" w14:textId="77777777" w:rsidR="001A0CF1" w:rsidRDefault="001A0CF1" w:rsidP="001D0BF3">
      <w:pPr>
        <w:spacing w:line="23" w:lineRule="atLeast"/>
        <w:textAlignment w:val="auto"/>
        <w:rPr>
          <w:rFonts w:ascii="Tahoma" w:hAnsi="Tahoma" w:cs="Tahoma"/>
          <w:b/>
        </w:rPr>
      </w:pPr>
    </w:p>
    <w:p w14:paraId="4CFDA2AC" w14:textId="7EBFACE9" w:rsidR="002C2100" w:rsidRPr="002C2100" w:rsidRDefault="002C2100" w:rsidP="001D0BF3">
      <w:pPr>
        <w:pStyle w:val="Nagwek2"/>
        <w:spacing w:before="0" w:line="23" w:lineRule="atLeast"/>
        <w:rPr>
          <w:rFonts w:ascii="Tahoma" w:hAnsi="Tahoma" w:cs="Tahoma"/>
          <w:b/>
          <w:color w:val="auto"/>
          <w:sz w:val="24"/>
          <w:szCs w:val="24"/>
        </w:rPr>
      </w:pPr>
      <w:r w:rsidRPr="002C2100">
        <w:rPr>
          <w:rFonts w:ascii="Tahoma" w:hAnsi="Tahoma" w:cs="Tahoma"/>
          <w:b/>
          <w:color w:val="auto"/>
          <w:sz w:val="24"/>
          <w:szCs w:val="24"/>
        </w:rPr>
        <w:t xml:space="preserve">Uwagi końcowe </w:t>
      </w:r>
      <w:r>
        <w:rPr>
          <w:rFonts w:ascii="Tahoma" w:hAnsi="Tahoma" w:cs="Tahoma"/>
          <w:b/>
          <w:color w:val="auto"/>
          <w:sz w:val="24"/>
          <w:szCs w:val="24"/>
        </w:rPr>
        <w:t>-</w:t>
      </w:r>
    </w:p>
    <w:p w14:paraId="395685CA" w14:textId="748BD067" w:rsidR="002C2100" w:rsidRPr="002C2100" w:rsidRDefault="002C2100" w:rsidP="001D0BF3">
      <w:pPr>
        <w:tabs>
          <w:tab w:val="left" w:pos="0"/>
        </w:tabs>
        <w:spacing w:line="23" w:lineRule="atLeast"/>
        <w:ind w:right="50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2C2100">
        <w:rPr>
          <w:rFonts w:ascii="Tahoma" w:hAnsi="Tahoma" w:cs="Tahoma"/>
        </w:rPr>
        <w:t xml:space="preserve">Wykonawca powinien zamontować zestawy solarne w oparciu o kolektory słoneczne płaskie  o parametrach eksploatacyjnych udokumentowanych badaniami wykonanymi przez niezależne od producenta instytucje badawcze. Zastosowane kolektory słoneczne mają spełniać wymogi normy PN EN 12975 - Wszystkie kolektory powinny pochodzić od jednego producenta. </w:t>
      </w:r>
    </w:p>
    <w:p w14:paraId="4757600A" w14:textId="13E80F83" w:rsidR="002C2100" w:rsidRPr="002C2100" w:rsidRDefault="002C2100" w:rsidP="001D0BF3">
      <w:pPr>
        <w:spacing w:line="23" w:lineRule="atLeast"/>
        <w:ind w:right="50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2C2100">
        <w:rPr>
          <w:rFonts w:ascii="Tahoma" w:hAnsi="Tahoma" w:cs="Tahoma"/>
        </w:rPr>
        <w:t xml:space="preserve">Wszystkie parametry muszą być potwierdzone sprawozdaniem z badań wydanym przez niezależną jednostkę badawczą w zakresie normy PN EN 12975  oraz  posiadać certyfikat Solar </w:t>
      </w:r>
      <w:proofErr w:type="spellStart"/>
      <w:r w:rsidRPr="002C2100">
        <w:rPr>
          <w:rFonts w:ascii="Tahoma" w:hAnsi="Tahoma" w:cs="Tahoma"/>
        </w:rPr>
        <w:t>Keymark</w:t>
      </w:r>
      <w:proofErr w:type="spellEnd"/>
      <w:r w:rsidRPr="002C2100">
        <w:rPr>
          <w:rFonts w:ascii="Tahoma" w:hAnsi="Tahoma" w:cs="Tahoma"/>
        </w:rPr>
        <w:t xml:space="preserve"> lub równoważny." </w:t>
      </w:r>
    </w:p>
    <w:p w14:paraId="7E0C284F" w14:textId="7EF7F1C6" w:rsidR="002C2100" w:rsidRDefault="002C2100" w:rsidP="001D0BF3">
      <w:pPr>
        <w:spacing w:line="23" w:lineRule="atLeast"/>
        <w:ind w:right="50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2C2100">
        <w:rPr>
          <w:rFonts w:ascii="Tahoma" w:hAnsi="Tahoma" w:cs="Tahoma"/>
        </w:rPr>
        <w:t xml:space="preserve">Użyte w dokumentacji projektowej znaki towarowe materiałów i urządzeń należy </w:t>
      </w:r>
      <w:r w:rsidR="00351ED3">
        <w:rPr>
          <w:rFonts w:ascii="Tahoma" w:hAnsi="Tahoma" w:cs="Tahoma"/>
        </w:rPr>
        <w:t xml:space="preserve">    </w:t>
      </w:r>
      <w:r w:rsidRPr="002C2100">
        <w:rPr>
          <w:rFonts w:ascii="Tahoma" w:hAnsi="Tahoma" w:cs="Tahoma"/>
        </w:rPr>
        <w:t xml:space="preserve">traktować jako rozwiązania techniczne umożliwiające realizację pozostałych elementów obiektu. Mogą one być zastąpione innymi rozwiązaniami technicznymi, materiałami i urządzeniami o równoważnych lub lepszych parametrach pod warunkiem dokonania i przedstawienia Zamawiającemu ponownych obliczeń technicznych potwierdzających możliwość takiej zamiany oraz dostosowania pozostałych elementów obiektu </w:t>
      </w:r>
      <w:r w:rsidR="00351ED3">
        <w:rPr>
          <w:rFonts w:ascii="Tahoma" w:hAnsi="Tahoma" w:cs="Tahoma"/>
        </w:rPr>
        <w:t xml:space="preserve">            </w:t>
      </w:r>
      <w:r w:rsidRPr="002C2100">
        <w:rPr>
          <w:rFonts w:ascii="Tahoma" w:hAnsi="Tahoma" w:cs="Tahoma"/>
        </w:rPr>
        <w:t xml:space="preserve">związanych z zastosowanymi zamiennikami bez utraty przewidzianego standardu obiektu i jakości robót. </w:t>
      </w:r>
    </w:p>
    <w:p w14:paraId="5E2B616B" w14:textId="656F1081" w:rsidR="002C2100" w:rsidRPr="002C2100" w:rsidRDefault="002C2100" w:rsidP="001D0BF3">
      <w:pPr>
        <w:spacing w:line="23" w:lineRule="atLeast"/>
        <w:ind w:right="447"/>
        <w:rPr>
          <w:rFonts w:ascii="Tahoma" w:hAnsi="Tahoma" w:cs="Tahoma"/>
        </w:rPr>
      </w:pPr>
      <w:r w:rsidRPr="002C2100">
        <w:rPr>
          <w:rFonts w:ascii="Tahoma" w:hAnsi="Tahoma" w:cs="Tahoma"/>
          <w:b/>
        </w:rPr>
        <w:t xml:space="preserve">Instalacja elektryczna </w:t>
      </w:r>
      <w:r>
        <w:rPr>
          <w:rFonts w:ascii="Tahoma" w:hAnsi="Tahoma" w:cs="Tahoma"/>
          <w:b/>
        </w:rPr>
        <w:t>-</w:t>
      </w:r>
    </w:p>
    <w:p w14:paraId="414535BD" w14:textId="565AD751" w:rsidR="002C2100" w:rsidRPr="002C2100" w:rsidRDefault="002C2100" w:rsidP="001D0BF3">
      <w:pPr>
        <w:spacing w:line="23" w:lineRule="atLeast"/>
        <w:ind w:right="506"/>
        <w:jc w:val="both"/>
        <w:rPr>
          <w:rFonts w:ascii="Tahoma" w:hAnsi="Tahoma" w:cs="Tahoma"/>
        </w:rPr>
      </w:pPr>
      <w:r w:rsidRPr="002C2100">
        <w:rPr>
          <w:rFonts w:ascii="Tahoma" w:hAnsi="Tahoma" w:cs="Tahoma"/>
        </w:rPr>
        <w:t xml:space="preserve">Grzałkę elektryczną oraz sterownik solarny należy podłączyć do zabezpieczonego </w:t>
      </w:r>
      <w:r w:rsidR="00351ED3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</w:t>
      </w:r>
      <w:r w:rsidRPr="002C2100">
        <w:rPr>
          <w:rFonts w:ascii="Tahoma" w:hAnsi="Tahoma" w:cs="Tahoma"/>
        </w:rPr>
        <w:t xml:space="preserve">obwodu gniazda elektrycznego, które zgodnie z przepisami Prawa Budowlanego </w:t>
      </w:r>
      <w:r>
        <w:rPr>
          <w:rFonts w:ascii="Tahoma" w:hAnsi="Tahoma" w:cs="Tahoma"/>
        </w:rPr>
        <w:t xml:space="preserve"> </w:t>
      </w:r>
      <w:r w:rsidR="00351ED3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</w:t>
      </w:r>
      <w:r w:rsidRPr="002C2100">
        <w:rPr>
          <w:rFonts w:ascii="Tahoma" w:hAnsi="Tahoma" w:cs="Tahoma"/>
          <w:b/>
        </w:rPr>
        <w:t xml:space="preserve">wykona użytkownik budynku we własnym zakresie.  </w:t>
      </w:r>
    </w:p>
    <w:p w14:paraId="172B74C5" w14:textId="5EA9B09B" w:rsidR="002C2100" w:rsidRPr="002C2100" w:rsidRDefault="002C2100" w:rsidP="001D0BF3">
      <w:pPr>
        <w:spacing w:line="23" w:lineRule="atLeast"/>
        <w:ind w:right="506"/>
        <w:jc w:val="both"/>
        <w:rPr>
          <w:rFonts w:ascii="Tahoma" w:hAnsi="Tahoma" w:cs="Tahoma"/>
        </w:rPr>
      </w:pPr>
      <w:r w:rsidRPr="002C2100">
        <w:rPr>
          <w:rFonts w:ascii="Tahoma" w:hAnsi="Tahoma" w:cs="Tahoma"/>
        </w:rPr>
        <w:t xml:space="preserve">Zaleca się aby urządzenia instalacji solarnej wymagające zasilania podłączone były do gniazda elektrycznego 230V objętego ochroną dodatkową przed dotykiem pośrednim zrealizowaną za pomocą samoczynnego wyłączenia zasilania z wykorzystaniem </w:t>
      </w:r>
      <w:r>
        <w:rPr>
          <w:rFonts w:ascii="Tahoma" w:hAnsi="Tahoma" w:cs="Tahoma"/>
        </w:rPr>
        <w:t xml:space="preserve">    </w:t>
      </w:r>
      <w:r w:rsidR="0069662C">
        <w:rPr>
          <w:rFonts w:ascii="Tahoma" w:hAnsi="Tahoma" w:cs="Tahoma"/>
        </w:rPr>
        <w:t xml:space="preserve">    </w:t>
      </w:r>
      <w:r w:rsidRPr="002C2100">
        <w:rPr>
          <w:rFonts w:ascii="Tahoma" w:hAnsi="Tahoma" w:cs="Tahoma"/>
        </w:rPr>
        <w:t xml:space="preserve">urządzeń ochronnych (wyłączników przeciwporażeniowych różnicowoprądowych).  </w:t>
      </w:r>
    </w:p>
    <w:p w14:paraId="792B6CA0" w14:textId="1CD52599" w:rsidR="002C2100" w:rsidRPr="002C2100" w:rsidRDefault="002C2100" w:rsidP="001D0BF3">
      <w:pPr>
        <w:spacing w:line="23" w:lineRule="atLeast"/>
        <w:ind w:right="506"/>
        <w:jc w:val="both"/>
        <w:rPr>
          <w:rFonts w:ascii="Tahoma" w:hAnsi="Tahoma" w:cs="Tahoma"/>
        </w:rPr>
      </w:pPr>
      <w:r w:rsidRPr="002C2100">
        <w:rPr>
          <w:rFonts w:ascii="Tahoma" w:hAnsi="Tahoma" w:cs="Tahoma"/>
        </w:rPr>
        <w:t xml:space="preserve">W przypadku instalacji elektrycznej wykonanej w układzie TN-C dla której nie ma </w:t>
      </w:r>
      <w:r w:rsidR="0069662C">
        <w:rPr>
          <w:rFonts w:ascii="Tahoma" w:hAnsi="Tahoma" w:cs="Tahoma"/>
        </w:rPr>
        <w:t xml:space="preserve">     </w:t>
      </w:r>
      <w:r w:rsidRPr="002C2100">
        <w:rPr>
          <w:rFonts w:ascii="Tahoma" w:hAnsi="Tahoma" w:cs="Tahoma"/>
        </w:rPr>
        <w:t xml:space="preserve">możliwości zastosowania wyłączników przeciwporażeniowych różnicowoprądowych </w:t>
      </w:r>
      <w:r w:rsidR="0069662C">
        <w:rPr>
          <w:rFonts w:ascii="Tahoma" w:hAnsi="Tahoma" w:cs="Tahoma"/>
        </w:rPr>
        <w:t xml:space="preserve">   </w:t>
      </w:r>
      <w:r w:rsidRPr="002C2100">
        <w:rPr>
          <w:rFonts w:ascii="Tahoma" w:hAnsi="Tahoma" w:cs="Tahoma"/>
        </w:rPr>
        <w:t xml:space="preserve">zaleca się wykonanie nowego obwodu zasilania gniazda 230V w układzie TN-C-S i </w:t>
      </w:r>
      <w:r w:rsidR="0069662C">
        <w:rPr>
          <w:rFonts w:ascii="Tahoma" w:hAnsi="Tahoma" w:cs="Tahoma"/>
        </w:rPr>
        <w:t xml:space="preserve">      </w:t>
      </w:r>
      <w:r w:rsidRPr="002C2100">
        <w:rPr>
          <w:rFonts w:ascii="Tahoma" w:hAnsi="Tahoma" w:cs="Tahoma"/>
        </w:rPr>
        <w:t xml:space="preserve">zabezpieczenie go wyłącznikiem przeciwprzepięciowym różnicowoprądowym. </w:t>
      </w:r>
    </w:p>
    <w:p w14:paraId="11F325C5" w14:textId="77777777" w:rsidR="002C2100" w:rsidRPr="002C2100" w:rsidRDefault="002C2100" w:rsidP="001D0BF3">
      <w:pPr>
        <w:spacing w:line="23" w:lineRule="atLeast"/>
        <w:ind w:right="506"/>
        <w:jc w:val="both"/>
        <w:rPr>
          <w:rFonts w:ascii="Tahoma" w:hAnsi="Tahoma" w:cs="Tahoma"/>
        </w:rPr>
      </w:pPr>
      <w:r w:rsidRPr="002C2100">
        <w:rPr>
          <w:rFonts w:ascii="Tahoma" w:hAnsi="Tahoma" w:cs="Tahoma"/>
        </w:rPr>
        <w:t xml:space="preserve">Role zabezpieczenia przeciążeniowego winien stanowić wyłącznik nadprądowy typu np. S301 C16A. </w:t>
      </w:r>
    </w:p>
    <w:p w14:paraId="686064E7" w14:textId="5C2B6433" w:rsidR="002C2100" w:rsidRDefault="002C2100" w:rsidP="001D0BF3">
      <w:pPr>
        <w:spacing w:line="23" w:lineRule="atLeast"/>
        <w:ind w:right="506"/>
        <w:jc w:val="both"/>
        <w:textAlignment w:val="auto"/>
        <w:rPr>
          <w:rFonts w:ascii="Tahoma" w:hAnsi="Tahoma" w:cs="Tahoma"/>
        </w:rPr>
      </w:pPr>
      <w:r w:rsidRPr="002C2100">
        <w:rPr>
          <w:rFonts w:ascii="Tahoma" w:hAnsi="Tahoma" w:cs="Tahoma"/>
        </w:rPr>
        <w:t xml:space="preserve">Dostosowanie instalacji elektrycznej do w/w zaleceń leży po stronie Właściciela lub </w:t>
      </w:r>
      <w:r w:rsidR="0069662C">
        <w:rPr>
          <w:rFonts w:ascii="Tahoma" w:hAnsi="Tahoma" w:cs="Tahoma"/>
        </w:rPr>
        <w:t xml:space="preserve">  </w:t>
      </w:r>
      <w:r w:rsidRPr="002C2100">
        <w:rPr>
          <w:rFonts w:ascii="Tahoma" w:hAnsi="Tahoma" w:cs="Tahoma"/>
        </w:rPr>
        <w:t>Zarządcy budynku</w:t>
      </w:r>
    </w:p>
    <w:p w14:paraId="6B149D62" w14:textId="75F381AD" w:rsidR="002C2100" w:rsidRPr="001D0BF3" w:rsidRDefault="001D0BF3" w:rsidP="001D0BF3">
      <w:pPr>
        <w:spacing w:line="23" w:lineRule="atLeast"/>
        <w:ind w:right="506"/>
        <w:jc w:val="both"/>
        <w:textAlignment w:val="auto"/>
        <w:rPr>
          <w:rFonts w:ascii="Tahoma" w:hAnsi="Tahoma" w:cs="Tahoma"/>
          <w:b/>
        </w:rPr>
      </w:pPr>
      <w:r w:rsidRPr="001D0BF3">
        <w:rPr>
          <w:rFonts w:ascii="Tahoma" w:hAnsi="Tahoma" w:cs="Tahoma"/>
          <w:b/>
        </w:rPr>
        <w:t>Instalacja połączeń wyrównawczych i uziemiających</w:t>
      </w:r>
      <w:r>
        <w:rPr>
          <w:rFonts w:ascii="Tahoma" w:hAnsi="Tahoma" w:cs="Tahoma"/>
          <w:b/>
        </w:rPr>
        <w:t xml:space="preserve"> - </w:t>
      </w:r>
    </w:p>
    <w:p w14:paraId="2293B86B" w14:textId="066A844A" w:rsidR="001D0BF3" w:rsidRPr="001D0BF3" w:rsidRDefault="001D0BF3" w:rsidP="001D0BF3">
      <w:pPr>
        <w:spacing w:line="23" w:lineRule="atLeast"/>
        <w:ind w:right="506"/>
        <w:jc w:val="both"/>
        <w:rPr>
          <w:rFonts w:ascii="Tahoma" w:hAnsi="Tahoma" w:cs="Tahoma"/>
        </w:rPr>
      </w:pPr>
      <w:r w:rsidRPr="001D0BF3">
        <w:rPr>
          <w:rFonts w:ascii="Tahoma" w:hAnsi="Tahoma" w:cs="Tahoma"/>
        </w:rPr>
        <w:t xml:space="preserve">Wykonanie instalacji solarnej na dachu budynku nie zwiększy w sposób zasadniczy </w:t>
      </w:r>
      <w:r w:rsidR="0069662C">
        <w:rPr>
          <w:rFonts w:ascii="Tahoma" w:hAnsi="Tahoma" w:cs="Tahoma"/>
        </w:rPr>
        <w:t xml:space="preserve">    </w:t>
      </w:r>
      <w:r w:rsidRPr="001D0BF3">
        <w:rPr>
          <w:rFonts w:ascii="Tahoma" w:hAnsi="Tahoma" w:cs="Tahoma"/>
        </w:rPr>
        <w:t xml:space="preserve">zagrożenia spowodowanego wyładowaniami atmosferycznymi </w:t>
      </w:r>
    </w:p>
    <w:p w14:paraId="18169CE4" w14:textId="0B4492B9" w:rsidR="001D0BF3" w:rsidRPr="001D0BF3" w:rsidRDefault="001D0BF3" w:rsidP="001D0BF3">
      <w:pPr>
        <w:spacing w:line="23" w:lineRule="atLeast"/>
        <w:ind w:right="506"/>
        <w:jc w:val="both"/>
        <w:rPr>
          <w:rFonts w:ascii="Tahoma" w:hAnsi="Tahoma" w:cs="Tahoma"/>
        </w:rPr>
      </w:pPr>
      <w:r w:rsidRPr="001D0BF3">
        <w:rPr>
          <w:rFonts w:ascii="Tahoma" w:hAnsi="Tahoma" w:cs="Tahoma"/>
        </w:rPr>
        <w:t xml:space="preserve">Pomimo dokonania oceny ryzyka decyzję o konieczności wykonania instalacji </w:t>
      </w:r>
      <w:r>
        <w:rPr>
          <w:rFonts w:ascii="Tahoma" w:hAnsi="Tahoma" w:cs="Tahoma"/>
        </w:rPr>
        <w:t xml:space="preserve">       </w:t>
      </w:r>
      <w:r w:rsidR="0069662C">
        <w:rPr>
          <w:rFonts w:ascii="Tahoma" w:hAnsi="Tahoma" w:cs="Tahoma"/>
        </w:rPr>
        <w:t xml:space="preserve">       </w:t>
      </w:r>
      <w:r w:rsidRPr="001D0BF3">
        <w:rPr>
          <w:rFonts w:ascii="Tahoma" w:hAnsi="Tahoma" w:cs="Tahoma"/>
        </w:rPr>
        <w:t xml:space="preserve">odgromowej podejmuje Właściciel lub Zarządca budynku. </w:t>
      </w:r>
    </w:p>
    <w:p w14:paraId="3DF0BC75" w14:textId="7CDA2CF6" w:rsidR="001D0BF3" w:rsidRDefault="001D0BF3" w:rsidP="001D0BF3">
      <w:pPr>
        <w:spacing w:line="23" w:lineRule="atLeast"/>
        <w:ind w:right="506"/>
        <w:jc w:val="both"/>
        <w:rPr>
          <w:rFonts w:ascii="Tahoma" w:hAnsi="Tahoma" w:cs="Tahoma"/>
        </w:rPr>
      </w:pPr>
      <w:r w:rsidRPr="001D0BF3">
        <w:rPr>
          <w:rFonts w:ascii="Tahoma" w:hAnsi="Tahoma" w:cs="Tahoma"/>
        </w:rPr>
        <w:t xml:space="preserve">W celu przygotowania instalacji do obowiązujących przepisów należy w pomieszczeniu kotłowni (podgrzewacza ciepłej wody) wykonać główną szynę uziemiającą. Szyna ta winna mieć bezpośrednie połączenie np. bednarką </w:t>
      </w:r>
      <w:proofErr w:type="spellStart"/>
      <w:r w:rsidRPr="001D0BF3">
        <w:rPr>
          <w:rFonts w:ascii="Tahoma" w:hAnsi="Tahoma" w:cs="Tahoma"/>
        </w:rPr>
        <w:t>ZnFe</w:t>
      </w:r>
      <w:proofErr w:type="spellEnd"/>
      <w:r w:rsidRPr="001D0BF3">
        <w:rPr>
          <w:rFonts w:ascii="Tahoma" w:hAnsi="Tahoma" w:cs="Tahoma"/>
        </w:rPr>
        <w:t xml:space="preserve"> 25x4mm do uziomu </w:t>
      </w:r>
      <w:r>
        <w:rPr>
          <w:rFonts w:ascii="Tahoma" w:hAnsi="Tahoma" w:cs="Tahoma"/>
        </w:rPr>
        <w:t xml:space="preserve">        </w:t>
      </w:r>
      <w:r w:rsidR="0069662C">
        <w:rPr>
          <w:rFonts w:ascii="Tahoma" w:hAnsi="Tahoma" w:cs="Tahoma"/>
        </w:rPr>
        <w:t xml:space="preserve">        </w:t>
      </w:r>
      <w:r w:rsidRPr="001D0BF3">
        <w:rPr>
          <w:rFonts w:ascii="Tahoma" w:hAnsi="Tahoma" w:cs="Tahoma"/>
        </w:rPr>
        <w:t xml:space="preserve">indywidualnego na zewnątrz budynku. Rezystancja uziemienia R &lt; 10 Q.  </w:t>
      </w:r>
    </w:p>
    <w:p w14:paraId="368D9D43" w14:textId="10309859" w:rsidR="001D0BF3" w:rsidRPr="001D0BF3" w:rsidRDefault="001D0BF3" w:rsidP="001D0BF3">
      <w:pPr>
        <w:spacing w:line="23" w:lineRule="atLeast"/>
        <w:ind w:right="506"/>
        <w:jc w:val="both"/>
        <w:rPr>
          <w:rFonts w:ascii="Tahoma" w:hAnsi="Tahoma" w:cs="Tahoma"/>
        </w:rPr>
      </w:pPr>
      <w:r w:rsidRPr="001D0BF3">
        <w:rPr>
          <w:rFonts w:ascii="Tahoma" w:hAnsi="Tahoma" w:cs="Tahoma"/>
        </w:rPr>
        <w:t xml:space="preserve">Do tej szyny należy podłączyć wszystkie metalowe elementy - kocioł, podgrzewacz </w:t>
      </w:r>
      <w:r w:rsidR="0069662C">
        <w:rPr>
          <w:rFonts w:ascii="Tahoma" w:hAnsi="Tahoma" w:cs="Tahoma"/>
        </w:rPr>
        <w:t xml:space="preserve">   </w:t>
      </w:r>
      <w:r w:rsidRPr="001D0BF3">
        <w:rPr>
          <w:rFonts w:ascii="Tahoma" w:hAnsi="Tahoma" w:cs="Tahoma"/>
        </w:rPr>
        <w:t xml:space="preserve">ciepłej wody, metalowe rury , itd. W tablicy głównej dokonać rozdziału przewodu "PEN" </w:t>
      </w:r>
      <w:r w:rsidRPr="001D0BF3">
        <w:rPr>
          <w:rFonts w:ascii="Tahoma" w:hAnsi="Tahoma" w:cs="Tahoma"/>
        </w:rPr>
        <w:lastRenderedPageBreak/>
        <w:t xml:space="preserve">na „PE" i „N". Wspólną szynę połączyć z główną szyną uziemiająca przewodem </w:t>
      </w:r>
      <w:proofErr w:type="spellStart"/>
      <w:r w:rsidRPr="001D0BF3">
        <w:rPr>
          <w:rFonts w:ascii="Tahoma" w:hAnsi="Tahoma" w:cs="Tahoma"/>
        </w:rPr>
        <w:t>LgY</w:t>
      </w:r>
      <w:proofErr w:type="spellEnd"/>
      <w:r w:rsidRPr="001D0BF3">
        <w:rPr>
          <w:rFonts w:ascii="Tahoma" w:hAnsi="Tahoma" w:cs="Tahoma"/>
        </w:rPr>
        <w:t xml:space="preserve"> 10</w:t>
      </w:r>
      <w:r>
        <w:rPr>
          <w:rFonts w:ascii="Tahoma" w:hAnsi="Tahoma" w:cs="Tahoma"/>
        </w:rPr>
        <w:t xml:space="preserve"> </w:t>
      </w:r>
      <w:r w:rsidRPr="001D0BF3">
        <w:rPr>
          <w:rFonts w:ascii="Tahoma" w:hAnsi="Tahoma" w:cs="Tahoma"/>
        </w:rPr>
        <w:t>mm</w:t>
      </w:r>
      <w:r w:rsidRPr="001D0BF3">
        <w:rPr>
          <w:rFonts w:ascii="Tahoma" w:hAnsi="Tahoma" w:cs="Tahoma"/>
          <w:vertAlign w:val="superscript"/>
        </w:rPr>
        <w:t>2</w:t>
      </w:r>
      <w:r w:rsidRPr="001D0BF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.</w:t>
      </w:r>
    </w:p>
    <w:p w14:paraId="71D6E349" w14:textId="4C61AC78" w:rsidR="001D0BF3" w:rsidRPr="001D0BF3" w:rsidRDefault="001D0BF3" w:rsidP="001D0BF3">
      <w:pPr>
        <w:spacing w:line="23" w:lineRule="atLeast"/>
        <w:ind w:right="506"/>
        <w:jc w:val="both"/>
        <w:rPr>
          <w:rFonts w:ascii="Tahoma" w:hAnsi="Tahoma" w:cs="Tahoma"/>
        </w:rPr>
      </w:pPr>
      <w:r w:rsidRPr="001D0BF3">
        <w:rPr>
          <w:rFonts w:ascii="Tahoma" w:hAnsi="Tahoma" w:cs="Tahoma"/>
        </w:rPr>
        <w:t xml:space="preserve">W przypadku istnienia w instalacji ochronnika przeciwprzepięciowego, można do </w:t>
      </w:r>
      <w:r>
        <w:rPr>
          <w:rFonts w:ascii="Tahoma" w:hAnsi="Tahoma" w:cs="Tahoma"/>
        </w:rPr>
        <w:t xml:space="preserve">  </w:t>
      </w:r>
      <w:r w:rsidRPr="001D0BF3">
        <w:rPr>
          <w:rFonts w:ascii="Tahoma" w:hAnsi="Tahoma" w:cs="Tahoma"/>
        </w:rPr>
        <w:t xml:space="preserve">niego podłączyć kolektory. W przeciwnym razie uziemienie instalacji wykonać za </w:t>
      </w:r>
      <w:r>
        <w:rPr>
          <w:rFonts w:ascii="Tahoma" w:hAnsi="Tahoma" w:cs="Tahoma"/>
        </w:rPr>
        <w:t xml:space="preserve">  </w:t>
      </w:r>
      <w:r w:rsidRPr="001D0BF3">
        <w:rPr>
          <w:rFonts w:ascii="Tahoma" w:hAnsi="Tahoma" w:cs="Tahoma"/>
        </w:rPr>
        <w:t xml:space="preserve">pomocą lokalnego uziemienia poprzez uziom indywidualny o wartości rezystancji </w:t>
      </w:r>
      <w:r>
        <w:rPr>
          <w:rFonts w:ascii="Tahoma" w:hAnsi="Tahoma" w:cs="Tahoma"/>
        </w:rPr>
        <w:t xml:space="preserve">   </w:t>
      </w:r>
      <w:r w:rsidRPr="001D0BF3">
        <w:rPr>
          <w:rFonts w:ascii="Tahoma" w:hAnsi="Tahoma" w:cs="Tahoma"/>
        </w:rPr>
        <w:t xml:space="preserve">uziemienia R&lt;10 Ohm.  </w:t>
      </w:r>
    </w:p>
    <w:p w14:paraId="5BDA6074" w14:textId="7EFCA7A0" w:rsidR="001D0BF3" w:rsidRPr="001D0BF3" w:rsidRDefault="001D0BF3" w:rsidP="001D0BF3">
      <w:pPr>
        <w:spacing w:line="23" w:lineRule="atLeast"/>
        <w:ind w:right="506"/>
        <w:jc w:val="both"/>
        <w:rPr>
          <w:rFonts w:ascii="Tahoma" w:hAnsi="Tahoma" w:cs="Tahoma"/>
        </w:rPr>
      </w:pPr>
      <w:r w:rsidRPr="001D0BF3">
        <w:rPr>
          <w:rFonts w:ascii="Tahoma" w:hAnsi="Tahoma" w:cs="Tahoma"/>
        </w:rPr>
        <w:t xml:space="preserve">W przypadku braku ochrony przeciwprzepięciowej istniejącej instalacji elektrycznej </w:t>
      </w:r>
      <w:r w:rsidR="0069662C">
        <w:rPr>
          <w:rFonts w:ascii="Tahoma" w:hAnsi="Tahoma" w:cs="Tahoma"/>
        </w:rPr>
        <w:t xml:space="preserve">    </w:t>
      </w:r>
      <w:r w:rsidRPr="001D0BF3">
        <w:rPr>
          <w:rFonts w:ascii="Tahoma" w:hAnsi="Tahoma" w:cs="Tahoma"/>
        </w:rPr>
        <w:t xml:space="preserve">zaleca się zastosowanie indywidualnych bloków przeciwprzepięciowych przyłączanych do gniazda elektrycznego stanowiącego miejsce zasilania urządzeń instalacji solarnej. Ochronne bloki przeciwprzepięciowe dostarcza Użytkownik budynku. </w:t>
      </w:r>
    </w:p>
    <w:p w14:paraId="63B32292" w14:textId="77777777" w:rsidR="001D0BF3" w:rsidRPr="001D0BF3" w:rsidRDefault="001D0BF3" w:rsidP="001D0BF3">
      <w:pPr>
        <w:spacing w:line="23" w:lineRule="atLeast"/>
        <w:ind w:right="506"/>
        <w:jc w:val="both"/>
        <w:rPr>
          <w:rFonts w:ascii="Tahoma" w:hAnsi="Tahoma" w:cs="Tahoma"/>
        </w:rPr>
      </w:pPr>
      <w:r w:rsidRPr="001D0BF3">
        <w:rPr>
          <w:rFonts w:ascii="Tahoma" w:hAnsi="Tahoma" w:cs="Tahoma"/>
        </w:rPr>
        <w:t xml:space="preserve">Całość robót związanych z dostosowaniem istniejącej instalacji elektrycznej zlecić uprawnionemu  </w:t>
      </w:r>
    </w:p>
    <w:p w14:paraId="248EB1A2" w14:textId="03410921" w:rsidR="001D0BF3" w:rsidRDefault="001D0BF3" w:rsidP="001D0BF3">
      <w:pPr>
        <w:spacing w:line="23" w:lineRule="atLeast"/>
        <w:ind w:right="506"/>
        <w:jc w:val="both"/>
        <w:rPr>
          <w:rFonts w:ascii="Tahoma" w:hAnsi="Tahoma" w:cs="Tahoma"/>
        </w:rPr>
      </w:pPr>
      <w:r w:rsidRPr="001D0BF3">
        <w:rPr>
          <w:rFonts w:ascii="Tahoma" w:hAnsi="Tahoma" w:cs="Tahoma"/>
        </w:rPr>
        <w:t xml:space="preserve">Biorąc pod uwagę wartość budynku z urządzeniami i bezpieczeństwo ludzi w nim </w:t>
      </w:r>
      <w:r w:rsidR="0069662C">
        <w:rPr>
          <w:rFonts w:ascii="Tahoma" w:hAnsi="Tahoma" w:cs="Tahoma"/>
        </w:rPr>
        <w:t xml:space="preserve">   </w:t>
      </w:r>
      <w:r w:rsidRPr="001D0BF3">
        <w:rPr>
          <w:rFonts w:ascii="Tahoma" w:hAnsi="Tahoma" w:cs="Tahoma"/>
        </w:rPr>
        <w:t xml:space="preserve">mieszkających należałoby rozważyć konieczność wykonania instalacji ochrony </w:t>
      </w:r>
      <w:r>
        <w:rPr>
          <w:rFonts w:ascii="Tahoma" w:hAnsi="Tahoma" w:cs="Tahoma"/>
        </w:rPr>
        <w:t xml:space="preserve">      </w:t>
      </w:r>
      <w:r w:rsidR="0069662C">
        <w:rPr>
          <w:rFonts w:ascii="Tahoma" w:hAnsi="Tahoma" w:cs="Tahoma"/>
        </w:rPr>
        <w:t xml:space="preserve">      </w:t>
      </w:r>
      <w:r w:rsidRPr="001D0BF3">
        <w:rPr>
          <w:rFonts w:ascii="Tahoma" w:hAnsi="Tahoma" w:cs="Tahoma"/>
        </w:rPr>
        <w:t>odgromowej.</w:t>
      </w:r>
    </w:p>
    <w:p w14:paraId="6A423279" w14:textId="220193B2" w:rsidR="001D0BF3" w:rsidRDefault="001D0BF3" w:rsidP="001D0BF3">
      <w:pPr>
        <w:spacing w:line="23" w:lineRule="atLeast"/>
        <w:ind w:right="506"/>
        <w:jc w:val="both"/>
      </w:pPr>
      <w:r w:rsidRPr="001D0BF3">
        <w:rPr>
          <w:rFonts w:ascii="Tahoma" w:hAnsi="Tahoma" w:cs="Tahoma"/>
        </w:rPr>
        <w:t>Dobrym momentem oceny ryzyka może być 5-cio letni przegląd instalacji elektrycznej</w:t>
      </w:r>
      <w:r>
        <w:rPr>
          <w:rFonts w:ascii="Tahoma" w:hAnsi="Tahoma" w:cs="Tahoma"/>
        </w:rPr>
        <w:t>.</w:t>
      </w:r>
      <w:r w:rsidRPr="001D0BF3">
        <w:rPr>
          <w:rFonts w:ascii="Tahoma" w:hAnsi="Tahoma" w:cs="Tahoma"/>
        </w:rPr>
        <w:t xml:space="preserve"> </w:t>
      </w:r>
      <w:r>
        <w:t xml:space="preserve"> </w:t>
      </w:r>
    </w:p>
    <w:p w14:paraId="5008DCB8" w14:textId="7F0851F0" w:rsidR="001D0BF3" w:rsidRDefault="001D0BF3" w:rsidP="001D0BF3">
      <w:pPr>
        <w:spacing w:line="23" w:lineRule="atLeast"/>
        <w:ind w:right="506"/>
        <w:jc w:val="both"/>
      </w:pPr>
    </w:p>
    <w:p w14:paraId="2003BC06" w14:textId="77777777" w:rsidR="001D0BF3" w:rsidRPr="001D0BF3" w:rsidRDefault="001D0BF3" w:rsidP="001D0BF3">
      <w:pPr>
        <w:pStyle w:val="Nagwek2"/>
        <w:rPr>
          <w:rFonts w:ascii="Tahoma" w:hAnsi="Tahoma" w:cs="Tahoma"/>
          <w:b/>
          <w:color w:val="auto"/>
          <w:sz w:val="24"/>
          <w:szCs w:val="24"/>
          <w:u w:val="single"/>
        </w:rPr>
      </w:pPr>
      <w:r w:rsidRPr="001D0BF3">
        <w:rPr>
          <w:rFonts w:ascii="Tahoma" w:hAnsi="Tahoma" w:cs="Tahoma"/>
          <w:b/>
          <w:color w:val="auto"/>
          <w:sz w:val="24"/>
          <w:szCs w:val="24"/>
          <w:u w:val="single"/>
        </w:rPr>
        <w:t xml:space="preserve">Wytyczne ogólne dla właściciela/użytkownika budynku: </w:t>
      </w:r>
    </w:p>
    <w:p w14:paraId="4A50F192" w14:textId="690CB52D" w:rsidR="001D0BF3" w:rsidRPr="001D0BF3" w:rsidRDefault="001D0BF3" w:rsidP="001D0BF3">
      <w:pPr>
        <w:ind w:right="506"/>
        <w:jc w:val="both"/>
        <w:rPr>
          <w:rFonts w:ascii="Tahoma" w:hAnsi="Tahoma" w:cs="Tahoma"/>
        </w:rPr>
      </w:pPr>
      <w:r w:rsidRPr="001D0BF3">
        <w:rPr>
          <w:rFonts w:ascii="Tahoma" w:hAnsi="Tahoma" w:cs="Tahoma"/>
        </w:rPr>
        <w:t xml:space="preserve">Zgodnie z RPO Województwa Lubelskiego do obowiązków właściciela/użytkownika </w:t>
      </w:r>
      <w:r w:rsidR="0069662C">
        <w:rPr>
          <w:rFonts w:ascii="Tahoma" w:hAnsi="Tahoma" w:cs="Tahoma"/>
        </w:rPr>
        <w:t xml:space="preserve">    </w:t>
      </w:r>
      <w:r w:rsidRPr="001D0BF3">
        <w:rPr>
          <w:rFonts w:ascii="Tahoma" w:hAnsi="Tahoma" w:cs="Tahoma"/>
        </w:rPr>
        <w:t xml:space="preserve">budynku prywatnego należy wykonanie i sfinansowanie: </w:t>
      </w:r>
    </w:p>
    <w:p w14:paraId="1E503B25" w14:textId="16A8E667" w:rsidR="001D0BF3" w:rsidRPr="001D0BF3" w:rsidRDefault="001D0BF3" w:rsidP="001D0BF3">
      <w:pPr>
        <w:spacing w:after="11" w:line="247" w:lineRule="auto"/>
        <w:ind w:right="50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1D0BF3">
        <w:rPr>
          <w:rFonts w:ascii="Tahoma" w:hAnsi="Tahoma" w:cs="Tahoma"/>
        </w:rPr>
        <w:t xml:space="preserve">prac przygotowawczych koniecznych  do wykonania w związku z montażem </w:t>
      </w:r>
      <w:r>
        <w:rPr>
          <w:rFonts w:ascii="Tahoma" w:hAnsi="Tahoma" w:cs="Tahoma"/>
        </w:rPr>
        <w:t xml:space="preserve">       </w:t>
      </w:r>
      <w:r w:rsidR="0069662C">
        <w:rPr>
          <w:rFonts w:ascii="Tahoma" w:hAnsi="Tahoma" w:cs="Tahoma"/>
        </w:rPr>
        <w:t xml:space="preserve">        </w:t>
      </w:r>
      <w:r w:rsidRPr="001D0BF3">
        <w:rPr>
          <w:rFonts w:ascii="Tahoma" w:hAnsi="Tahoma" w:cs="Tahoma"/>
        </w:rPr>
        <w:t xml:space="preserve">instalacji solarnej np. doprowadzenia instalacji zimnej wody oraz instalacji </w:t>
      </w:r>
      <w:r>
        <w:rPr>
          <w:rFonts w:ascii="Tahoma" w:hAnsi="Tahoma" w:cs="Tahoma"/>
        </w:rPr>
        <w:t xml:space="preserve">          </w:t>
      </w:r>
      <w:r w:rsidR="0069662C">
        <w:rPr>
          <w:rFonts w:ascii="Tahoma" w:hAnsi="Tahoma" w:cs="Tahoma"/>
        </w:rPr>
        <w:t xml:space="preserve">      </w:t>
      </w:r>
      <w:r w:rsidRPr="001D0BF3">
        <w:rPr>
          <w:rFonts w:ascii="Tahoma" w:hAnsi="Tahoma" w:cs="Tahoma"/>
        </w:rPr>
        <w:t xml:space="preserve">elektrycznej z zabezpieczeniem i uziemieniem do pomieszczenia, w którym zostanie zamontowany zasobnik ciepłej wody i grupa pompowa. </w:t>
      </w:r>
    </w:p>
    <w:p w14:paraId="06F9AA66" w14:textId="1BCB0AE6" w:rsidR="001D0BF3" w:rsidRPr="001D0BF3" w:rsidRDefault="001D0BF3" w:rsidP="001D0BF3">
      <w:pPr>
        <w:spacing w:after="11" w:line="247" w:lineRule="auto"/>
        <w:ind w:right="50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1D0BF3">
        <w:rPr>
          <w:rFonts w:ascii="Tahoma" w:hAnsi="Tahoma" w:cs="Tahoma"/>
        </w:rPr>
        <w:t xml:space="preserve">prac porządkowych (np. zapewnienie dojścia i możliwości montażu urządzeń </w:t>
      </w:r>
      <w:r>
        <w:rPr>
          <w:rFonts w:ascii="Tahoma" w:hAnsi="Tahoma" w:cs="Tahoma"/>
        </w:rPr>
        <w:t xml:space="preserve">      </w:t>
      </w:r>
      <w:r w:rsidRPr="001D0BF3">
        <w:rPr>
          <w:rFonts w:ascii="Tahoma" w:hAnsi="Tahoma" w:cs="Tahoma"/>
        </w:rPr>
        <w:t xml:space="preserve">solarnych) </w:t>
      </w:r>
    </w:p>
    <w:p w14:paraId="330AC81F" w14:textId="2E53500F" w:rsidR="001D0BF3" w:rsidRPr="001D0BF3" w:rsidRDefault="001D0BF3" w:rsidP="001D0BF3">
      <w:pPr>
        <w:spacing w:after="11" w:line="247" w:lineRule="auto"/>
        <w:ind w:right="50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1D0BF3">
        <w:rPr>
          <w:rFonts w:ascii="Tahoma" w:hAnsi="Tahoma" w:cs="Tahoma"/>
        </w:rPr>
        <w:t xml:space="preserve">prac budowlanych niezbędnych do montażu instalacji solarnej (np. pogłębienia </w:t>
      </w:r>
      <w:r>
        <w:rPr>
          <w:rFonts w:ascii="Tahoma" w:hAnsi="Tahoma" w:cs="Tahoma"/>
        </w:rPr>
        <w:t xml:space="preserve">  </w:t>
      </w:r>
      <w:r w:rsidRPr="001D0BF3">
        <w:rPr>
          <w:rFonts w:ascii="Tahoma" w:hAnsi="Tahoma" w:cs="Tahoma"/>
        </w:rPr>
        <w:t xml:space="preserve">pomieszczeń, wykonania posadzek, cokołów pod zasobnik ciepłej, robót ziemnych, wykopów, konstrukcji wsporczych i fundamentów)  </w:t>
      </w:r>
    </w:p>
    <w:p w14:paraId="3FAC2886" w14:textId="369F8D72" w:rsidR="001D0BF3" w:rsidRPr="001D0BF3" w:rsidRDefault="001D0BF3" w:rsidP="001D0BF3">
      <w:pPr>
        <w:spacing w:after="11" w:line="247" w:lineRule="auto"/>
        <w:ind w:right="50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1D0BF3">
        <w:rPr>
          <w:rFonts w:ascii="Tahoma" w:hAnsi="Tahoma" w:cs="Tahoma"/>
        </w:rPr>
        <w:t xml:space="preserve">pokrycie kosztów zakupu i montażu grzałki elektrycznej, </w:t>
      </w:r>
    </w:p>
    <w:p w14:paraId="4A9B7FA9" w14:textId="48255368" w:rsidR="001D0BF3" w:rsidRPr="001D0BF3" w:rsidRDefault="001D0BF3" w:rsidP="001D0BF3">
      <w:pPr>
        <w:spacing w:after="11" w:line="247" w:lineRule="auto"/>
        <w:ind w:right="50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1D0BF3">
        <w:rPr>
          <w:rFonts w:ascii="Tahoma" w:hAnsi="Tahoma" w:cs="Tahoma"/>
        </w:rPr>
        <w:t xml:space="preserve">pokrycie kosztów zakupu materiałów i podłączenia górnej wężownicy zasobnika z istniejącym źródłem ciepła, </w:t>
      </w:r>
    </w:p>
    <w:p w14:paraId="4A7D4E36" w14:textId="5BDD9C50" w:rsidR="001D0BF3" w:rsidRPr="001D0BF3" w:rsidRDefault="001D0BF3" w:rsidP="001D0BF3">
      <w:pPr>
        <w:spacing w:after="11" w:line="247" w:lineRule="auto"/>
        <w:ind w:right="50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1D0BF3">
        <w:rPr>
          <w:rFonts w:ascii="Tahoma" w:hAnsi="Tahoma" w:cs="Tahoma"/>
        </w:rPr>
        <w:t xml:space="preserve">Obowiązkiem nałożonym na właściciela lub zarządcę budynku, wynikającym z ustawy Prawo Budowlane, jest użytkowanie budynku zgodnie z jego przeznaczeniem i wymaganiami ochrony środowiska oraz utrzymywanie go w należytym stanie </w:t>
      </w:r>
      <w:r>
        <w:rPr>
          <w:rFonts w:ascii="Tahoma" w:hAnsi="Tahoma" w:cs="Tahoma"/>
        </w:rPr>
        <w:t xml:space="preserve">     </w:t>
      </w:r>
      <w:r w:rsidRPr="001D0BF3">
        <w:rPr>
          <w:rFonts w:ascii="Tahoma" w:hAnsi="Tahoma" w:cs="Tahoma"/>
        </w:rPr>
        <w:t xml:space="preserve">technicznym i estetycznym, a także poddawanie, w czasie jego użytkowania, </w:t>
      </w:r>
      <w:r>
        <w:rPr>
          <w:rFonts w:ascii="Tahoma" w:hAnsi="Tahoma" w:cs="Tahoma"/>
        </w:rPr>
        <w:t xml:space="preserve">      </w:t>
      </w:r>
      <w:r w:rsidRPr="001D0BF3">
        <w:rPr>
          <w:rFonts w:ascii="Tahoma" w:hAnsi="Tahoma" w:cs="Tahoma"/>
        </w:rPr>
        <w:t xml:space="preserve">okresowym </w:t>
      </w:r>
      <w:r w:rsidR="0069662C">
        <w:rPr>
          <w:rFonts w:ascii="Tahoma" w:hAnsi="Tahoma" w:cs="Tahoma"/>
        </w:rPr>
        <w:t xml:space="preserve">         </w:t>
      </w:r>
      <w:r w:rsidRPr="001D0BF3">
        <w:rPr>
          <w:rFonts w:ascii="Tahoma" w:hAnsi="Tahoma" w:cs="Tahoma"/>
        </w:rPr>
        <w:t xml:space="preserve">kontrolom, polegającym na sprawdzeniu stanu sprawności technicznej i wartości </w:t>
      </w:r>
      <w:r w:rsidR="0069662C">
        <w:rPr>
          <w:rFonts w:ascii="Tahoma" w:hAnsi="Tahoma" w:cs="Tahoma"/>
        </w:rPr>
        <w:t xml:space="preserve">     </w:t>
      </w:r>
      <w:r w:rsidRPr="001D0BF3">
        <w:rPr>
          <w:rFonts w:ascii="Tahoma" w:hAnsi="Tahoma" w:cs="Tahoma"/>
        </w:rPr>
        <w:t xml:space="preserve">użytkowej całego budynku, estetyki budynku oraz jego otoczenia. </w:t>
      </w:r>
    </w:p>
    <w:p w14:paraId="442E42F6" w14:textId="0FB7A118" w:rsidR="001D0BF3" w:rsidRPr="001D0BF3" w:rsidRDefault="001D0BF3" w:rsidP="001D0BF3">
      <w:pPr>
        <w:spacing w:after="11" w:line="247" w:lineRule="auto"/>
        <w:ind w:right="50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1D0BF3">
        <w:rPr>
          <w:rFonts w:ascii="Tahoma" w:hAnsi="Tahoma" w:cs="Tahoma"/>
        </w:rPr>
        <w:t xml:space="preserve">Obowiązek zapewnienia wymaganego stanu technicznego instalacji (urządzeń) </w:t>
      </w:r>
      <w:r>
        <w:rPr>
          <w:rFonts w:ascii="Tahoma" w:hAnsi="Tahoma" w:cs="Tahoma"/>
        </w:rPr>
        <w:t xml:space="preserve"> </w:t>
      </w:r>
      <w:r w:rsidR="0069662C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 </w:t>
      </w:r>
      <w:r w:rsidRPr="001D0BF3">
        <w:rPr>
          <w:rFonts w:ascii="Tahoma" w:hAnsi="Tahoma" w:cs="Tahoma"/>
        </w:rPr>
        <w:t xml:space="preserve">piorunochronnych w  budynku, zgodnie z wymaganiami Polskiej Normy, obciąża </w:t>
      </w:r>
      <w:r>
        <w:rPr>
          <w:rFonts w:ascii="Tahoma" w:hAnsi="Tahoma" w:cs="Tahoma"/>
        </w:rPr>
        <w:t xml:space="preserve">   </w:t>
      </w:r>
      <w:r w:rsidR="0069662C">
        <w:rPr>
          <w:rFonts w:ascii="Tahoma" w:hAnsi="Tahoma" w:cs="Tahoma"/>
        </w:rPr>
        <w:t xml:space="preserve">   </w:t>
      </w:r>
      <w:r w:rsidRPr="001D0BF3">
        <w:rPr>
          <w:rFonts w:ascii="Tahoma" w:hAnsi="Tahoma" w:cs="Tahoma"/>
        </w:rPr>
        <w:t xml:space="preserve">właściciela lub zarządcę budynku. Kontrole w zakresie dotyczącym instalacji </w:t>
      </w:r>
      <w:r>
        <w:rPr>
          <w:rFonts w:ascii="Tahoma" w:hAnsi="Tahoma" w:cs="Tahoma"/>
        </w:rPr>
        <w:t xml:space="preserve">       </w:t>
      </w:r>
      <w:r w:rsidR="0069662C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</w:t>
      </w:r>
      <w:r w:rsidRPr="001D0BF3">
        <w:rPr>
          <w:rFonts w:ascii="Tahoma" w:hAnsi="Tahoma" w:cs="Tahoma"/>
        </w:rPr>
        <w:t xml:space="preserve">elektrycznych i piorunochronnych powinny być przeprowadzane okresowo: </w:t>
      </w:r>
    </w:p>
    <w:p w14:paraId="3DCBACF0" w14:textId="5577D527" w:rsidR="001D0BF3" w:rsidRPr="001D0BF3" w:rsidRDefault="001D0BF3" w:rsidP="001D0BF3">
      <w:pPr>
        <w:spacing w:after="11" w:line="247" w:lineRule="auto"/>
        <w:ind w:right="50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- </w:t>
      </w:r>
      <w:r w:rsidRPr="001D0BF3">
        <w:rPr>
          <w:rFonts w:ascii="Tahoma" w:hAnsi="Tahoma" w:cs="Tahoma"/>
        </w:rPr>
        <w:t>co najmniej raz w roku, polegające na sprawdzeniu stanu technicznej sprawności instalacji narażonych na szkodliwe wpływy atmosferyczne lub niszczące działania</w:t>
      </w:r>
      <w:r w:rsidR="0069662C">
        <w:rPr>
          <w:rFonts w:ascii="Tahoma" w:hAnsi="Tahoma" w:cs="Tahoma"/>
        </w:rPr>
        <w:t xml:space="preserve">    </w:t>
      </w:r>
      <w:r w:rsidRPr="001D0BF3">
        <w:rPr>
          <w:rFonts w:ascii="Tahoma" w:hAnsi="Tahoma" w:cs="Tahoma"/>
        </w:rPr>
        <w:t xml:space="preserve"> czynników występujących podczas użytkowania budynku, </w:t>
      </w:r>
    </w:p>
    <w:p w14:paraId="49B6374C" w14:textId="7241A7F1" w:rsidR="001D0BF3" w:rsidRPr="001D0BF3" w:rsidRDefault="001D0BF3" w:rsidP="001D0BF3">
      <w:pPr>
        <w:spacing w:after="11" w:line="247" w:lineRule="auto"/>
        <w:ind w:right="50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1D0BF3">
        <w:rPr>
          <w:rFonts w:ascii="Tahoma" w:hAnsi="Tahoma" w:cs="Tahoma"/>
        </w:rPr>
        <w:t xml:space="preserve">co najmniej raz na 5 lat, polegające na badaniu instalacji elektrycznych i </w:t>
      </w:r>
      <w:r w:rsidR="0069662C">
        <w:rPr>
          <w:rFonts w:ascii="Tahoma" w:hAnsi="Tahoma" w:cs="Tahoma"/>
        </w:rPr>
        <w:t xml:space="preserve">                    </w:t>
      </w:r>
      <w:r w:rsidRPr="001D0BF3">
        <w:rPr>
          <w:rFonts w:ascii="Tahoma" w:hAnsi="Tahoma" w:cs="Tahoma"/>
        </w:rPr>
        <w:t xml:space="preserve">piorunochronnych, w zakresie stanu sprawności połączeń, osprzętu, zabezpieczeń i środków ochrony przeciwporażeniowej, rezystancji izolacji przewodów oraz uziemień instalacji i aparatów. </w:t>
      </w:r>
    </w:p>
    <w:p w14:paraId="6E743CB8" w14:textId="1F22BBB7" w:rsidR="001D0BF3" w:rsidRPr="001D0BF3" w:rsidRDefault="001D0BF3" w:rsidP="001D0BF3">
      <w:pPr>
        <w:spacing w:after="11" w:line="247" w:lineRule="auto"/>
        <w:ind w:right="506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1D0BF3">
        <w:rPr>
          <w:rFonts w:ascii="Tahoma" w:hAnsi="Tahoma" w:cs="Tahoma"/>
        </w:rPr>
        <w:t xml:space="preserve">do obowiązków właściciela lub zarządcy budynku, w zakresie zapewnienia </w:t>
      </w:r>
      <w:r>
        <w:rPr>
          <w:rFonts w:ascii="Tahoma" w:hAnsi="Tahoma" w:cs="Tahoma"/>
        </w:rPr>
        <w:t xml:space="preserve">    </w:t>
      </w:r>
      <w:r w:rsidR="0069662C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   </w:t>
      </w:r>
      <w:r w:rsidRPr="001D0BF3">
        <w:rPr>
          <w:rFonts w:ascii="Tahoma" w:hAnsi="Tahoma" w:cs="Tahoma"/>
        </w:rPr>
        <w:t xml:space="preserve">wymaganego stanu technicznego instalacji elektrycznych, należy kontrola </w:t>
      </w:r>
      <w:r>
        <w:rPr>
          <w:rFonts w:ascii="Tahoma" w:hAnsi="Tahoma" w:cs="Tahoma"/>
        </w:rPr>
        <w:t xml:space="preserve"> </w:t>
      </w:r>
      <w:r w:rsidR="0069662C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    </w:t>
      </w:r>
      <w:proofErr w:type="spellStart"/>
      <w:r w:rsidRPr="001D0BF3">
        <w:rPr>
          <w:rFonts w:ascii="Tahoma" w:hAnsi="Tahoma" w:cs="Tahoma"/>
        </w:rPr>
        <w:t>oprzewodowania</w:t>
      </w:r>
      <w:proofErr w:type="spellEnd"/>
      <w:r w:rsidRPr="001D0BF3">
        <w:rPr>
          <w:rFonts w:ascii="Tahoma" w:hAnsi="Tahoma" w:cs="Tahoma"/>
        </w:rPr>
        <w:t xml:space="preserve">, osprzętu, aparatury rozdzielczej i sterowniczej, urządzeń </w:t>
      </w:r>
      <w:r w:rsidR="0069662C"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 xml:space="preserve">          </w:t>
      </w:r>
      <w:r w:rsidRPr="001D0BF3">
        <w:rPr>
          <w:rFonts w:ascii="Tahoma" w:hAnsi="Tahoma" w:cs="Tahoma"/>
        </w:rPr>
        <w:t xml:space="preserve">zabezpieczających oraz uziemienia, łączników instalacyjnych, gniazd wtyczkowych, bezpieczników topikowych, wyłączników nadprądowych, wyłączników ochronnych, </w:t>
      </w:r>
      <w:r w:rsidR="0069662C">
        <w:rPr>
          <w:rFonts w:ascii="Tahoma" w:hAnsi="Tahoma" w:cs="Tahoma"/>
        </w:rPr>
        <w:t xml:space="preserve">  </w:t>
      </w:r>
      <w:r w:rsidRPr="001D0BF3">
        <w:rPr>
          <w:rFonts w:ascii="Tahoma" w:hAnsi="Tahoma" w:cs="Tahoma"/>
        </w:rPr>
        <w:t xml:space="preserve">różnicowoprądowych oraz odbiorników energii elektrycznej, stanowiących </w:t>
      </w:r>
      <w:r w:rsidR="005D4BA7">
        <w:rPr>
          <w:rFonts w:ascii="Tahoma" w:hAnsi="Tahoma" w:cs="Tahoma"/>
        </w:rPr>
        <w:t xml:space="preserve">           </w:t>
      </w:r>
      <w:r w:rsidR="0069662C">
        <w:rPr>
          <w:rFonts w:ascii="Tahoma" w:hAnsi="Tahoma" w:cs="Tahoma"/>
        </w:rPr>
        <w:t xml:space="preserve">      </w:t>
      </w:r>
      <w:r w:rsidR="005D4BA7">
        <w:rPr>
          <w:rFonts w:ascii="Tahoma" w:hAnsi="Tahoma" w:cs="Tahoma"/>
        </w:rPr>
        <w:t xml:space="preserve"> </w:t>
      </w:r>
      <w:r w:rsidRPr="001D0BF3">
        <w:rPr>
          <w:rFonts w:ascii="Tahoma" w:hAnsi="Tahoma" w:cs="Tahoma"/>
        </w:rPr>
        <w:t xml:space="preserve">wyposażenie budynku </w:t>
      </w:r>
    </w:p>
    <w:p w14:paraId="7C4A3E13" w14:textId="3ABE82A4" w:rsidR="001D0BF3" w:rsidRPr="001D0BF3" w:rsidRDefault="001D0BF3" w:rsidP="001D0BF3">
      <w:pPr>
        <w:spacing w:after="128"/>
        <w:ind w:right="506"/>
        <w:jc w:val="both"/>
        <w:rPr>
          <w:rFonts w:ascii="Tahoma" w:hAnsi="Tahoma" w:cs="Tahoma"/>
        </w:rPr>
      </w:pPr>
      <w:r w:rsidRPr="001D0BF3">
        <w:rPr>
          <w:rFonts w:ascii="Tahoma" w:hAnsi="Tahoma" w:cs="Tahoma"/>
        </w:rPr>
        <w:t xml:space="preserve">Kontrolę stanu technicznego instalacji elektrycznych i piorunochronnych powinny </w:t>
      </w:r>
      <w:r w:rsidR="0069662C">
        <w:rPr>
          <w:rFonts w:ascii="Tahoma" w:hAnsi="Tahoma" w:cs="Tahoma"/>
        </w:rPr>
        <w:t xml:space="preserve">     </w:t>
      </w:r>
      <w:r w:rsidRPr="001D0BF3">
        <w:rPr>
          <w:rFonts w:ascii="Tahoma" w:hAnsi="Tahoma" w:cs="Tahoma"/>
        </w:rPr>
        <w:t xml:space="preserve">przeprowadzać osoby posiadające kwalifikacje wymagane przy wykonywaniu dozoru nad eksploatacją odpowiednich instalacji i urządzeń elektrycznych. </w:t>
      </w:r>
    </w:p>
    <w:p w14:paraId="7D3C4EE2" w14:textId="77777777" w:rsidR="001D0BF3" w:rsidRDefault="001D0BF3" w:rsidP="001D0BF3">
      <w:pPr>
        <w:spacing w:line="23" w:lineRule="atLeast"/>
        <w:ind w:right="506"/>
        <w:jc w:val="both"/>
      </w:pPr>
    </w:p>
    <w:p w14:paraId="7B4C46EE" w14:textId="5F47C6A2" w:rsidR="002C2100" w:rsidRDefault="002C2100" w:rsidP="001D0BF3">
      <w:pPr>
        <w:spacing w:line="23" w:lineRule="atLeast"/>
        <w:jc w:val="center"/>
        <w:textAlignment w:val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995339" w:rsidRPr="00995339">
        <w:rPr>
          <w:rFonts w:ascii="Tahoma" w:hAnsi="Tahoma" w:cs="Tahoma"/>
          <w:b/>
        </w:rPr>
        <w:t>o zmontowaniu kompletnej instalacji należy wykonać jej płukanie i</w:t>
      </w:r>
    </w:p>
    <w:p w14:paraId="74333B15" w14:textId="6EC0F38C" w:rsidR="00995339" w:rsidRPr="00995339" w:rsidRDefault="00995339" w:rsidP="001D0BF3">
      <w:pPr>
        <w:spacing w:line="23" w:lineRule="atLeast"/>
        <w:jc w:val="center"/>
        <w:textAlignment w:val="auto"/>
        <w:rPr>
          <w:rFonts w:ascii="Tahoma" w:hAnsi="Tahoma" w:cs="Tahoma"/>
          <w:b/>
        </w:rPr>
      </w:pPr>
      <w:r w:rsidRPr="00995339">
        <w:rPr>
          <w:rFonts w:ascii="Tahoma" w:hAnsi="Tahoma" w:cs="Tahoma"/>
          <w:b/>
        </w:rPr>
        <w:t>przeprowadzić próbę szczelności wszystkich wykonanych instalacji</w:t>
      </w:r>
    </w:p>
    <w:p w14:paraId="50E31145" w14:textId="77777777" w:rsidR="006325FF" w:rsidRPr="006325FF" w:rsidRDefault="006325FF" w:rsidP="001D0BF3">
      <w:pPr>
        <w:spacing w:line="23" w:lineRule="atLeast"/>
        <w:ind w:right="40"/>
        <w:jc w:val="both"/>
        <w:rPr>
          <w:rFonts w:ascii="Tahoma" w:hAnsi="Tahoma" w:cs="Tahoma"/>
          <w:b/>
        </w:rPr>
      </w:pPr>
    </w:p>
    <w:p w14:paraId="256242D1" w14:textId="23EAAFB3" w:rsidR="007E2C7D" w:rsidRDefault="00821552" w:rsidP="001D0BF3">
      <w:pPr>
        <w:pStyle w:val="Standard"/>
        <w:spacing w:line="23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745B1C">
        <w:rPr>
          <w:rFonts w:ascii="Tahoma" w:hAnsi="Tahoma" w:cs="Tahoma"/>
        </w:rPr>
        <w:t>zczegóły</w:t>
      </w:r>
      <w:r>
        <w:rPr>
          <w:rFonts w:ascii="Tahoma" w:hAnsi="Tahoma" w:cs="Tahoma"/>
        </w:rPr>
        <w:t xml:space="preserve"> dotyczące wyliczeń, schematów podłączeń czy części graficznych oraz innych informacji niezbędnych dla wykonania zakresu przedmiotu zamówienia, które nie zostały wskazane w niniejszym dokumencie zostały podane w SIWZ dla niniejszego postępowania oraz: </w:t>
      </w:r>
    </w:p>
    <w:p w14:paraId="2A7435F8" w14:textId="67952E4D" w:rsidR="00821552" w:rsidRDefault="00821552" w:rsidP="00821552">
      <w:pPr>
        <w:pStyle w:val="Standard"/>
        <w:numPr>
          <w:ilvl w:val="0"/>
          <w:numId w:val="10"/>
        </w:numPr>
        <w:spacing w:line="23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</w:t>
      </w:r>
      <w:r w:rsidR="00351ED3">
        <w:rPr>
          <w:rFonts w:ascii="Tahoma" w:hAnsi="Tahoma" w:cs="Tahoma"/>
        </w:rPr>
        <w:t>2 do SIWZ lista nieruchomości</w:t>
      </w:r>
    </w:p>
    <w:p w14:paraId="611E25E0" w14:textId="08B55E66" w:rsidR="00351ED3" w:rsidRDefault="00351ED3" w:rsidP="00821552">
      <w:pPr>
        <w:pStyle w:val="Standard"/>
        <w:numPr>
          <w:ilvl w:val="0"/>
          <w:numId w:val="10"/>
        </w:numPr>
        <w:spacing w:line="23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 do SIWZ dokumentacja projektowo-techniczna</w:t>
      </w:r>
    </w:p>
    <w:p w14:paraId="107530CC" w14:textId="2C683516" w:rsidR="00351ED3" w:rsidRPr="005605D3" w:rsidRDefault="00351ED3" w:rsidP="00821552">
      <w:pPr>
        <w:pStyle w:val="Standard"/>
        <w:numPr>
          <w:ilvl w:val="0"/>
          <w:numId w:val="10"/>
        </w:numPr>
        <w:spacing w:line="23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</w:t>
      </w:r>
      <w:r w:rsidR="00EA0F88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do SIWZ projekt umowy</w:t>
      </w:r>
    </w:p>
    <w:sectPr w:rsidR="00351ED3" w:rsidRPr="005605D3" w:rsidSect="007E2C7D">
      <w:headerReference w:type="default" r:id="rId8"/>
      <w:footerReference w:type="default" r:id="rId9"/>
      <w:pgSz w:w="11906" w:h="16838"/>
      <w:pgMar w:top="1134" w:right="1134" w:bottom="1134" w:left="1134" w:header="216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D6928" w14:textId="77777777" w:rsidR="003F6E67" w:rsidRDefault="003F6E67" w:rsidP="007E2C7D">
      <w:r>
        <w:separator/>
      </w:r>
    </w:p>
  </w:endnote>
  <w:endnote w:type="continuationSeparator" w:id="0">
    <w:p w14:paraId="5A161E7F" w14:textId="77777777" w:rsidR="003F6E67" w:rsidRDefault="003F6E67" w:rsidP="007E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16595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1B1B13" w14:textId="07569373" w:rsidR="00C16FFD" w:rsidRDefault="00C16FFD" w:rsidP="00C16F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7120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7120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19E9A0A" w14:textId="77777777" w:rsidR="00C16FFD" w:rsidRDefault="00C16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FD006" w14:textId="77777777" w:rsidR="003F6E67" w:rsidRDefault="003F6E67" w:rsidP="007E2C7D">
      <w:r>
        <w:separator/>
      </w:r>
    </w:p>
  </w:footnote>
  <w:footnote w:type="continuationSeparator" w:id="0">
    <w:p w14:paraId="62C12836" w14:textId="77777777" w:rsidR="003F6E67" w:rsidRDefault="003F6E67" w:rsidP="007E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19B54" w14:textId="77777777" w:rsidR="007E2C7D" w:rsidRDefault="00C65C07">
    <w:pPr>
      <w:pStyle w:val="Nagwek20"/>
      <w:rPr>
        <w:sz w:val="22"/>
        <w:szCs w:val="20"/>
      </w:rPr>
    </w:pPr>
    <w:r>
      <w:rPr>
        <w:noProof/>
        <w:lang w:eastAsia="pl-PL" w:bidi="ar-SA"/>
      </w:rPr>
      <w:drawing>
        <wp:inline distT="0" distB="0" distL="0" distR="0" wp14:anchorId="227E2F54" wp14:editId="5DEA775D">
          <wp:extent cx="5781675" cy="781050"/>
          <wp:effectExtent l="0" t="0" r="0" b="0"/>
          <wp:docPr id="1" name="Obraz 11" descr="G:\Janów Lubelski - OZE - 14.01.2017 r\rr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 descr="G:\Janów Lubelski - OZE - 14.01.2017 r\rrr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40B04B" w14:textId="77777777" w:rsidR="007E2C7D" w:rsidRDefault="007E2C7D">
    <w:pPr>
      <w:jc w:val="center"/>
      <w:rPr>
        <w:rFonts w:ascii="Cambria" w:hAnsi="Cambria"/>
        <w:bCs/>
        <w:color w:val="000000"/>
        <w:sz w:val="18"/>
        <w:szCs w:val="18"/>
      </w:rPr>
    </w:pPr>
  </w:p>
  <w:p w14:paraId="5BB811B9" w14:textId="6960580D" w:rsidR="007E2C7D" w:rsidRDefault="00C65C07">
    <w:pPr>
      <w:jc w:val="center"/>
      <w:rPr>
        <w:rFonts w:ascii="Cambria" w:hAnsi="Cambria"/>
        <w:bCs/>
        <w:i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Projekt pn.: </w:t>
    </w:r>
    <w:r>
      <w:rPr>
        <w:rFonts w:ascii="Cambria" w:hAnsi="Cambria"/>
        <w:bCs/>
        <w:i/>
        <w:color w:val="000000"/>
        <w:sz w:val="18"/>
        <w:szCs w:val="18"/>
      </w:rPr>
      <w:t>„</w:t>
    </w:r>
    <w:r w:rsidR="00A76DB6">
      <w:rPr>
        <w:rFonts w:ascii="Cambria" w:hAnsi="Cambria"/>
        <w:bCs/>
        <w:i/>
        <w:color w:val="000000"/>
        <w:sz w:val="18"/>
        <w:szCs w:val="18"/>
      </w:rPr>
      <w:t>Energia odnawialna w Gminie Adamów</w:t>
    </w:r>
    <w:r>
      <w:rPr>
        <w:rFonts w:ascii="Cambria" w:hAnsi="Cambria"/>
        <w:bCs/>
        <w:i/>
        <w:color w:val="000000"/>
        <w:sz w:val="18"/>
        <w:szCs w:val="18"/>
      </w:rPr>
      <w:t>”</w:t>
    </w:r>
  </w:p>
  <w:p w14:paraId="3F8CD64D" w14:textId="77777777" w:rsidR="007E2C7D" w:rsidRDefault="00C65C07">
    <w:pPr>
      <w:jc w:val="center"/>
      <w:rPr>
        <w:rFonts w:ascii="Cambria" w:hAnsi="Cambria"/>
        <w:color w:val="000000"/>
      </w:rPr>
    </w:pPr>
    <w:r>
      <w:rPr>
        <w:rFonts w:ascii="Cambria" w:hAnsi="Cambria"/>
        <w:bCs/>
        <w:color w:val="000000"/>
        <w:sz w:val="18"/>
        <w:szCs w:val="18"/>
      </w:rPr>
      <w:t xml:space="preserve"> współfinansowany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</w:p>
  <w:p w14:paraId="190617A0" w14:textId="77777777" w:rsidR="007E2C7D" w:rsidRDefault="00C65C07">
    <w:pPr>
      <w:jc w:val="center"/>
    </w:pPr>
    <w:r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</w:t>
    </w:r>
  </w:p>
  <w:p w14:paraId="19C50BD3" w14:textId="77777777" w:rsidR="007E2C7D" w:rsidRDefault="007E2C7D">
    <w:pPr>
      <w:pStyle w:val="Nagwek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7FE4"/>
    <w:multiLevelType w:val="hybridMultilevel"/>
    <w:tmpl w:val="5A7A88F4"/>
    <w:lvl w:ilvl="0" w:tplc="7B58814A">
      <w:start w:val="1"/>
      <w:numFmt w:val="bullet"/>
      <w:lvlText w:val="-"/>
      <w:lvlJc w:val="left"/>
      <w:pPr>
        <w:ind w:left="7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0829DDE">
      <w:start w:val="1"/>
      <w:numFmt w:val="bullet"/>
      <w:lvlText w:val="o"/>
      <w:lvlJc w:val="left"/>
      <w:pPr>
        <w:ind w:left="10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E63696">
      <w:start w:val="1"/>
      <w:numFmt w:val="bullet"/>
      <w:lvlText w:val="▪"/>
      <w:lvlJc w:val="left"/>
      <w:pPr>
        <w:ind w:left="18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7E7A1E">
      <w:start w:val="1"/>
      <w:numFmt w:val="bullet"/>
      <w:lvlText w:val="•"/>
      <w:lvlJc w:val="left"/>
      <w:pPr>
        <w:ind w:left="25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0A718C">
      <w:start w:val="1"/>
      <w:numFmt w:val="bullet"/>
      <w:lvlText w:val="o"/>
      <w:lvlJc w:val="left"/>
      <w:pPr>
        <w:ind w:left="32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DC47FEE">
      <w:start w:val="1"/>
      <w:numFmt w:val="bullet"/>
      <w:lvlText w:val="▪"/>
      <w:lvlJc w:val="left"/>
      <w:pPr>
        <w:ind w:left="39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CA6BE9A">
      <w:start w:val="1"/>
      <w:numFmt w:val="bullet"/>
      <w:lvlText w:val="•"/>
      <w:lvlJc w:val="left"/>
      <w:pPr>
        <w:ind w:left="46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B83D68">
      <w:start w:val="1"/>
      <w:numFmt w:val="bullet"/>
      <w:lvlText w:val="o"/>
      <w:lvlJc w:val="left"/>
      <w:pPr>
        <w:ind w:left="54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D224AA">
      <w:start w:val="1"/>
      <w:numFmt w:val="bullet"/>
      <w:lvlText w:val="▪"/>
      <w:lvlJc w:val="left"/>
      <w:pPr>
        <w:ind w:left="61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02D467C"/>
    <w:multiLevelType w:val="hybridMultilevel"/>
    <w:tmpl w:val="AC109650"/>
    <w:lvl w:ilvl="0" w:tplc="F87E9026">
      <w:start w:val="1"/>
      <w:numFmt w:val="bullet"/>
      <w:lvlText w:val="-"/>
      <w:lvlJc w:val="left"/>
      <w:pPr>
        <w:ind w:left="1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3A3CEE">
      <w:start w:val="1"/>
      <w:numFmt w:val="bullet"/>
      <w:lvlText w:val="o"/>
      <w:lvlJc w:val="left"/>
      <w:pPr>
        <w:ind w:left="20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7B4E992">
      <w:start w:val="1"/>
      <w:numFmt w:val="bullet"/>
      <w:lvlText w:val="▪"/>
      <w:lvlJc w:val="left"/>
      <w:pPr>
        <w:ind w:left="27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7A4D1E">
      <w:start w:val="1"/>
      <w:numFmt w:val="bullet"/>
      <w:lvlText w:val="•"/>
      <w:lvlJc w:val="left"/>
      <w:pPr>
        <w:ind w:left="34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5CBB24">
      <w:start w:val="1"/>
      <w:numFmt w:val="bullet"/>
      <w:lvlText w:val="o"/>
      <w:lvlJc w:val="left"/>
      <w:pPr>
        <w:ind w:left="41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3266A4">
      <w:start w:val="1"/>
      <w:numFmt w:val="bullet"/>
      <w:lvlText w:val="▪"/>
      <w:lvlJc w:val="left"/>
      <w:pPr>
        <w:ind w:left="49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D65EC6">
      <w:start w:val="1"/>
      <w:numFmt w:val="bullet"/>
      <w:lvlText w:val="•"/>
      <w:lvlJc w:val="left"/>
      <w:pPr>
        <w:ind w:left="56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ECF102">
      <w:start w:val="1"/>
      <w:numFmt w:val="bullet"/>
      <w:lvlText w:val="o"/>
      <w:lvlJc w:val="left"/>
      <w:pPr>
        <w:ind w:left="63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26EFCA">
      <w:start w:val="1"/>
      <w:numFmt w:val="bullet"/>
      <w:lvlText w:val="▪"/>
      <w:lvlJc w:val="left"/>
      <w:pPr>
        <w:ind w:left="70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43173D1"/>
    <w:multiLevelType w:val="hybridMultilevel"/>
    <w:tmpl w:val="F956E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572C5"/>
    <w:multiLevelType w:val="hybridMultilevel"/>
    <w:tmpl w:val="FACCE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6608"/>
    <w:multiLevelType w:val="hybridMultilevel"/>
    <w:tmpl w:val="1AF20B7E"/>
    <w:lvl w:ilvl="0" w:tplc="1BB8BBE6">
      <w:start w:val="1"/>
      <w:numFmt w:val="bullet"/>
      <w:lvlText w:val="•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14E48AC">
      <w:start w:val="1"/>
      <w:numFmt w:val="bullet"/>
      <w:lvlText w:val="o"/>
      <w:lvlJc w:val="left"/>
      <w:pPr>
        <w:ind w:left="21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78277A8">
      <w:start w:val="1"/>
      <w:numFmt w:val="bullet"/>
      <w:lvlText w:val="▪"/>
      <w:lvlJc w:val="left"/>
      <w:pPr>
        <w:ind w:left="28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F848C9E">
      <w:start w:val="1"/>
      <w:numFmt w:val="bullet"/>
      <w:lvlText w:val="•"/>
      <w:lvlJc w:val="left"/>
      <w:pPr>
        <w:ind w:left="35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22DE40">
      <w:start w:val="1"/>
      <w:numFmt w:val="bullet"/>
      <w:lvlText w:val="o"/>
      <w:lvlJc w:val="left"/>
      <w:pPr>
        <w:ind w:left="42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CD8F664">
      <w:start w:val="1"/>
      <w:numFmt w:val="bullet"/>
      <w:lvlText w:val="▪"/>
      <w:lvlJc w:val="left"/>
      <w:pPr>
        <w:ind w:left="49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7EAE2EC">
      <w:start w:val="1"/>
      <w:numFmt w:val="bullet"/>
      <w:lvlText w:val="•"/>
      <w:lvlJc w:val="left"/>
      <w:pPr>
        <w:ind w:left="57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FE249BA">
      <w:start w:val="1"/>
      <w:numFmt w:val="bullet"/>
      <w:lvlText w:val="o"/>
      <w:lvlJc w:val="left"/>
      <w:pPr>
        <w:ind w:left="64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40EDAA4">
      <w:start w:val="1"/>
      <w:numFmt w:val="bullet"/>
      <w:lvlText w:val="▪"/>
      <w:lvlJc w:val="left"/>
      <w:pPr>
        <w:ind w:left="71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48248FC"/>
    <w:multiLevelType w:val="hybridMultilevel"/>
    <w:tmpl w:val="68CCD92E"/>
    <w:lvl w:ilvl="0" w:tplc="36DE6C9C">
      <w:start w:val="1"/>
      <w:numFmt w:val="bullet"/>
      <w:lvlText w:val="•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016971E">
      <w:start w:val="1"/>
      <w:numFmt w:val="bullet"/>
      <w:lvlText w:val="o"/>
      <w:lvlJc w:val="left"/>
      <w:pPr>
        <w:ind w:left="21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8BC9570">
      <w:start w:val="1"/>
      <w:numFmt w:val="bullet"/>
      <w:lvlText w:val="▪"/>
      <w:lvlJc w:val="left"/>
      <w:pPr>
        <w:ind w:left="28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11224B8">
      <w:start w:val="1"/>
      <w:numFmt w:val="bullet"/>
      <w:lvlText w:val="•"/>
      <w:lvlJc w:val="left"/>
      <w:pPr>
        <w:ind w:left="35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A123EF6">
      <w:start w:val="1"/>
      <w:numFmt w:val="bullet"/>
      <w:lvlText w:val="o"/>
      <w:lvlJc w:val="left"/>
      <w:pPr>
        <w:ind w:left="42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0340828">
      <w:start w:val="1"/>
      <w:numFmt w:val="bullet"/>
      <w:lvlText w:val="▪"/>
      <w:lvlJc w:val="left"/>
      <w:pPr>
        <w:ind w:left="49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EAA376A">
      <w:start w:val="1"/>
      <w:numFmt w:val="bullet"/>
      <w:lvlText w:val="•"/>
      <w:lvlJc w:val="left"/>
      <w:pPr>
        <w:ind w:left="57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7EC36AC">
      <w:start w:val="1"/>
      <w:numFmt w:val="bullet"/>
      <w:lvlText w:val="o"/>
      <w:lvlJc w:val="left"/>
      <w:pPr>
        <w:ind w:left="64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A6277DC">
      <w:start w:val="1"/>
      <w:numFmt w:val="bullet"/>
      <w:lvlText w:val="▪"/>
      <w:lvlJc w:val="left"/>
      <w:pPr>
        <w:ind w:left="71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5B5545F"/>
    <w:multiLevelType w:val="hybridMultilevel"/>
    <w:tmpl w:val="2266043C"/>
    <w:lvl w:ilvl="0" w:tplc="B1A48A2C">
      <w:start w:val="1"/>
      <w:numFmt w:val="bullet"/>
      <w:lvlText w:val="-"/>
      <w:lvlJc w:val="left"/>
      <w:pPr>
        <w:ind w:left="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1813AC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D2CF02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BC918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7DE5EFE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702B72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14923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94A860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50A4844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D510ED4"/>
    <w:multiLevelType w:val="hybridMultilevel"/>
    <w:tmpl w:val="3BB032B2"/>
    <w:lvl w:ilvl="0" w:tplc="4840501C">
      <w:start w:val="1"/>
      <w:numFmt w:val="bullet"/>
      <w:lvlText w:val="-"/>
      <w:lvlJc w:val="left"/>
      <w:pPr>
        <w:ind w:left="7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5C03F7C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E89034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B0456A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F46FAE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0246A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6AF6D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9258A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AE17FE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FC22A08"/>
    <w:multiLevelType w:val="hybridMultilevel"/>
    <w:tmpl w:val="4558AC78"/>
    <w:lvl w:ilvl="0" w:tplc="2DA8F064">
      <w:start w:val="1"/>
      <w:numFmt w:val="bullet"/>
      <w:lvlText w:val="-"/>
      <w:lvlJc w:val="left"/>
      <w:pPr>
        <w:ind w:left="6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DEE9EB2">
      <w:start w:val="1"/>
      <w:numFmt w:val="bullet"/>
      <w:lvlText w:val="o"/>
      <w:lvlJc w:val="left"/>
      <w:pPr>
        <w:ind w:left="17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8E33FE">
      <w:start w:val="1"/>
      <w:numFmt w:val="bullet"/>
      <w:lvlText w:val="▪"/>
      <w:lvlJc w:val="left"/>
      <w:pPr>
        <w:ind w:left="25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56C3358">
      <w:start w:val="1"/>
      <w:numFmt w:val="bullet"/>
      <w:lvlText w:val="•"/>
      <w:lvlJc w:val="left"/>
      <w:pPr>
        <w:ind w:left="32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E1039DE">
      <w:start w:val="1"/>
      <w:numFmt w:val="bullet"/>
      <w:lvlText w:val="o"/>
      <w:lvlJc w:val="left"/>
      <w:pPr>
        <w:ind w:left="39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B640D2">
      <w:start w:val="1"/>
      <w:numFmt w:val="bullet"/>
      <w:lvlText w:val="▪"/>
      <w:lvlJc w:val="left"/>
      <w:pPr>
        <w:ind w:left="46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96E31A">
      <w:start w:val="1"/>
      <w:numFmt w:val="bullet"/>
      <w:lvlText w:val="•"/>
      <w:lvlJc w:val="left"/>
      <w:pPr>
        <w:ind w:left="53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0C47986">
      <w:start w:val="1"/>
      <w:numFmt w:val="bullet"/>
      <w:lvlText w:val="o"/>
      <w:lvlJc w:val="left"/>
      <w:pPr>
        <w:ind w:left="61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1984B9E">
      <w:start w:val="1"/>
      <w:numFmt w:val="bullet"/>
      <w:lvlText w:val="▪"/>
      <w:lvlJc w:val="left"/>
      <w:pPr>
        <w:ind w:left="68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A251F53"/>
    <w:multiLevelType w:val="hybridMultilevel"/>
    <w:tmpl w:val="C108DF5A"/>
    <w:lvl w:ilvl="0" w:tplc="3FDA0DB8">
      <w:start w:val="1"/>
      <w:numFmt w:val="bullet"/>
      <w:suff w:val="space"/>
      <w:lvlText w:val="•"/>
      <w:lvlJc w:val="left"/>
      <w:pPr>
        <w:ind w:left="737" w:hanging="17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E6A0A4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0C7A6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2B79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54509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DCAFC4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3CE9B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50C2F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8E0ED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921809"/>
    <w:multiLevelType w:val="hybridMultilevel"/>
    <w:tmpl w:val="84A66CBC"/>
    <w:lvl w:ilvl="0" w:tplc="F442188C">
      <w:start w:val="1"/>
      <w:numFmt w:val="bullet"/>
      <w:lvlText w:val="•"/>
      <w:lvlJc w:val="left"/>
      <w:pPr>
        <w:ind w:left="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2C5B1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944928A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F64CF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3664C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84A8A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9492D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8223EF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1EC7D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7D"/>
    <w:rsid w:val="000726CF"/>
    <w:rsid w:val="000E7A8A"/>
    <w:rsid w:val="00113D42"/>
    <w:rsid w:val="0012476A"/>
    <w:rsid w:val="0014718E"/>
    <w:rsid w:val="001A0CF1"/>
    <w:rsid w:val="001D0BF3"/>
    <w:rsid w:val="001E6A8C"/>
    <w:rsid w:val="00224F16"/>
    <w:rsid w:val="00232309"/>
    <w:rsid w:val="002828D2"/>
    <w:rsid w:val="002C2100"/>
    <w:rsid w:val="00323A0A"/>
    <w:rsid w:val="00351ED3"/>
    <w:rsid w:val="00384D54"/>
    <w:rsid w:val="003D6362"/>
    <w:rsid w:val="003F3E38"/>
    <w:rsid w:val="003F6E67"/>
    <w:rsid w:val="00475C1D"/>
    <w:rsid w:val="004E27F4"/>
    <w:rsid w:val="00504789"/>
    <w:rsid w:val="005078E6"/>
    <w:rsid w:val="00546196"/>
    <w:rsid w:val="005605D3"/>
    <w:rsid w:val="00571207"/>
    <w:rsid w:val="00576D54"/>
    <w:rsid w:val="005D4BA7"/>
    <w:rsid w:val="005D5092"/>
    <w:rsid w:val="006325FF"/>
    <w:rsid w:val="006803C0"/>
    <w:rsid w:val="0069662C"/>
    <w:rsid w:val="006D1359"/>
    <w:rsid w:val="006D146C"/>
    <w:rsid w:val="00725EB4"/>
    <w:rsid w:val="00745B1C"/>
    <w:rsid w:val="007A5D4E"/>
    <w:rsid w:val="007C7D4A"/>
    <w:rsid w:val="007E2C7D"/>
    <w:rsid w:val="00806B70"/>
    <w:rsid w:val="00821552"/>
    <w:rsid w:val="008763AE"/>
    <w:rsid w:val="008B1B42"/>
    <w:rsid w:val="008C2D63"/>
    <w:rsid w:val="00941907"/>
    <w:rsid w:val="00995339"/>
    <w:rsid w:val="009E68D7"/>
    <w:rsid w:val="00A43BB4"/>
    <w:rsid w:val="00A76DB6"/>
    <w:rsid w:val="00AA7BDA"/>
    <w:rsid w:val="00B22098"/>
    <w:rsid w:val="00BB5B47"/>
    <w:rsid w:val="00BC368A"/>
    <w:rsid w:val="00BE30B5"/>
    <w:rsid w:val="00BF654B"/>
    <w:rsid w:val="00C16FFD"/>
    <w:rsid w:val="00C65C07"/>
    <w:rsid w:val="00C9515A"/>
    <w:rsid w:val="00CC0CC0"/>
    <w:rsid w:val="00CC4420"/>
    <w:rsid w:val="00CF6425"/>
    <w:rsid w:val="00D62E41"/>
    <w:rsid w:val="00D86740"/>
    <w:rsid w:val="00DB0FE9"/>
    <w:rsid w:val="00DE3C6F"/>
    <w:rsid w:val="00E67FC4"/>
    <w:rsid w:val="00EA0F88"/>
    <w:rsid w:val="00ED1D3B"/>
    <w:rsid w:val="00EE6996"/>
    <w:rsid w:val="00F6518D"/>
    <w:rsid w:val="00FB0956"/>
    <w:rsid w:val="00FB16A1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93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F1F46"/>
    <w:pPr>
      <w:textAlignment w:val="baseline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2100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3">
    <w:name w:val="heading 3"/>
    <w:next w:val="Normalny"/>
    <w:link w:val="Nagwek3Znak"/>
    <w:uiPriority w:val="9"/>
    <w:unhideWhenUsed/>
    <w:qFormat/>
    <w:rsid w:val="00BC368A"/>
    <w:pPr>
      <w:keepNext/>
      <w:keepLines/>
      <w:spacing w:after="4" w:line="254" w:lineRule="auto"/>
      <w:ind w:left="665" w:hanging="10"/>
      <w:outlineLvl w:val="2"/>
    </w:pPr>
    <w:rPr>
      <w:rFonts w:ascii="Arial" w:eastAsia="Arial" w:hAnsi="Arial"/>
      <w:b/>
      <w:color w:val="000000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51">
    <w:name w:val="Nagłówek 51"/>
    <w:basedOn w:val="Nagwek1"/>
    <w:qFormat/>
    <w:rsid w:val="000F1F46"/>
    <w:pPr>
      <w:spacing w:before="120" w:after="60"/>
      <w:outlineLvl w:val="4"/>
    </w:pPr>
    <w:rPr>
      <w:b/>
      <w:bCs/>
    </w:rPr>
  </w:style>
  <w:style w:type="character" w:customStyle="1" w:styleId="Domylnaczcionkaakapitu1">
    <w:name w:val="Domyślna czcionka akapitu1"/>
    <w:qFormat/>
    <w:rsid w:val="000F1F46"/>
  </w:style>
  <w:style w:type="character" w:customStyle="1" w:styleId="Mocnowyrniony">
    <w:name w:val="Mocno wyróżniony"/>
    <w:qFormat/>
    <w:rsid w:val="000F1F46"/>
    <w:rPr>
      <w:b/>
      <w:bCs/>
    </w:rPr>
  </w:style>
  <w:style w:type="character" w:customStyle="1" w:styleId="Internetlink">
    <w:name w:val="Internet link"/>
    <w:qFormat/>
    <w:rsid w:val="000F1F46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B30767"/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B30767"/>
    <w:rPr>
      <w:rFonts w:ascii="Arial" w:eastAsia="Times New Roman" w:hAnsi="Arial"/>
      <w:b/>
      <w:bCs/>
      <w:sz w:val="20"/>
      <w:szCs w:val="20"/>
      <w:lang w:eastAsia="ar-SA" w:bidi="ar-SA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B30767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30767"/>
    <w:rPr>
      <w:rFonts w:cs="Mangal"/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2503"/>
    <w:rPr>
      <w:rFonts w:ascii="Tahoma" w:hAnsi="Tahoma" w:cs="Mangal"/>
      <w:sz w:val="16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16E56"/>
    <w:rPr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16E56"/>
    <w:rPr>
      <w:rFonts w:cs="Mangal"/>
      <w:szCs w:val="21"/>
    </w:rPr>
  </w:style>
  <w:style w:type="paragraph" w:customStyle="1" w:styleId="Nagwek1">
    <w:name w:val="Nagłówek1"/>
    <w:basedOn w:val="Standard"/>
    <w:next w:val="Tekstpodstawowy"/>
    <w:link w:val="NagwekZnak"/>
    <w:qFormat/>
    <w:rsid w:val="000F1F4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1"/>
    <w:rsid w:val="00B30767"/>
    <w:pPr>
      <w:suppressAutoHyphens/>
      <w:spacing w:line="360" w:lineRule="auto"/>
      <w:jc w:val="both"/>
      <w:textAlignment w:val="auto"/>
    </w:pPr>
    <w:rPr>
      <w:rFonts w:ascii="Arial" w:eastAsia="Times New Roman" w:hAnsi="Arial"/>
      <w:b/>
      <w:bCs/>
      <w:sz w:val="20"/>
      <w:szCs w:val="20"/>
      <w:lang w:eastAsia="ar-SA" w:bidi="ar-SA"/>
    </w:rPr>
  </w:style>
  <w:style w:type="paragraph" w:styleId="Lista">
    <w:name w:val="List"/>
    <w:basedOn w:val="Tekstpodstawowy"/>
    <w:rsid w:val="007E2C7D"/>
  </w:style>
  <w:style w:type="paragraph" w:customStyle="1" w:styleId="Legenda1">
    <w:name w:val="Legenda1"/>
    <w:basedOn w:val="Normalny"/>
    <w:qFormat/>
    <w:rsid w:val="007E2C7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0F1F46"/>
    <w:pPr>
      <w:suppressLineNumbers/>
    </w:pPr>
  </w:style>
  <w:style w:type="paragraph" w:customStyle="1" w:styleId="Normalny1">
    <w:name w:val="Normalny1"/>
    <w:qFormat/>
    <w:rsid w:val="000F1F46"/>
    <w:pPr>
      <w:suppressAutoHyphens/>
    </w:pPr>
  </w:style>
  <w:style w:type="paragraph" w:customStyle="1" w:styleId="Standard">
    <w:name w:val="Standard"/>
    <w:qFormat/>
    <w:rsid w:val="000F1F46"/>
    <w:pPr>
      <w:suppressAutoHyphens/>
    </w:pPr>
  </w:style>
  <w:style w:type="paragraph" w:customStyle="1" w:styleId="Textbody">
    <w:name w:val="Text body"/>
    <w:basedOn w:val="Standard"/>
    <w:qFormat/>
    <w:rsid w:val="000F1F46"/>
    <w:pPr>
      <w:spacing w:after="140" w:line="288" w:lineRule="auto"/>
    </w:pPr>
  </w:style>
  <w:style w:type="paragraph" w:customStyle="1" w:styleId="Lista1">
    <w:name w:val="Lista1"/>
    <w:basedOn w:val="Textbody"/>
    <w:qFormat/>
    <w:rsid w:val="000F1F46"/>
  </w:style>
  <w:style w:type="paragraph" w:styleId="Legenda">
    <w:name w:val="caption"/>
    <w:basedOn w:val="Standard"/>
    <w:qFormat/>
    <w:rsid w:val="000F1F46"/>
    <w:pPr>
      <w:suppressLineNumbers/>
      <w:spacing w:before="120" w:after="120"/>
    </w:pPr>
    <w:rPr>
      <w:i/>
      <w:iCs/>
    </w:rPr>
  </w:style>
  <w:style w:type="paragraph" w:customStyle="1" w:styleId="Nagweklisty">
    <w:name w:val="Nagłówek listy"/>
    <w:basedOn w:val="Standard"/>
    <w:qFormat/>
    <w:rsid w:val="000F1F46"/>
  </w:style>
  <w:style w:type="paragraph" w:customStyle="1" w:styleId="Zawartolisty">
    <w:name w:val="Zawartość listy"/>
    <w:basedOn w:val="Standard"/>
    <w:qFormat/>
    <w:rsid w:val="000F1F46"/>
    <w:pPr>
      <w:ind w:left="567"/>
    </w:pPr>
  </w:style>
  <w:style w:type="paragraph" w:customStyle="1" w:styleId="Nagwek20">
    <w:name w:val="Nagłówek2"/>
    <w:basedOn w:val="Normalny"/>
    <w:uiPriority w:val="99"/>
    <w:unhideWhenUsed/>
    <w:rsid w:val="00B30767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Stopka1">
    <w:name w:val="Stopka1"/>
    <w:basedOn w:val="Normalny"/>
    <w:link w:val="StopkaZnak"/>
    <w:uiPriority w:val="99"/>
    <w:unhideWhenUsed/>
    <w:rsid w:val="00B30767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2503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16E56"/>
    <w:pPr>
      <w:suppressAutoHyphens/>
    </w:pPr>
    <w:rPr>
      <w:rFonts w:cs="Mangal"/>
      <w:szCs w:val="21"/>
    </w:rPr>
  </w:style>
  <w:style w:type="paragraph" w:styleId="Bezodstpw">
    <w:name w:val="No Spacing"/>
    <w:qFormat/>
    <w:rsid w:val="007E2C7D"/>
    <w:rPr>
      <w:rFonts w:ascii="Calibri" w:eastAsia="Times New Roman" w:hAnsi="Calibri" w:cs="Times New Roman"/>
      <w:sz w:val="22"/>
      <w:szCs w:val="22"/>
      <w:lang w:bidi="ar-SA"/>
    </w:rPr>
  </w:style>
  <w:style w:type="paragraph" w:styleId="Nagwek">
    <w:name w:val="header"/>
    <w:basedOn w:val="Normalny"/>
    <w:link w:val="NagwekZnak1"/>
    <w:uiPriority w:val="99"/>
    <w:unhideWhenUsed/>
    <w:rsid w:val="00A76D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1">
    <w:name w:val="Nagłówek Znak1"/>
    <w:basedOn w:val="Domylnaczcionkaakapitu"/>
    <w:link w:val="Nagwek"/>
    <w:uiPriority w:val="99"/>
    <w:rsid w:val="00A76DB6"/>
    <w:rPr>
      <w:rFonts w:cs="Mangal"/>
      <w:szCs w:val="21"/>
    </w:rPr>
  </w:style>
  <w:style w:type="paragraph" w:styleId="Stopka">
    <w:name w:val="footer"/>
    <w:basedOn w:val="Normalny"/>
    <w:link w:val="StopkaZnak1"/>
    <w:uiPriority w:val="99"/>
    <w:unhideWhenUsed/>
    <w:rsid w:val="00A76D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A76DB6"/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BC368A"/>
    <w:rPr>
      <w:rFonts w:ascii="Arial" w:eastAsia="Arial" w:hAnsi="Arial"/>
      <w:b/>
      <w:color w:val="000000"/>
      <w:szCs w:val="22"/>
      <w:lang w:eastAsia="pl-PL" w:bidi="ar-SA"/>
    </w:rPr>
  </w:style>
  <w:style w:type="table" w:customStyle="1" w:styleId="TableGrid">
    <w:name w:val="TableGrid"/>
    <w:rsid w:val="00BC368A"/>
    <w:rPr>
      <w:rFonts w:asciiTheme="minorHAnsi" w:eastAsiaTheme="minorEastAsia" w:hAnsiTheme="minorHAnsi" w:cstheme="minorBidi"/>
      <w:sz w:val="22"/>
      <w:szCs w:val="22"/>
      <w:lang w:eastAsia="pl-PL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2100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6825-479D-4A3D-A697-3427D26B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3307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piotrb</dc:creator>
  <cp:lastModifiedBy>piotrb</cp:lastModifiedBy>
  <cp:revision>8</cp:revision>
  <cp:lastPrinted>2018-01-11T06:15:00Z</cp:lastPrinted>
  <dcterms:created xsi:type="dcterms:W3CDTF">2018-01-05T07:37:00Z</dcterms:created>
  <dcterms:modified xsi:type="dcterms:W3CDTF">2018-01-15T08:46:00Z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