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4" w:type="dxa"/>
        <w:jc w:val="center"/>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41"/>
        <w:gridCol w:w="6657"/>
        <w:gridCol w:w="846"/>
        <w:gridCol w:w="986"/>
      </w:tblGrid>
      <w:tr w:rsidR="0021224C" w:rsidRPr="00D21D4C" w:rsidTr="00D03F24">
        <w:trPr>
          <w:trHeight w:val="555"/>
          <w:jc w:val="center"/>
        </w:trPr>
        <w:tc>
          <w:tcPr>
            <w:tcW w:w="9084" w:type="dxa"/>
            <w:gridSpan w:val="4"/>
            <w:shd w:val="clear" w:color="auto" w:fill="auto"/>
            <w:hideMark/>
          </w:tcPr>
          <w:p w:rsidR="0021224C" w:rsidRPr="00D21D4C" w:rsidRDefault="0021224C" w:rsidP="002564C0">
            <w:pPr>
              <w:spacing w:after="0" w:line="240" w:lineRule="auto"/>
              <w:rPr>
                <w:rFonts w:eastAsia="Times New Roman" w:cstheme="minorHAnsi"/>
                <w:color w:val="000000"/>
                <w:sz w:val="20"/>
                <w:szCs w:val="20"/>
                <w:lang w:eastAsia="pl-PL"/>
              </w:rPr>
            </w:pPr>
            <w:r w:rsidRPr="00D21D4C">
              <w:rPr>
                <w:rFonts w:eastAsia="Times New Roman" w:cstheme="minorHAnsi"/>
                <w:color w:val="000000"/>
                <w:sz w:val="20"/>
                <w:szCs w:val="20"/>
                <w:lang w:eastAsia="pl-PL"/>
              </w:rPr>
              <w:t> </w:t>
            </w:r>
          </w:p>
          <w:p w:rsidR="0021224C" w:rsidRDefault="00F065D5" w:rsidP="0021224C">
            <w:pPr>
              <w:jc w:val="right"/>
              <w:rPr>
                <w:rFonts w:eastAsia="Times New Roman" w:cstheme="minorHAnsi"/>
                <w:b/>
                <w:bCs/>
                <w:color w:val="000000"/>
                <w:sz w:val="20"/>
                <w:szCs w:val="20"/>
                <w:lang w:eastAsia="pl-PL"/>
              </w:rPr>
            </w:pPr>
            <w:r>
              <w:rPr>
                <w:noProof/>
                <w:lang w:eastAsia="pl-PL"/>
              </w:rPr>
              <w:drawing>
                <wp:inline distT="0" distB="0" distL="0" distR="0">
                  <wp:extent cx="5753100" cy="1028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753100" cy="1028700"/>
                          </a:xfrm>
                          <a:prstGeom prst="rect">
                            <a:avLst/>
                          </a:prstGeom>
                          <a:noFill/>
                          <a:ln w="9525">
                            <a:noFill/>
                            <a:miter lim="800000"/>
                            <a:headEnd/>
                            <a:tailEnd/>
                          </a:ln>
                        </pic:spPr>
                      </pic:pic>
                    </a:graphicData>
                  </a:graphic>
                </wp:inline>
              </w:drawing>
            </w:r>
          </w:p>
          <w:p w:rsidR="0021224C" w:rsidRPr="00D21D4C" w:rsidRDefault="0021224C" w:rsidP="0021224C">
            <w:pPr>
              <w:spacing w:after="0" w:line="240" w:lineRule="auto"/>
              <w:jc w:val="right"/>
              <w:rPr>
                <w:rFonts w:eastAsia="Times New Roman" w:cstheme="minorHAnsi"/>
                <w:b/>
                <w:bCs/>
                <w:color w:val="000000"/>
                <w:sz w:val="20"/>
                <w:szCs w:val="20"/>
                <w:lang w:eastAsia="pl-PL"/>
              </w:rPr>
            </w:pPr>
            <w:r>
              <w:rPr>
                <w:rFonts w:eastAsia="Times New Roman" w:cstheme="minorHAnsi"/>
                <w:b/>
                <w:bCs/>
                <w:color w:val="000000"/>
                <w:sz w:val="20"/>
                <w:szCs w:val="20"/>
                <w:lang w:eastAsia="pl-PL"/>
              </w:rPr>
              <w:t>Załącznik nr 6</w:t>
            </w:r>
            <w:r w:rsidR="004C013F">
              <w:rPr>
                <w:rFonts w:eastAsia="Times New Roman" w:cstheme="minorHAnsi"/>
                <w:b/>
                <w:bCs/>
                <w:color w:val="000000"/>
                <w:sz w:val="20"/>
                <w:szCs w:val="20"/>
                <w:lang w:eastAsia="pl-PL"/>
              </w:rPr>
              <w:t>c</w:t>
            </w:r>
            <w:r w:rsidRPr="00D21D4C">
              <w:rPr>
                <w:rFonts w:eastAsia="Times New Roman" w:cstheme="minorHAnsi"/>
                <w:b/>
                <w:bCs/>
                <w:color w:val="000000"/>
                <w:sz w:val="20"/>
                <w:szCs w:val="20"/>
                <w:lang w:eastAsia="pl-PL"/>
              </w:rPr>
              <w:t xml:space="preserve"> do SIWZ – </w:t>
            </w:r>
            <w:r>
              <w:rPr>
                <w:rFonts w:eastAsia="Times New Roman" w:cstheme="minorHAnsi"/>
                <w:b/>
                <w:bCs/>
                <w:color w:val="000000"/>
                <w:sz w:val="20"/>
                <w:szCs w:val="20"/>
                <w:lang w:eastAsia="pl-PL"/>
              </w:rPr>
              <w:t>Opis przedmiotu zamówienia</w:t>
            </w:r>
          </w:p>
        </w:tc>
      </w:tr>
      <w:tr w:rsidR="0021224C" w:rsidRPr="00D21D4C" w:rsidTr="00D03F24">
        <w:trPr>
          <w:trHeight w:val="315"/>
          <w:jc w:val="center"/>
        </w:trPr>
        <w:tc>
          <w:tcPr>
            <w:tcW w:w="9084" w:type="dxa"/>
            <w:gridSpan w:val="4"/>
          </w:tcPr>
          <w:p w:rsidR="0021224C" w:rsidRPr="00D21D4C" w:rsidRDefault="000502DD" w:rsidP="002564C0">
            <w:pPr>
              <w:spacing w:after="0" w:line="240" w:lineRule="auto"/>
              <w:jc w:val="center"/>
              <w:rPr>
                <w:rFonts w:eastAsia="Times New Roman" w:cstheme="minorHAnsi"/>
                <w:b/>
                <w:bCs/>
                <w:color w:val="000000"/>
                <w:sz w:val="20"/>
                <w:szCs w:val="20"/>
                <w:lang w:eastAsia="pl-PL"/>
              </w:rPr>
            </w:pPr>
            <w:r w:rsidRPr="000502DD">
              <w:rPr>
                <w:rFonts w:eastAsia="Times New Roman" w:cstheme="minorHAnsi"/>
                <w:b/>
                <w:bCs/>
                <w:color w:val="000000"/>
                <w:sz w:val="20"/>
                <w:szCs w:val="20"/>
                <w:lang w:eastAsia="pl-PL"/>
              </w:rPr>
              <w:t xml:space="preserve">Kompleksowa rewitalizacja obszarów zdegradowanych w Gminie Adamów - Zakup wyposażenia budynku Centrum Aktywności Integracji Społecznej w Adamowie </w:t>
            </w:r>
          </w:p>
        </w:tc>
      </w:tr>
      <w:tr w:rsidR="0021224C" w:rsidRPr="00D21D4C" w:rsidTr="0021224C">
        <w:trPr>
          <w:cantSplit/>
          <w:jc w:val="center"/>
        </w:trPr>
        <w:tc>
          <w:tcPr>
            <w:tcW w:w="585" w:type="dxa"/>
            <w:shd w:val="clear" w:color="auto" w:fill="auto"/>
            <w:hideMark/>
          </w:tcPr>
          <w:p w:rsidR="0021224C" w:rsidRPr="00D21D4C" w:rsidRDefault="0021224C" w:rsidP="002564C0">
            <w:pPr>
              <w:spacing w:after="0" w:line="240" w:lineRule="auto"/>
              <w:rPr>
                <w:rFonts w:eastAsia="Times New Roman" w:cstheme="minorHAnsi"/>
                <w:color w:val="000000"/>
                <w:sz w:val="20"/>
                <w:szCs w:val="20"/>
                <w:lang w:eastAsia="pl-PL"/>
              </w:rPr>
            </w:pPr>
            <w:r w:rsidRPr="00D21D4C">
              <w:rPr>
                <w:rFonts w:eastAsia="Times New Roman" w:cstheme="minorHAnsi"/>
                <w:color w:val="000000"/>
                <w:sz w:val="20"/>
                <w:szCs w:val="20"/>
                <w:lang w:eastAsia="pl-PL"/>
              </w:rPr>
              <w:t>L.P.</w:t>
            </w:r>
          </w:p>
        </w:tc>
        <w:tc>
          <w:tcPr>
            <w:tcW w:w="6946" w:type="dxa"/>
            <w:shd w:val="clear" w:color="auto" w:fill="auto"/>
            <w:hideMark/>
          </w:tcPr>
          <w:p w:rsidR="0021224C" w:rsidRPr="00D21D4C" w:rsidRDefault="0021224C" w:rsidP="002564C0">
            <w:pPr>
              <w:spacing w:after="0" w:line="240" w:lineRule="auto"/>
              <w:rPr>
                <w:rFonts w:eastAsia="Times New Roman" w:cstheme="minorHAnsi"/>
                <w:color w:val="000000"/>
                <w:sz w:val="20"/>
                <w:szCs w:val="20"/>
                <w:lang w:eastAsia="pl-PL"/>
              </w:rPr>
            </w:pPr>
            <w:r w:rsidRPr="00D21D4C">
              <w:rPr>
                <w:rFonts w:eastAsia="Times New Roman" w:cstheme="minorHAnsi"/>
                <w:color w:val="000000"/>
                <w:sz w:val="20"/>
                <w:szCs w:val="20"/>
                <w:lang w:eastAsia="pl-PL"/>
              </w:rPr>
              <w:t>Opis przedmiotu zamówienia</w:t>
            </w:r>
          </w:p>
        </w:tc>
        <w:tc>
          <w:tcPr>
            <w:tcW w:w="709" w:type="dxa"/>
            <w:shd w:val="clear" w:color="auto" w:fill="auto"/>
            <w:hideMark/>
          </w:tcPr>
          <w:p w:rsidR="0021224C" w:rsidRPr="00D21D4C" w:rsidRDefault="0021224C" w:rsidP="002564C0">
            <w:pPr>
              <w:spacing w:after="0" w:line="240" w:lineRule="auto"/>
              <w:rPr>
                <w:rFonts w:eastAsia="Times New Roman" w:cstheme="minorHAnsi"/>
                <w:color w:val="000000"/>
                <w:sz w:val="20"/>
                <w:szCs w:val="20"/>
                <w:lang w:eastAsia="pl-PL"/>
              </w:rPr>
            </w:pPr>
            <w:r w:rsidRPr="00D21D4C">
              <w:rPr>
                <w:rFonts w:eastAsia="Times New Roman" w:cstheme="minorHAnsi"/>
                <w:color w:val="000000"/>
                <w:sz w:val="20"/>
                <w:szCs w:val="20"/>
                <w:lang w:eastAsia="pl-PL"/>
              </w:rPr>
              <w:t>j.m.</w:t>
            </w:r>
          </w:p>
        </w:tc>
        <w:tc>
          <w:tcPr>
            <w:tcW w:w="844" w:type="dxa"/>
            <w:shd w:val="clear" w:color="auto" w:fill="auto"/>
          </w:tcPr>
          <w:p w:rsidR="0021224C" w:rsidRPr="00D21D4C" w:rsidRDefault="0021224C" w:rsidP="00FD222B">
            <w:pPr>
              <w:rPr>
                <w:rFonts w:eastAsia="Times New Roman" w:cstheme="minorHAnsi"/>
                <w:color w:val="000000"/>
                <w:sz w:val="20"/>
                <w:szCs w:val="20"/>
                <w:lang w:eastAsia="pl-PL"/>
              </w:rPr>
            </w:pPr>
            <w:r w:rsidRPr="00D21D4C">
              <w:rPr>
                <w:rFonts w:eastAsia="Times New Roman" w:cstheme="minorHAnsi"/>
                <w:color w:val="000000"/>
                <w:sz w:val="20"/>
                <w:szCs w:val="20"/>
                <w:lang w:eastAsia="pl-PL"/>
              </w:rPr>
              <w:t>Ilość</w:t>
            </w:r>
          </w:p>
        </w:tc>
      </w:tr>
      <w:tr w:rsidR="0021224C" w:rsidRPr="00D21D4C" w:rsidTr="0021224C">
        <w:trPr>
          <w:cantSplit/>
          <w:jc w:val="center"/>
        </w:trPr>
        <w:tc>
          <w:tcPr>
            <w:tcW w:w="585" w:type="dxa"/>
            <w:shd w:val="clear" w:color="auto" w:fill="auto"/>
            <w:hideMark/>
          </w:tcPr>
          <w:p w:rsidR="0021224C" w:rsidRPr="00D03F24" w:rsidRDefault="0021224C" w:rsidP="004C013F">
            <w:pPr>
              <w:spacing w:after="0" w:line="240" w:lineRule="auto"/>
              <w:ind w:left="360"/>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r>
              <w:rPr>
                <w:b/>
                <w:bCs/>
                <w:color w:val="000000"/>
              </w:rPr>
              <w:t>SZATNIA (parter)</w:t>
            </w: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3"/>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3"/>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3"/>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3"/>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3"/>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spacing w:after="0" w:line="240" w:lineRule="auto"/>
              <w:ind w:left="359"/>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r>
              <w:rPr>
                <w:b/>
                <w:bCs/>
                <w:color w:val="000000"/>
              </w:rPr>
              <w:t>POKÓJ DZIENNY - CZĘŚĆ KUCHENNA (parter)</w:t>
            </w: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4"/>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spacing w:after="0" w:line="240" w:lineRule="auto"/>
              <w:ind w:left="359"/>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r>
              <w:rPr>
                <w:b/>
                <w:bCs/>
                <w:color w:val="000000"/>
              </w:rPr>
              <w:t>POKÓJ DZIENNY (parter) (część jadalna i wypoczynkowa)</w:t>
            </w: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3649D2" w:rsidRDefault="003649D2"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785583" w:rsidRDefault="00785583"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91193C" w:rsidRDefault="0091193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91193C" w:rsidRDefault="0091193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21224C" w:rsidRPr="00D21D4C" w:rsidTr="0021224C">
        <w:trPr>
          <w:cantSplit/>
          <w:jc w:val="center"/>
        </w:trPr>
        <w:tc>
          <w:tcPr>
            <w:tcW w:w="585" w:type="dxa"/>
            <w:shd w:val="clear" w:color="auto" w:fill="auto"/>
            <w:hideMark/>
          </w:tcPr>
          <w:p w:rsidR="0021224C" w:rsidRPr="00D21D4C" w:rsidRDefault="0021224C"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21224C" w:rsidRDefault="0021224C" w:rsidP="004C013F">
            <w:pPr>
              <w:spacing w:after="0"/>
              <w:rPr>
                <w:rFonts w:ascii="Arial" w:hAnsi="Arial" w:cs="Arial"/>
                <w:sz w:val="20"/>
                <w:szCs w:val="20"/>
              </w:rPr>
            </w:pPr>
          </w:p>
        </w:tc>
        <w:tc>
          <w:tcPr>
            <w:tcW w:w="709" w:type="dxa"/>
            <w:shd w:val="clear" w:color="auto" w:fill="auto"/>
            <w:vAlign w:val="center"/>
            <w:hideMark/>
          </w:tcPr>
          <w:p w:rsidR="0021224C" w:rsidRDefault="0021224C" w:rsidP="004C013F">
            <w:pPr>
              <w:spacing w:after="0"/>
              <w:rPr>
                <w:rFonts w:ascii="Arial" w:hAnsi="Arial" w:cs="Arial"/>
                <w:sz w:val="20"/>
                <w:szCs w:val="20"/>
              </w:rPr>
            </w:pPr>
          </w:p>
        </w:tc>
        <w:tc>
          <w:tcPr>
            <w:tcW w:w="844" w:type="dxa"/>
            <w:shd w:val="clear" w:color="auto" w:fill="auto"/>
            <w:vAlign w:val="center"/>
          </w:tcPr>
          <w:p w:rsidR="0021224C" w:rsidRDefault="0021224C" w:rsidP="004C013F">
            <w:pPr>
              <w:spacing w:after="0"/>
              <w:jc w:val="right"/>
              <w:rPr>
                <w:rFonts w:ascii="Arial" w:hAnsi="Arial" w:cs="Arial"/>
                <w:sz w:val="20"/>
                <w:szCs w:val="20"/>
              </w:rPr>
            </w:pPr>
          </w:p>
        </w:tc>
      </w:tr>
      <w:tr w:rsidR="00D03F24" w:rsidRPr="00D21D4C" w:rsidTr="0021224C">
        <w:trPr>
          <w:cantSplit/>
          <w:jc w:val="center"/>
        </w:trPr>
        <w:tc>
          <w:tcPr>
            <w:tcW w:w="585" w:type="dxa"/>
            <w:shd w:val="clear" w:color="auto" w:fill="auto"/>
            <w:hideMark/>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hideMark/>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5"/>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4E31AD" w:rsidRDefault="00D03F24" w:rsidP="004C013F">
            <w:pPr>
              <w:spacing w:after="0" w:line="240" w:lineRule="auto"/>
              <w:ind w:left="360"/>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rPr>
                <w:b/>
                <w:bCs/>
              </w:rPr>
              <w:t>SIŁOWNIA (parter)</w:t>
            </w: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Rowerek: Parametry: gwarancja 24 miesiące, komputer LCD dotykowy, pomiar pulsu, , rolki transportowe, regulacja siedziska w pionie, regulacja siedziska w poziomie,</w:t>
            </w:r>
            <w:r w:rsidR="000502DD">
              <w:t xml:space="preserve"> </w:t>
            </w:r>
            <w:r w:rsidRPr="00A20C50">
              <w:t>wysokość siedziska: max 103 cm / min 85 cm, odległość siedziska od pedałów: max 90 cm / min 78 cm,</w:t>
            </w:r>
            <w:r w:rsidR="000502DD">
              <w:t xml:space="preserve"> </w:t>
            </w:r>
            <w:r w:rsidRPr="00A20C50">
              <w:t>odległość siedziska od kolumny kierownicy: max 47 cm / min 40 cm, regulowany kąt kierownicy, regulacja oporu, maksymalna waga użytkownika:</w:t>
            </w:r>
            <w:r w:rsidR="000502DD">
              <w:t xml:space="preserve"> 150 kg, pedały antypoślizgowe</w:t>
            </w:r>
            <w:r w:rsidRPr="00A20C50">
              <w:t xml:space="preserve"> z zapięciami, stopki poziomując</w:t>
            </w:r>
            <w:r w:rsidR="000502DD">
              <w:t>e,</w:t>
            </w:r>
            <w:r w:rsidR="000502DD">
              <w:br/>
              <w:t>Komputer wskazujący min.:</w:t>
            </w:r>
            <w:r w:rsidRPr="00A20C50">
              <w:t xml:space="preserve"> czas (min,sek), prędkość, dystans, kalorie, tętno, program treningowy: 12 .</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Orbitrek: Dane techniczne : Opór: magnetyczny zewnętrzny, Regulacja obciążenia:</w:t>
            </w:r>
            <w:r w:rsidR="00CE4027">
              <w:t xml:space="preserve"> min.</w:t>
            </w:r>
            <w:r w:rsidRPr="00A20C50">
              <w:t xml:space="preserve"> </w:t>
            </w:r>
            <w:r w:rsidR="00CE4027">
              <w:t>6</w:t>
            </w:r>
            <w:r w:rsidRPr="00A20C50">
              <w:t xml:space="preserve"> poziomów, Koło zamachowe: </w:t>
            </w:r>
            <w:r w:rsidR="00CE4027">
              <w:t>min. 8 kg,Pomiar pulsu przez</w:t>
            </w:r>
            <w:r w:rsidRPr="00A20C50">
              <w:t xml:space="preserve"> sensory dotykowe, Rolki transportowe, Maksymalne obciążenie produktu: 120 kg,</w:t>
            </w:r>
            <w:r w:rsidRPr="00A20C50">
              <w:br/>
              <w:t>Funkcje komputera: Scan, Czas, Prędkość, Dystans,</w:t>
            </w:r>
            <w:r w:rsidR="00CE4027">
              <w:t xml:space="preserve"> </w:t>
            </w:r>
            <w:r w:rsidRPr="00A20C50">
              <w:t>spalane kalorie, Pomiar pulsu.</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 xml:space="preserve">Rollmasażer: minimalne wymagania sprzętu: </w:t>
            </w:r>
            <w:r w:rsidRPr="00A20C50">
              <w:br/>
              <w:t>Płynna regulacja obrotów silnika, Bieg wsteczny, Automatyczny bieg wsteczny, Wbudowany żarnik podczerwieni ,Możliwość wyłączenia żarnika podczerwieni ,Sterownik mikroprocesorowy, Zatrzymanie bębna przy zmianie pozycji masażu ,Sygnalizacja dźwiękowa przy zmianie, Licznik pracy, Zabezpieczenie przed przeciążeniem, Zabezpieczenie przed wciągnięciem pod bęben.</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1</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 xml:space="preserve">Atlas </w:t>
            </w:r>
            <w:r w:rsidR="00F41310">
              <w:t>zawierający p</w:t>
            </w:r>
            <w:r w:rsidRPr="00A20C50">
              <w:t>rzyrządy do ćwiczeń:</w:t>
            </w:r>
            <w:r w:rsidR="00143753">
              <w:t xml:space="preserve"> </w:t>
            </w:r>
            <w:r w:rsidRPr="00A20C50">
              <w:t>Suwnica Smitha ,Motylek ,Wyciąg górny z szerokim drążkiem ,Wyciąg górny z dwoma niezależnymi uchwytami ,Wyciąg dolny,</w:t>
            </w:r>
            <w:r w:rsidR="00F41310">
              <w:t xml:space="preserve"> </w:t>
            </w:r>
            <w:r w:rsidRPr="00A20C50">
              <w:t>Przyrząd do ćwiczenia mięśni nóg ,Modlitewnik ,</w:t>
            </w:r>
            <w:r w:rsidRPr="00A20C50">
              <w:br/>
              <w:t>Informacje dodatkowe:</w:t>
            </w:r>
            <w:r w:rsidR="00143753">
              <w:t xml:space="preserve"> </w:t>
            </w:r>
            <w:r w:rsidR="00F41310">
              <w:t>Łożyska we wszystkich krążkach</w:t>
            </w:r>
            <w:r w:rsidR="00F41310" w:rsidRPr="00F41310">
              <w:br/>
            </w:r>
            <w:r w:rsidRPr="00A20C50">
              <w:t xml:space="preserve">Wykończenie: malowanie proszkowe </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1</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CE1183" w:rsidRDefault="00D03F24" w:rsidP="004C013F">
            <w:pPr>
              <w:spacing w:after="0"/>
            </w:pPr>
            <w:r w:rsidRPr="00A20C50">
              <w:t>Bieżnia: bieżnia elektryczna, Maksymalna waga użytkownika 140 kg, Moc:</w:t>
            </w:r>
            <w:r w:rsidR="00CE1183">
              <w:t xml:space="preserve"> min. </w:t>
            </w:r>
            <w:r w:rsidRPr="00A20C50">
              <w:t>5 KM, K</w:t>
            </w:r>
            <w:r w:rsidR="00F41310">
              <w:t>ą</w:t>
            </w:r>
            <w:r w:rsidRPr="00A20C50">
              <w:t>t nachylenia:15%, Szerokość pasa:</w:t>
            </w:r>
            <w:r w:rsidR="00CE1183">
              <w:t xml:space="preserve"> min. </w:t>
            </w:r>
            <w:r w:rsidRPr="00A20C50">
              <w:t>4</w:t>
            </w:r>
            <w:r w:rsidR="00CE1183">
              <w:t>5</w:t>
            </w:r>
            <w:r w:rsidRPr="00A20C50">
              <w:t xml:space="preserve"> cm, Długość pasa</w:t>
            </w:r>
            <w:r w:rsidR="00CE1183">
              <w:t xml:space="preserve"> min.</w:t>
            </w:r>
            <w:r w:rsidRPr="00A20C50">
              <w:t>:12</w:t>
            </w:r>
            <w:r w:rsidR="00CE1183">
              <w:t>5 cm</w:t>
            </w:r>
            <w:r w:rsidRPr="00A20C50">
              <w:t xml:space="preserve"> Pomiary:</w:t>
            </w:r>
            <w:r w:rsidR="00CE1183">
              <w:t xml:space="preserve"> </w:t>
            </w:r>
            <w:r w:rsidRPr="00A20C50">
              <w:t xml:space="preserve">czas trwania treningu, dystans, prędkość, puls, spalone kalorie. </w:t>
            </w:r>
          </w:p>
          <w:p w:rsidR="00D03F24" w:rsidRPr="00A20C50" w:rsidRDefault="00D03F24" w:rsidP="004C013F">
            <w:pPr>
              <w:spacing w:after="0"/>
            </w:pPr>
            <w:r w:rsidRPr="00A20C50">
              <w:t>Cechy dodatkowe:</w:t>
            </w:r>
            <w:r w:rsidR="00CE1183">
              <w:t xml:space="preserve"> </w:t>
            </w:r>
            <w:r w:rsidRPr="00A20C50">
              <w:t>Bluetooth, głośniki, kółka transportowe, miejsce na telefon/tablet, możliwość złożenia, sensory dotykowe, wyświetlacz.</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Platforma wibracyjna- masażer: Dane techniczne platformy: wymiary płyty wibrującej:</w:t>
            </w:r>
            <w:r w:rsidR="00CE1183">
              <w:t xml:space="preserve"> min. 60</w:t>
            </w:r>
            <w:r w:rsidRPr="00A20C50">
              <w:t xml:space="preserve"> x 3</w:t>
            </w:r>
            <w:r w:rsidR="00CE1183">
              <w:t>0</w:t>
            </w:r>
            <w:r w:rsidRPr="00A20C50">
              <w:t xml:space="preserve"> cm ,</w:t>
            </w:r>
            <w:r w:rsidR="00CE1183">
              <w:t xml:space="preserve"> </w:t>
            </w:r>
            <w:r w:rsidRPr="00A20C50">
              <w:t>wymiary maty masującej: 4</w:t>
            </w:r>
            <w:r w:rsidR="00674BDE">
              <w:t>0</w:t>
            </w:r>
            <w:r w:rsidRPr="00A20C50">
              <w:t xml:space="preserve"> x </w:t>
            </w:r>
            <w:r w:rsidR="00674BDE">
              <w:t>25</w:t>
            </w:r>
            <w:r w:rsidR="002B2D67">
              <w:t xml:space="preserve"> cm ,3 rodzaje ruchów</w:t>
            </w:r>
            <w:r w:rsidRPr="00A20C50">
              <w:t>,komputer treningowy: prędkość, kalorie, cza</w:t>
            </w:r>
            <w:r w:rsidR="00674BDE">
              <w:t>s, dystans, programy treningowe</w:t>
            </w:r>
            <w:r w:rsidRPr="00A20C50">
              <w:t>,</w:t>
            </w:r>
            <w:r w:rsidR="00674BDE">
              <w:t xml:space="preserve"> moc znamionowa: 220V </w:t>
            </w:r>
            <w:r w:rsidR="00674BDE" w:rsidRPr="00A20C50">
              <w:t xml:space="preserve"> </w:t>
            </w:r>
            <w:r w:rsidR="00674BDE">
              <w:t>pilot, rolka transportowa</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1</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Piłka gimnastyczna z kolcami - 60 cm Produkt nowy, wykonany z wysokiej jako</w:t>
            </w:r>
            <w:r w:rsidR="00674BDE">
              <w:t>ś</w:t>
            </w:r>
            <w:r w:rsidRPr="00A20C50">
              <w:t>ci elastycznych materiałów,</w:t>
            </w:r>
            <w:r w:rsidR="00674BDE">
              <w:t xml:space="preserve"> </w:t>
            </w:r>
            <w:r w:rsidRPr="00A20C50">
              <w:t>przeznaczona do: treningów, fit</w:t>
            </w:r>
            <w:r w:rsidR="00674BDE">
              <w:t>nessu, rehabilitacji; średnica 6</w:t>
            </w:r>
            <w:r w:rsidRPr="00A20C50">
              <w:t>0cm; maksymalne obciążenie do 300 kg.</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3</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 xml:space="preserve">Piłka gimnastyczna z kolcami - 80 cm Produkt nowy, wykonany z wysokiej jakości elastycznych materiałów, przeznaczona do: treningów, fitnessu, rehabilitacji; średnica 80cm; maksymalne obciążenie do 300 kg. </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3</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Piłka gimnastyczna 65 cm P</w:t>
            </w:r>
            <w:r w:rsidR="002B2D67">
              <w:t>iłka gimnastyczna z kolcami - 65</w:t>
            </w:r>
            <w:r w:rsidRPr="00A20C50">
              <w:t xml:space="preserve"> cm Produkt nowy, wykonany z wysokiej jakości elastycznych materiałów, przeznaczona do: treningów, fit</w:t>
            </w:r>
            <w:r w:rsidR="00674BDE">
              <w:t>nessu, rehabilitacji; średnica 65</w:t>
            </w:r>
            <w:r w:rsidRPr="00A20C50">
              <w:t xml:space="preserve">cm; maksymalne obciążenie do 300 kg. </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6</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 xml:space="preserve">Trener równowagi z linkami : Materiał powłoki: PVC, Materiał podstawy: ABS Średnica: </w:t>
            </w:r>
            <w:r w:rsidR="00674BDE">
              <w:t xml:space="preserve">maks. </w:t>
            </w:r>
            <w:r w:rsidRPr="00A20C50">
              <w:t>60 cm</w:t>
            </w:r>
            <w:r w:rsidR="00674BDE">
              <w:t xml:space="preserve">. </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Poduszka sensomotoryczna do koordynacji : Wykonana z wysokiej jak</w:t>
            </w:r>
            <w:r w:rsidR="00674BDE">
              <w:t>o</w:t>
            </w:r>
            <w:r w:rsidRPr="00A20C50">
              <w:t>ści tworzywa sztucznego, antyp</w:t>
            </w:r>
            <w:r w:rsidR="00674BDE">
              <w:t>o</w:t>
            </w:r>
            <w:r w:rsidRPr="00A20C50">
              <w:t xml:space="preserve">ślizgowa powierzchnia , średnica </w:t>
            </w:r>
            <w:r w:rsidR="000239CA">
              <w:t xml:space="preserve">maks. </w:t>
            </w:r>
            <w:r w:rsidRPr="00A20C50">
              <w:t>35 cm.</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6</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Piłki z kolcami do rehabilitacji dłoni 7 cm piłka do masażu i rehabilitacji dłoni średnica 7 cm z wypustkami z antypoślizgową powierzchnią.</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20</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Ławeczka wielofunkcyjna: pod sztangę , regulowana,</w:t>
            </w:r>
            <w:r w:rsidR="000239CA">
              <w:t xml:space="preserve"> </w:t>
            </w:r>
            <w:r w:rsidRPr="00A20C50">
              <w:t xml:space="preserve">liczba pozycji siedziska </w:t>
            </w:r>
            <w:r w:rsidR="000239CA">
              <w:t xml:space="preserve">min. </w:t>
            </w:r>
            <w:r w:rsidRPr="00A20C50">
              <w:t>6, antypoślizgowe uchwyty.</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1</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Kijki nordick-walking; materiał wykonania – aluminium, uchwyty plastikowo - korkowe z gumkami, regulowana wysokość dla użytkowników o wzroście ok. 145 – 195 cm, posiadające system amortyzacji.</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20</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6"/>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 xml:space="preserve">Hantle: Wykonane z mocnego żeliwa i pokryte warstwą winylową, komplet hantli powinien składać się z: </w:t>
            </w:r>
            <w:r w:rsidR="000239CA">
              <w:t>2x</w:t>
            </w:r>
            <w:r w:rsidRPr="00A20C50">
              <w:t xml:space="preserve">hantle o wadze 1,5 kg, </w:t>
            </w:r>
            <w:r w:rsidR="000239CA">
              <w:t>2x</w:t>
            </w:r>
            <w:r w:rsidRPr="00A20C50">
              <w:t xml:space="preserve">hantle o wadze 3 kg, </w:t>
            </w:r>
            <w:r w:rsidR="000239CA">
              <w:t>2x</w:t>
            </w:r>
            <w:r w:rsidRPr="00A20C50">
              <w:t>hantle o wadze 5 kg.</w:t>
            </w:r>
          </w:p>
        </w:tc>
        <w:tc>
          <w:tcPr>
            <w:tcW w:w="709" w:type="dxa"/>
            <w:shd w:val="clear" w:color="auto" w:fill="auto"/>
            <w:vAlign w:val="center"/>
          </w:tcPr>
          <w:p w:rsidR="00D03F24" w:rsidRPr="00A20C50" w:rsidRDefault="00D03F24" w:rsidP="004C013F">
            <w:pPr>
              <w:spacing w:after="0"/>
            </w:pPr>
            <w:r w:rsidRPr="00A20C50">
              <w:t>kpl</w:t>
            </w:r>
          </w:p>
        </w:tc>
        <w:tc>
          <w:tcPr>
            <w:tcW w:w="844" w:type="dxa"/>
            <w:shd w:val="clear" w:color="auto" w:fill="auto"/>
            <w:vAlign w:val="center"/>
          </w:tcPr>
          <w:p w:rsidR="00D03F24" w:rsidRPr="00A20C50" w:rsidRDefault="00D03F24" w:rsidP="004C013F">
            <w:pPr>
              <w:spacing w:after="0"/>
            </w:pPr>
            <w:r w:rsidRPr="00A20C50">
              <w:t>1</w:t>
            </w:r>
          </w:p>
        </w:tc>
      </w:tr>
      <w:tr w:rsidR="00D03F24" w:rsidRPr="00D21D4C" w:rsidTr="0021224C">
        <w:trPr>
          <w:cantSplit/>
          <w:jc w:val="center"/>
        </w:trPr>
        <w:tc>
          <w:tcPr>
            <w:tcW w:w="585" w:type="dxa"/>
            <w:shd w:val="clear" w:color="auto" w:fill="auto"/>
          </w:tcPr>
          <w:p w:rsidR="00D03F24" w:rsidRPr="004E31AD" w:rsidRDefault="00D03F24" w:rsidP="004C013F">
            <w:pPr>
              <w:spacing w:after="0" w:line="240" w:lineRule="auto"/>
              <w:ind w:left="360"/>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rPr>
                <w:b/>
                <w:bCs/>
              </w:rPr>
              <w:t>ŁAZIENKI (parter)</w:t>
            </w: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7"/>
              </w:numPr>
              <w:spacing w:after="0" w:line="240" w:lineRule="auto"/>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7"/>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7"/>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7"/>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4E31AD" w:rsidRDefault="00D03F24" w:rsidP="004C013F">
            <w:pPr>
              <w:spacing w:after="0" w:line="240" w:lineRule="auto"/>
              <w:ind w:left="360"/>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rPr>
                <w:b/>
                <w:bCs/>
              </w:rPr>
              <w:t>SALA WIELOFUNKCYJNA (piętro)</w:t>
            </w: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8"/>
              </w:numPr>
              <w:spacing w:after="0" w:line="240" w:lineRule="auto"/>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8"/>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Materac gimnastyczny rehabilitacyjny: materac składamy 3 -częściowy, Wymiary po rozłożeniu 6x80x195 cm, Twardy wykonany z pianki przeznaczonej do materacy sportowych.</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20</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8"/>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 xml:space="preserve">Steper (stopień): Steper z regulacją wysokości stepu: 2 poziomy ( 10 cm i 15cm) antypoślizgowa powierzchnia, powierzchnia stepu </w:t>
            </w:r>
            <w:r w:rsidR="000239CA">
              <w:t xml:space="preserve">maks </w:t>
            </w:r>
            <w:r w:rsidRPr="00A20C50">
              <w:t>64 cm x 25 cm.</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20</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8"/>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Stół do tenisa: .Wymiary stołu są zgodne z oficjalnymi przepisami Międzynarodowej Federacji Tenisa Stołowego (274cm, szerokość: 152,5cm, wysokość: 76cm )</w:t>
            </w:r>
            <w:r w:rsidR="000239CA">
              <w:t xml:space="preserve">. </w:t>
            </w:r>
            <w:r w:rsidRPr="00A20C50">
              <w:t xml:space="preserve">.Blat wzmocniony po całym obwodzie za pomocą stalowych profili .Grubość blatu zapewniająca odpowiednią sztywność i wytrzymałość. Składne nogi o profilu </w:t>
            </w:r>
            <w:r w:rsidR="002B2D67">
              <w:t xml:space="preserve">min. </w:t>
            </w:r>
            <w:r w:rsidRPr="00A20C50">
              <w:t>30x30 mm z możliwością wypoziomowania.</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1</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8"/>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 xml:space="preserve">Gra piłkarzyki: </w:t>
            </w:r>
            <w:r w:rsidRPr="00A20C50">
              <w:br/>
              <w:t>stól do piłkarzyków z materiałów MDF</w:t>
            </w:r>
            <w:r w:rsidRPr="00A20C50">
              <w:br/>
              <w:t>powierzchnia o podwyższonej odporności na ścieranie</w:t>
            </w:r>
            <w:r w:rsidRPr="00A20C50">
              <w:br/>
              <w:t>szerokie nogi dla maksymalnej stabilności</w:t>
            </w:r>
            <w:r w:rsidRPr="00A20C50">
              <w:br/>
              <w:t xml:space="preserve">22 graczy </w:t>
            </w:r>
            <w:r w:rsidRPr="00A20C50">
              <w:br/>
              <w:t>2 piłki do gry</w:t>
            </w:r>
            <w:r w:rsidRPr="00A20C50">
              <w:br/>
              <w:t>system wyrównania nierówności podłogi</w:t>
            </w:r>
            <w:r w:rsidRPr="00A20C50">
              <w:br/>
              <w:t xml:space="preserve">wymiary pola gry: </w:t>
            </w:r>
            <w:r w:rsidR="007D343B">
              <w:t>m</w:t>
            </w:r>
            <w:r w:rsidR="000239CA">
              <w:t>in</w:t>
            </w:r>
            <w:r w:rsidR="007D343B">
              <w:t>.</w:t>
            </w:r>
            <w:r w:rsidR="000239CA">
              <w:t xml:space="preserve"> 115</w:t>
            </w:r>
            <w:r w:rsidRPr="00A20C50">
              <w:t xml:space="preserve"> x 60 cm</w:t>
            </w:r>
            <w:r w:rsidRPr="00A20C50">
              <w:br/>
              <w:t>Grubość planszy</w:t>
            </w:r>
            <w:r w:rsidR="000239CA">
              <w:t xml:space="preserve"> min: 8</w:t>
            </w:r>
            <w:r w:rsidRPr="00A20C50">
              <w:t xml:space="preserve"> mm</w:t>
            </w:r>
            <w:r w:rsidRPr="00A20C50">
              <w:br/>
              <w:t xml:space="preserve">metalowe pręty prowadzące wydrążone, grubość: </w:t>
            </w:r>
            <w:r w:rsidR="000239CA">
              <w:t xml:space="preserve">min. </w:t>
            </w:r>
            <w:r w:rsidRPr="00A20C50">
              <w:t>12,</w:t>
            </w:r>
            <w:r w:rsidR="000239CA">
              <w:t>5</w:t>
            </w:r>
            <w:r w:rsidRPr="00A20C50">
              <w:t xml:space="preserve"> - mm</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1</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8"/>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t>Cymbergaj: Specyfikacja / wymiary</w:t>
            </w:r>
            <w:r w:rsidR="000239CA">
              <w:t xml:space="preserve"> minimalne:</w:t>
            </w:r>
            <w:r w:rsidR="000239CA">
              <w:br/>
              <w:t>długość 212</w:t>
            </w:r>
            <w:r w:rsidRPr="00A20C50">
              <w:t xml:space="preserve"> cm</w:t>
            </w:r>
            <w:r w:rsidR="000239CA">
              <w:br/>
              <w:t>szerokość 120 cm</w:t>
            </w:r>
            <w:r w:rsidR="000239CA">
              <w:br/>
              <w:t>wysokość 80</w:t>
            </w:r>
            <w:r w:rsidRPr="00A20C50">
              <w:t xml:space="preserve"> cm</w:t>
            </w:r>
            <w:r w:rsidRPr="00A20C50">
              <w:br/>
              <w:t>regulacja nogi: do 1,5 cm</w:t>
            </w:r>
            <w:r w:rsidRPr="00A20C50">
              <w:br/>
              <w:t>Dodatkowe informacje:</w:t>
            </w:r>
            <w:r w:rsidRPr="00A20C50">
              <w:br/>
            </w:r>
            <w:r w:rsidR="000239CA">
              <w:t>ilość dmuchaw 1</w:t>
            </w:r>
            <w:r w:rsidR="000239CA">
              <w:br/>
              <w:t>licznik</w:t>
            </w:r>
            <w:r w:rsidRPr="00A20C50">
              <w:t xml:space="preserve"> elektroniczny</w:t>
            </w:r>
            <w:r w:rsidRPr="00A20C50">
              <w:br/>
              <w:t>ilość krążków 6</w:t>
            </w:r>
            <w:r w:rsidRPr="00A20C50">
              <w:br/>
              <w:t>ilość odbijaków 6</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1</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8"/>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4E31AD" w:rsidRDefault="00D03F24" w:rsidP="004C013F">
            <w:pPr>
              <w:spacing w:after="0" w:line="240" w:lineRule="auto"/>
              <w:ind w:left="360"/>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rPr>
                <w:b/>
                <w:bCs/>
              </w:rPr>
              <w:t>SALA SPOTKAŃ (piętro)</w:t>
            </w: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9"/>
              </w:numPr>
              <w:spacing w:after="0" w:line="240" w:lineRule="auto"/>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9"/>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9"/>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4E31AD" w:rsidRDefault="00D03F24" w:rsidP="004C013F">
            <w:pPr>
              <w:spacing w:after="0" w:line="240" w:lineRule="auto"/>
              <w:ind w:left="360"/>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rPr>
                <w:b/>
                <w:bCs/>
              </w:rPr>
              <w:t>SALA KOMPUTEROWA (parter)</w:t>
            </w: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1A580E" w:rsidRPr="00A20C50" w:rsidRDefault="001A580E"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074FC1" w:rsidRPr="00A20C50" w:rsidRDefault="00074FC1"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074FC1" w:rsidRPr="00A20C50" w:rsidRDefault="00074FC1"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424CEE" w:rsidRPr="00A20C50" w:rsidRDefault="00424CEE"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0"/>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3649D2" w:rsidRDefault="00D03F24" w:rsidP="004C013F">
            <w:pPr>
              <w:spacing w:after="0" w:line="240" w:lineRule="auto"/>
              <w:ind w:left="360"/>
              <w:jc w:val="center"/>
              <w:rPr>
                <w:rFonts w:eastAsia="Times New Roman" w:cstheme="minorHAnsi"/>
                <w:color w:val="000000"/>
                <w:sz w:val="20"/>
                <w:szCs w:val="20"/>
                <w:lang w:eastAsia="pl-PL"/>
              </w:rPr>
            </w:pPr>
          </w:p>
        </w:tc>
        <w:tc>
          <w:tcPr>
            <w:tcW w:w="6946" w:type="dxa"/>
            <w:shd w:val="clear" w:color="auto" w:fill="auto"/>
            <w:vAlign w:val="center"/>
          </w:tcPr>
          <w:p w:rsidR="00D03F24" w:rsidRPr="00A20C50" w:rsidRDefault="00D03F24" w:rsidP="004C013F">
            <w:pPr>
              <w:spacing w:after="0"/>
            </w:pPr>
            <w:r w:rsidRPr="00A20C50">
              <w:rPr>
                <w:b/>
                <w:bCs/>
              </w:rPr>
              <w:t>WYPOŻYCZALNIA SPRZĘTU REHABILITACYJNEGO (piętro)</w:t>
            </w:r>
          </w:p>
        </w:tc>
        <w:tc>
          <w:tcPr>
            <w:tcW w:w="709" w:type="dxa"/>
            <w:shd w:val="clear" w:color="auto" w:fill="auto"/>
            <w:vAlign w:val="center"/>
          </w:tcPr>
          <w:p w:rsidR="00D03F24" w:rsidRPr="00A20C50" w:rsidRDefault="00D03F24" w:rsidP="004C013F">
            <w:pPr>
              <w:spacing w:after="0"/>
            </w:pPr>
          </w:p>
        </w:tc>
        <w:tc>
          <w:tcPr>
            <w:tcW w:w="844" w:type="dxa"/>
            <w:shd w:val="clear" w:color="auto" w:fill="auto"/>
            <w:vAlign w:val="center"/>
          </w:tcPr>
          <w:p w:rsidR="00D03F24" w:rsidRPr="00A20C50" w:rsidRDefault="00D03F24" w:rsidP="004C013F">
            <w:pPr>
              <w:spacing w:after="0"/>
            </w:pP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1"/>
              </w:numPr>
              <w:spacing w:after="0" w:line="240" w:lineRule="auto"/>
              <w:jc w:val="center"/>
              <w:rPr>
                <w:rFonts w:eastAsia="Times New Roman" w:cstheme="minorHAnsi"/>
                <w:color w:val="000000"/>
                <w:sz w:val="20"/>
                <w:szCs w:val="20"/>
                <w:lang w:eastAsia="pl-PL"/>
              </w:rPr>
            </w:pPr>
          </w:p>
        </w:tc>
        <w:tc>
          <w:tcPr>
            <w:tcW w:w="6946" w:type="dxa"/>
            <w:shd w:val="clear" w:color="auto" w:fill="auto"/>
            <w:vAlign w:val="center"/>
          </w:tcPr>
          <w:p w:rsidR="00D03F24" w:rsidRDefault="00D03F24" w:rsidP="004C013F">
            <w:pPr>
              <w:spacing w:after="0"/>
            </w:pPr>
            <w:r w:rsidRPr="00A20C50">
              <w:t>Łóżko rehabilitacyjne</w:t>
            </w:r>
          </w:p>
          <w:p w:rsidR="00182450" w:rsidRPr="00A20C50" w:rsidRDefault="00182450" w:rsidP="004C013F">
            <w:pPr>
              <w:spacing w:after="0"/>
            </w:pPr>
            <w:r>
              <w:t>Łóżko r</w:t>
            </w:r>
            <w:r w:rsidRPr="00182450">
              <w:t>ehabilitacyjne z elektryczną regulacją w drewnianej obudowie</w:t>
            </w:r>
            <w:r>
              <w:t>.</w:t>
            </w:r>
            <w:r w:rsidRPr="00182450">
              <w:t xml:space="preserve"> </w:t>
            </w:r>
            <w:r>
              <w:t>E</w:t>
            </w:r>
            <w:r w:rsidRPr="00182450">
              <w:t>lektryczn</w:t>
            </w:r>
            <w:r>
              <w:t>a</w:t>
            </w:r>
            <w:r w:rsidRPr="00182450">
              <w:t xml:space="preserve"> regulacj</w:t>
            </w:r>
            <w:r>
              <w:t>a</w:t>
            </w:r>
            <w:r w:rsidRPr="00182450">
              <w:t xml:space="preserve"> wysokości leża oraz kąta oparcia pleców i nóg. Wyposażenie standardowe </w:t>
            </w:r>
            <w:r>
              <w:t>musi obejmować</w:t>
            </w:r>
            <w:r w:rsidRPr="00182450">
              <w:t xml:space="preserve"> uchwyt do podnoszenia się, barierki boczne i materac szpitalny w pokrowcu zmywalnym. </w:t>
            </w:r>
            <w:r>
              <w:t>Minimalne wymiary leża 90 cm x 200 cm</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1"/>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Default="00D03F24" w:rsidP="004C013F">
            <w:pPr>
              <w:spacing w:after="0"/>
            </w:pPr>
            <w:r w:rsidRPr="00A20C50">
              <w:t>Materac przeciwodleżynowy</w:t>
            </w:r>
          </w:p>
          <w:p w:rsidR="00182450" w:rsidRPr="00A20C50" w:rsidRDefault="00182450" w:rsidP="004C013F">
            <w:pPr>
              <w:spacing w:after="0"/>
            </w:pPr>
            <w:r w:rsidRPr="00182450">
              <w:t>Materac przeciwodleżynowy</w:t>
            </w:r>
            <w:r>
              <w:t xml:space="preserve"> zmiennociśnieniowy. Wykonany z materiałów wodoszczelnych oraz </w:t>
            </w:r>
            <w:r w:rsidR="00FD1711">
              <w:t>paroprzepuszczalnych. Materac z pompą membranową i możliwością regulacji ciśnienia.</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4</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1"/>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Default="00D03F24" w:rsidP="004C013F">
            <w:pPr>
              <w:spacing w:after="0"/>
            </w:pPr>
            <w:r w:rsidRPr="00A20C50">
              <w:t>Kule łokciowe</w:t>
            </w:r>
          </w:p>
          <w:p w:rsidR="003F4847" w:rsidRPr="00A20C50" w:rsidRDefault="003F4847" w:rsidP="004C013F">
            <w:pPr>
              <w:spacing w:after="0"/>
            </w:pPr>
            <w:r>
              <w:t xml:space="preserve">Wykonane </w:t>
            </w:r>
            <w:r w:rsidRPr="003F4847">
              <w:t>z rurek aluminiowych, uchwytu, obejmy z tworzywa oraz nasadki gumowej (antypoślizgowej)</w:t>
            </w:r>
            <w:r>
              <w:t>. Muszą posiadać p</w:t>
            </w:r>
            <w:r w:rsidRPr="003F4847">
              <w:t>odwójn</w:t>
            </w:r>
            <w:r>
              <w:t>ą</w:t>
            </w:r>
            <w:r w:rsidRPr="003F4847">
              <w:t xml:space="preserve"> regulacj</w:t>
            </w:r>
            <w:r>
              <w:t>ę</w:t>
            </w:r>
            <w:r w:rsidRPr="003F4847">
              <w:t xml:space="preserve"> wysokości, półzamknięt</w:t>
            </w:r>
            <w:r>
              <w:t>ą</w:t>
            </w:r>
            <w:r w:rsidRPr="003F4847">
              <w:t xml:space="preserve"> uchyln</w:t>
            </w:r>
            <w:r>
              <w:t>ą</w:t>
            </w:r>
            <w:r w:rsidRPr="003F4847">
              <w:t xml:space="preserve"> obejm</w:t>
            </w:r>
            <w:r>
              <w:t>ę</w:t>
            </w:r>
            <w:r w:rsidRPr="003F4847">
              <w:t xml:space="preserve"> zapobiega</w:t>
            </w:r>
            <w:r>
              <w:t>jącą</w:t>
            </w:r>
            <w:r w:rsidRPr="003F4847">
              <w:t xml:space="preserve"> upuszczeniu kuli</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4</w:t>
            </w:r>
          </w:p>
        </w:tc>
      </w:tr>
      <w:tr w:rsidR="00D03F24" w:rsidRPr="00D21D4C" w:rsidTr="004C013F">
        <w:trPr>
          <w:cantSplit/>
          <w:trHeight w:val="4675"/>
          <w:jc w:val="center"/>
        </w:trPr>
        <w:tc>
          <w:tcPr>
            <w:tcW w:w="585" w:type="dxa"/>
            <w:shd w:val="clear" w:color="auto" w:fill="auto"/>
          </w:tcPr>
          <w:p w:rsidR="00D03F24" w:rsidRPr="00D21D4C" w:rsidRDefault="00D03F24" w:rsidP="004C013F">
            <w:pPr>
              <w:pStyle w:val="Akapitzlist"/>
              <w:numPr>
                <w:ilvl w:val="0"/>
                <w:numId w:val="11"/>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Default="00D03F24" w:rsidP="004C013F">
            <w:pPr>
              <w:spacing w:after="0"/>
            </w:pPr>
            <w:r w:rsidRPr="00A20C50">
              <w:t>Wózek inwalidzki</w:t>
            </w:r>
          </w:p>
          <w:p w:rsidR="003F4847" w:rsidRDefault="003F4847" w:rsidP="004C013F">
            <w:pPr>
              <w:spacing w:after="0"/>
            </w:pPr>
            <w:r>
              <w:t>• wózek typu recliner z możliwością odchylania oparcia od pozycji siedzącej do leżącej</w:t>
            </w:r>
          </w:p>
          <w:p w:rsidR="003F4847" w:rsidRDefault="003F4847" w:rsidP="004C013F">
            <w:pPr>
              <w:spacing w:after="0"/>
            </w:pPr>
            <w:r>
              <w:t xml:space="preserve">• rama aluminiowa o konstrukcji krzyżowej </w:t>
            </w:r>
          </w:p>
          <w:p w:rsidR="003F4847" w:rsidRDefault="003F4847" w:rsidP="004C013F">
            <w:pPr>
              <w:spacing w:after="0"/>
            </w:pPr>
            <w:r>
              <w:t>• siedzisko wykonane z nylonu, wyposażone w miękką, grubą poduszkę</w:t>
            </w:r>
          </w:p>
          <w:p w:rsidR="003F4847" w:rsidRDefault="003F4847" w:rsidP="004C013F">
            <w:pPr>
              <w:spacing w:after="0"/>
            </w:pPr>
            <w:r>
              <w:t>• zabezpieczający pas biodrowy</w:t>
            </w:r>
          </w:p>
          <w:p w:rsidR="003F4847" w:rsidRDefault="003F4847" w:rsidP="004C013F">
            <w:pPr>
              <w:spacing w:after="0"/>
            </w:pPr>
            <w:r>
              <w:t>• demontowalne podnóżki z wyściełanym podparciem łydek, uchylne z regulacją kąta nachylenia</w:t>
            </w:r>
          </w:p>
          <w:p w:rsidR="003F4847" w:rsidRDefault="003F4847" w:rsidP="004C013F">
            <w:pPr>
              <w:spacing w:after="0"/>
            </w:pPr>
            <w:r>
              <w:t>• demontowalne podłokietniki</w:t>
            </w:r>
          </w:p>
          <w:p w:rsidR="003F4847" w:rsidRDefault="003F4847" w:rsidP="004C013F">
            <w:pPr>
              <w:spacing w:after="0"/>
            </w:pPr>
            <w:r>
              <w:t>• demontowalna górna część wózka wraz z zagłówkiem</w:t>
            </w:r>
          </w:p>
          <w:p w:rsidR="003F4847" w:rsidRDefault="003F4847" w:rsidP="004C013F">
            <w:pPr>
              <w:spacing w:after="0"/>
            </w:pPr>
            <w:r>
              <w:t>• tylne kółka antywywrotne</w:t>
            </w:r>
          </w:p>
          <w:p w:rsidR="003F4847" w:rsidRDefault="003F4847" w:rsidP="004C013F">
            <w:pPr>
              <w:spacing w:after="0"/>
            </w:pPr>
            <w:r>
              <w:t>• koła przednie pełne, rozmiar 200x45</w:t>
            </w:r>
          </w:p>
          <w:p w:rsidR="003F4847" w:rsidRDefault="003F4847" w:rsidP="004C013F">
            <w:pPr>
              <w:spacing w:after="0"/>
            </w:pPr>
            <w:r>
              <w:t>• tylne koła pompowane wyposażone w system szybkiego demontażu, rozmiar 24’’</w:t>
            </w:r>
          </w:p>
          <w:p w:rsidR="003F4847" w:rsidRPr="00A20C50" w:rsidRDefault="003F4847" w:rsidP="004C013F">
            <w:pPr>
              <w:spacing w:after="0"/>
            </w:pPr>
            <w:r>
              <w:t>Minimalna szerokość siedziska 45 cm</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2</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1"/>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Default="00D03F24" w:rsidP="004C013F">
            <w:pPr>
              <w:spacing w:after="0"/>
            </w:pPr>
            <w:r w:rsidRPr="00A20C50">
              <w:t>Chodzik rehabilitacyjny (balkonik)</w:t>
            </w:r>
          </w:p>
          <w:p w:rsidR="0065454A" w:rsidRPr="00A20C50" w:rsidRDefault="0065454A" w:rsidP="004C013F">
            <w:pPr>
              <w:spacing w:after="0"/>
            </w:pPr>
            <w:r w:rsidRPr="0065454A">
              <w:t>Balkonik rehabilitacyjny czterokołow</w:t>
            </w:r>
            <w:r>
              <w:t>y</w:t>
            </w:r>
            <w:r w:rsidRPr="0065454A">
              <w:t xml:space="preserve"> z koszyczkiem oraz ławeczką</w:t>
            </w:r>
            <w:r>
              <w:t>. H</w:t>
            </w:r>
            <w:r w:rsidRPr="0065454A">
              <w:t>amulce z możliwością blokady</w:t>
            </w:r>
            <w:r>
              <w:t>. Szerokość siedziska min. 35 cm. Maksymalne obciążenie min. 120 kg</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4</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1"/>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Default="00D03F24" w:rsidP="004C013F">
            <w:pPr>
              <w:spacing w:after="0"/>
            </w:pPr>
            <w:r w:rsidRPr="00A20C50">
              <w:t>Krzesło toaletowe</w:t>
            </w:r>
          </w:p>
          <w:p w:rsidR="0065454A" w:rsidRPr="00A20C50" w:rsidRDefault="0065454A" w:rsidP="004C013F">
            <w:pPr>
              <w:spacing w:after="0"/>
            </w:pPr>
            <w:r w:rsidRPr="0065454A">
              <w:t xml:space="preserve">Krzesło </w:t>
            </w:r>
            <w:r w:rsidR="00C762E1" w:rsidRPr="0065454A">
              <w:t>pełni</w:t>
            </w:r>
            <w:r w:rsidR="00C762E1">
              <w:t>ące</w:t>
            </w:r>
            <w:r w:rsidRPr="0065454A">
              <w:t xml:space="preserve"> funkcję transportowo-toaletową</w:t>
            </w:r>
            <w:r>
              <w:t>,</w:t>
            </w:r>
            <w:r w:rsidRPr="0065454A">
              <w:t xml:space="preserve"> wyposaż</w:t>
            </w:r>
            <w:r>
              <w:t>one</w:t>
            </w:r>
            <w:r w:rsidRPr="0065454A">
              <w:t xml:space="preserve"> w pojemnik sanitarny pod siedziskiem i cztery obrotowe koła</w:t>
            </w:r>
            <w:r>
              <w:t xml:space="preserve"> z</w:t>
            </w:r>
            <w:r w:rsidRPr="0065454A">
              <w:t xml:space="preserve"> moż</w:t>
            </w:r>
            <w:r>
              <w:t>liwością</w:t>
            </w:r>
            <w:r w:rsidRPr="0065454A">
              <w:t xml:space="preserve"> </w:t>
            </w:r>
            <w:r>
              <w:t xml:space="preserve">najazdu </w:t>
            </w:r>
            <w:r w:rsidRPr="0065454A">
              <w:t>na sedes</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4</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1"/>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Default="00D03F24" w:rsidP="004C013F">
            <w:pPr>
              <w:spacing w:after="0"/>
            </w:pPr>
            <w:r w:rsidRPr="00A20C50">
              <w:t>Stabilizator</w:t>
            </w:r>
          </w:p>
          <w:p w:rsidR="0065454A" w:rsidRPr="00A20C50" w:rsidRDefault="00C762E1" w:rsidP="004C013F">
            <w:pPr>
              <w:spacing w:after="0"/>
            </w:pPr>
            <w:r>
              <w:t xml:space="preserve">Orteza stawu kolanowego z zegarami umożliwiająca regulację kąta zgięcia i wyprostu. </w:t>
            </w:r>
            <w:r w:rsidR="0036154C">
              <w:t xml:space="preserve">Zapinana na taśmy. </w:t>
            </w:r>
            <w:r>
              <w:t>Zawiasy z aluminium</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4</w:t>
            </w:r>
          </w:p>
        </w:tc>
      </w:tr>
      <w:tr w:rsidR="00D03F24" w:rsidRPr="00D21D4C" w:rsidTr="0021224C">
        <w:trPr>
          <w:cantSplit/>
          <w:jc w:val="center"/>
        </w:trPr>
        <w:tc>
          <w:tcPr>
            <w:tcW w:w="585" w:type="dxa"/>
            <w:shd w:val="clear" w:color="auto" w:fill="auto"/>
          </w:tcPr>
          <w:p w:rsidR="00D03F24" w:rsidRPr="00D21D4C" w:rsidRDefault="00D03F24" w:rsidP="004C013F">
            <w:pPr>
              <w:pStyle w:val="Akapitzlist"/>
              <w:numPr>
                <w:ilvl w:val="0"/>
                <w:numId w:val="11"/>
              </w:numPr>
              <w:spacing w:after="0" w:line="240" w:lineRule="auto"/>
              <w:ind w:left="359" w:hanging="426"/>
              <w:jc w:val="center"/>
              <w:rPr>
                <w:rFonts w:eastAsia="Times New Roman" w:cstheme="minorHAnsi"/>
                <w:color w:val="000000"/>
                <w:sz w:val="20"/>
                <w:szCs w:val="20"/>
                <w:lang w:eastAsia="pl-PL"/>
              </w:rPr>
            </w:pPr>
          </w:p>
        </w:tc>
        <w:tc>
          <w:tcPr>
            <w:tcW w:w="6946" w:type="dxa"/>
            <w:shd w:val="clear" w:color="auto" w:fill="auto"/>
            <w:vAlign w:val="center"/>
          </w:tcPr>
          <w:p w:rsidR="00D03F24" w:rsidRDefault="00D03F24" w:rsidP="004C013F">
            <w:pPr>
              <w:spacing w:after="0"/>
            </w:pPr>
            <w:r w:rsidRPr="00A20C50">
              <w:t>Stabilizator (opaska)</w:t>
            </w:r>
          </w:p>
          <w:p w:rsidR="00C762E1" w:rsidRPr="00A20C50" w:rsidRDefault="00C762E1" w:rsidP="004C013F">
            <w:pPr>
              <w:spacing w:after="0"/>
            </w:pPr>
            <w:r>
              <w:t>Orteza stopowo goleniowa</w:t>
            </w:r>
            <w:r w:rsidR="00553E34">
              <w:t xml:space="preserve">. </w:t>
            </w:r>
            <w:r w:rsidR="0036154C">
              <w:t>Wyposażona w system pasów do regulacji siły stabilizacji. Antypoślizgowa podeszwa. W ramach pozycji Zamawiający oczekuje dostawy 2x rozmiar M i 2 x rozmiar L</w:t>
            </w:r>
          </w:p>
        </w:tc>
        <w:tc>
          <w:tcPr>
            <w:tcW w:w="709" w:type="dxa"/>
            <w:shd w:val="clear" w:color="auto" w:fill="auto"/>
            <w:vAlign w:val="center"/>
          </w:tcPr>
          <w:p w:rsidR="00D03F24" w:rsidRPr="00A20C50" w:rsidRDefault="00D03F24" w:rsidP="004C013F">
            <w:pPr>
              <w:spacing w:after="0"/>
            </w:pPr>
            <w:r w:rsidRPr="00A20C50">
              <w:t>szt</w:t>
            </w:r>
          </w:p>
        </w:tc>
        <w:tc>
          <w:tcPr>
            <w:tcW w:w="844" w:type="dxa"/>
            <w:shd w:val="clear" w:color="auto" w:fill="auto"/>
            <w:vAlign w:val="center"/>
          </w:tcPr>
          <w:p w:rsidR="00D03F24" w:rsidRPr="00A20C50" w:rsidRDefault="00D03F24" w:rsidP="004C013F">
            <w:pPr>
              <w:spacing w:after="0"/>
            </w:pPr>
            <w:r w:rsidRPr="00A20C50">
              <w:t>4</w:t>
            </w:r>
          </w:p>
        </w:tc>
      </w:tr>
    </w:tbl>
    <w:p w:rsidR="00F75383" w:rsidRDefault="0021224C" w:rsidP="0021224C">
      <w:pPr>
        <w:tabs>
          <w:tab w:val="left" w:pos="9456"/>
        </w:tabs>
      </w:pPr>
      <w:r>
        <w:tab/>
      </w:r>
    </w:p>
    <w:sectPr w:rsidR="00F75383" w:rsidSect="00682813">
      <w:headerReference w:type="even" r:id="rId8"/>
      <w:headerReference w:type="default" r:id="rId9"/>
      <w:footerReference w:type="default" r:id="rId10"/>
      <w:pgSz w:w="11906" w:h="16838"/>
      <w:pgMar w:top="720" w:right="720" w:bottom="720" w:left="72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534" w:rsidRDefault="00A57534" w:rsidP="00682813">
      <w:pPr>
        <w:spacing w:after="0" w:line="240" w:lineRule="auto"/>
      </w:pPr>
      <w:r>
        <w:separator/>
      </w:r>
    </w:p>
  </w:endnote>
  <w:endnote w:type="continuationSeparator" w:id="1">
    <w:p w:rsidR="00A57534" w:rsidRDefault="00A57534" w:rsidP="00682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DD" w:rsidRDefault="000502DD">
    <w:pPr>
      <w:pStyle w:val="Stopka"/>
    </w:pPr>
    <w:r>
      <w:rPr>
        <w:rFonts w:ascii="Cambria" w:hAnsi="Cambria"/>
      </w:rPr>
      <w:tab/>
    </w:r>
    <w:r w:rsidRPr="00534120">
      <w:rPr>
        <w:rFonts w:ascii="Cambria" w:hAnsi="Cambria"/>
      </w:rPr>
      <w:t xml:space="preserve">Strona </w:t>
    </w:r>
    <w:r w:rsidR="009B1819" w:rsidRPr="009B1819">
      <w:rPr>
        <w:rFonts w:ascii="Calibri" w:hAnsi="Calibri"/>
      </w:rPr>
      <w:fldChar w:fldCharType="begin"/>
    </w:r>
    <w:r w:rsidRPr="00534120">
      <w:rPr>
        <w:rFonts w:ascii="Calibri" w:hAnsi="Calibri"/>
      </w:rPr>
      <w:instrText>PAGE   \* MERGEFORMAT</w:instrText>
    </w:r>
    <w:r w:rsidR="009B1819" w:rsidRPr="009B1819">
      <w:rPr>
        <w:rFonts w:ascii="Calibri" w:hAnsi="Calibri"/>
      </w:rPr>
      <w:fldChar w:fldCharType="separate"/>
    </w:r>
    <w:r w:rsidR="004C013F" w:rsidRPr="004C013F">
      <w:rPr>
        <w:rFonts w:ascii="Cambria" w:eastAsia="Times New Roman" w:hAnsi="Cambria"/>
        <w:noProof/>
      </w:rPr>
      <w:t>1</w:t>
    </w:r>
    <w:r w:rsidR="009B1819" w:rsidRPr="00534120">
      <w:rPr>
        <w:rFonts w:ascii="Cambria" w:hAnsi="Cambr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534" w:rsidRDefault="00A57534" w:rsidP="00682813">
      <w:pPr>
        <w:spacing w:after="0" w:line="240" w:lineRule="auto"/>
      </w:pPr>
      <w:r>
        <w:separator/>
      </w:r>
    </w:p>
  </w:footnote>
  <w:footnote w:type="continuationSeparator" w:id="1">
    <w:p w:rsidR="00A57534" w:rsidRDefault="00A57534" w:rsidP="006828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DD" w:rsidRDefault="004C013F">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62.55pt">
          <v:imagedata r:id="rId1" o:title="efs czarno białe"/>
        </v:shape>
      </w:pict>
    </w:r>
    <w:r>
      <w:rPr>
        <w:noProof/>
        <w:lang w:eastAsia="pl-PL"/>
      </w:rPr>
      <w:pict>
        <v:shape id="_x0000_i1026" type="#_x0000_t75" style="width:384pt;height:62.55pt">
          <v:imagedata r:id="rId1" o:title="efs czarno białe"/>
        </v:shape>
      </w:pict>
    </w:r>
    <w:r>
      <w:pict>
        <v:shape id="_x0000_i1027" type="#_x0000_t75" style="width:384pt;height:62.55pt">
          <v:imagedata r:id="rId1" o:title="efs czarno biał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DD" w:rsidRPr="00B6647F" w:rsidRDefault="000502DD" w:rsidP="000F035F">
    <w:pPr>
      <w:pStyle w:val="Nagwek"/>
      <w:jc w:val="center"/>
      <w:rPr>
        <w:rFonts w:ascii="Calibri" w:hAnsi="Calibr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387"/>
    <w:multiLevelType w:val="hybridMultilevel"/>
    <w:tmpl w:val="8AB81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6646E3"/>
    <w:multiLevelType w:val="hybridMultilevel"/>
    <w:tmpl w:val="ED52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764E19"/>
    <w:multiLevelType w:val="hybridMultilevel"/>
    <w:tmpl w:val="ED52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8A15E6"/>
    <w:multiLevelType w:val="hybridMultilevel"/>
    <w:tmpl w:val="ED52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575CD2"/>
    <w:multiLevelType w:val="hybridMultilevel"/>
    <w:tmpl w:val="ED52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8BE5F54"/>
    <w:multiLevelType w:val="hybridMultilevel"/>
    <w:tmpl w:val="C2060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A57A69"/>
    <w:multiLevelType w:val="hybridMultilevel"/>
    <w:tmpl w:val="ED52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05727D6"/>
    <w:multiLevelType w:val="hybridMultilevel"/>
    <w:tmpl w:val="ED52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0A85F21"/>
    <w:multiLevelType w:val="hybridMultilevel"/>
    <w:tmpl w:val="ED52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272628"/>
    <w:multiLevelType w:val="hybridMultilevel"/>
    <w:tmpl w:val="ED52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DC6718A"/>
    <w:multiLevelType w:val="hybridMultilevel"/>
    <w:tmpl w:val="ED52F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7"/>
  </w:num>
  <w:num w:numId="6">
    <w:abstractNumId w:val="1"/>
  </w:num>
  <w:num w:numId="7">
    <w:abstractNumId w:val="4"/>
  </w:num>
  <w:num w:numId="8">
    <w:abstractNumId w:val="8"/>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F26597"/>
    <w:rsid w:val="000239CA"/>
    <w:rsid w:val="000478D6"/>
    <w:rsid w:val="000502DD"/>
    <w:rsid w:val="00072D2C"/>
    <w:rsid w:val="00074FC1"/>
    <w:rsid w:val="000C1117"/>
    <w:rsid w:val="000F035F"/>
    <w:rsid w:val="00143753"/>
    <w:rsid w:val="00182450"/>
    <w:rsid w:val="001A0B85"/>
    <w:rsid w:val="001A580E"/>
    <w:rsid w:val="001B1AA5"/>
    <w:rsid w:val="0021224C"/>
    <w:rsid w:val="002164DF"/>
    <w:rsid w:val="00251EDD"/>
    <w:rsid w:val="002564C0"/>
    <w:rsid w:val="00275EAC"/>
    <w:rsid w:val="002902A4"/>
    <w:rsid w:val="002B2D67"/>
    <w:rsid w:val="002C1C9C"/>
    <w:rsid w:val="002D752A"/>
    <w:rsid w:val="00314467"/>
    <w:rsid w:val="003559CE"/>
    <w:rsid w:val="0036154C"/>
    <w:rsid w:val="003649D2"/>
    <w:rsid w:val="003B697E"/>
    <w:rsid w:val="003B797C"/>
    <w:rsid w:val="003B7F44"/>
    <w:rsid w:val="003F4847"/>
    <w:rsid w:val="00424CEE"/>
    <w:rsid w:val="00466D0D"/>
    <w:rsid w:val="00494171"/>
    <w:rsid w:val="004A3FCB"/>
    <w:rsid w:val="004C013F"/>
    <w:rsid w:val="004C1D90"/>
    <w:rsid w:val="004E31AD"/>
    <w:rsid w:val="004E3D6D"/>
    <w:rsid w:val="00507061"/>
    <w:rsid w:val="00553E34"/>
    <w:rsid w:val="0055408B"/>
    <w:rsid w:val="00583C57"/>
    <w:rsid w:val="005A2DA9"/>
    <w:rsid w:val="005A39E5"/>
    <w:rsid w:val="00635E8B"/>
    <w:rsid w:val="00652CEE"/>
    <w:rsid w:val="0065454A"/>
    <w:rsid w:val="00657D5E"/>
    <w:rsid w:val="00674BDE"/>
    <w:rsid w:val="00682813"/>
    <w:rsid w:val="0073167C"/>
    <w:rsid w:val="0074191B"/>
    <w:rsid w:val="007504BE"/>
    <w:rsid w:val="00760B39"/>
    <w:rsid w:val="007764BD"/>
    <w:rsid w:val="007828D7"/>
    <w:rsid w:val="00785583"/>
    <w:rsid w:val="007D343B"/>
    <w:rsid w:val="0089396B"/>
    <w:rsid w:val="008B202B"/>
    <w:rsid w:val="008B20F3"/>
    <w:rsid w:val="008C7936"/>
    <w:rsid w:val="008F59DF"/>
    <w:rsid w:val="00905849"/>
    <w:rsid w:val="0091193C"/>
    <w:rsid w:val="00983F54"/>
    <w:rsid w:val="009B1819"/>
    <w:rsid w:val="00A57534"/>
    <w:rsid w:val="00A73609"/>
    <w:rsid w:val="00A85930"/>
    <w:rsid w:val="00AF291F"/>
    <w:rsid w:val="00B01221"/>
    <w:rsid w:val="00B57D53"/>
    <w:rsid w:val="00BB47AB"/>
    <w:rsid w:val="00C1155B"/>
    <w:rsid w:val="00C5579F"/>
    <w:rsid w:val="00C6429E"/>
    <w:rsid w:val="00C73D9C"/>
    <w:rsid w:val="00C762E1"/>
    <w:rsid w:val="00C8184D"/>
    <w:rsid w:val="00CC5202"/>
    <w:rsid w:val="00CE1183"/>
    <w:rsid w:val="00CE4027"/>
    <w:rsid w:val="00D03F24"/>
    <w:rsid w:val="00D21D4C"/>
    <w:rsid w:val="00D56096"/>
    <w:rsid w:val="00D574D7"/>
    <w:rsid w:val="00DC6FB8"/>
    <w:rsid w:val="00E04994"/>
    <w:rsid w:val="00E65DD4"/>
    <w:rsid w:val="00EB286C"/>
    <w:rsid w:val="00EB3670"/>
    <w:rsid w:val="00ED43C7"/>
    <w:rsid w:val="00EE2981"/>
    <w:rsid w:val="00F0648F"/>
    <w:rsid w:val="00F065D5"/>
    <w:rsid w:val="00F26597"/>
    <w:rsid w:val="00F41310"/>
    <w:rsid w:val="00F44E10"/>
    <w:rsid w:val="00F63494"/>
    <w:rsid w:val="00F75383"/>
    <w:rsid w:val="00F814CF"/>
    <w:rsid w:val="00F86504"/>
    <w:rsid w:val="00F946F5"/>
    <w:rsid w:val="00FC5134"/>
    <w:rsid w:val="00FD1711"/>
    <w:rsid w:val="00FD222B"/>
    <w:rsid w:val="00FD2BFB"/>
    <w:rsid w:val="00FF75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F4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26597"/>
    <w:rPr>
      <w:color w:val="0000FF"/>
      <w:u w:val="single"/>
    </w:rPr>
  </w:style>
  <w:style w:type="character" w:styleId="UyteHipercze">
    <w:name w:val="FollowedHyperlink"/>
    <w:basedOn w:val="Domylnaczcionkaakapitu"/>
    <w:uiPriority w:val="99"/>
    <w:semiHidden/>
    <w:unhideWhenUsed/>
    <w:rsid w:val="00F26597"/>
    <w:rPr>
      <w:color w:val="800080"/>
      <w:u w:val="single"/>
    </w:rPr>
  </w:style>
  <w:style w:type="paragraph" w:customStyle="1" w:styleId="font5">
    <w:name w:val="font5"/>
    <w:basedOn w:val="Normalny"/>
    <w:rsid w:val="00F26597"/>
    <w:pPr>
      <w:spacing w:before="100" w:beforeAutospacing="1" w:after="100" w:afterAutospacing="1" w:line="240" w:lineRule="auto"/>
    </w:pPr>
    <w:rPr>
      <w:rFonts w:ascii="Calibri" w:eastAsia="Times New Roman" w:hAnsi="Calibri" w:cs="Times New Roman"/>
      <w:color w:val="000000"/>
      <w:sz w:val="20"/>
      <w:szCs w:val="20"/>
      <w:lang w:eastAsia="pl-PL"/>
    </w:rPr>
  </w:style>
  <w:style w:type="paragraph" w:customStyle="1" w:styleId="font6">
    <w:name w:val="font6"/>
    <w:basedOn w:val="Normalny"/>
    <w:rsid w:val="00F26597"/>
    <w:pPr>
      <w:spacing w:before="100" w:beforeAutospacing="1" w:after="100" w:afterAutospacing="1" w:line="240" w:lineRule="auto"/>
    </w:pPr>
    <w:rPr>
      <w:rFonts w:ascii="Calibri" w:eastAsia="Times New Roman" w:hAnsi="Calibri" w:cs="Times New Roman"/>
      <w:b/>
      <w:bCs/>
      <w:color w:val="000000"/>
      <w:sz w:val="20"/>
      <w:szCs w:val="20"/>
      <w:lang w:eastAsia="pl-PL"/>
    </w:rPr>
  </w:style>
  <w:style w:type="paragraph" w:customStyle="1" w:styleId="font7">
    <w:name w:val="font7"/>
    <w:basedOn w:val="Normalny"/>
    <w:rsid w:val="00F26597"/>
    <w:pPr>
      <w:spacing w:before="100" w:beforeAutospacing="1" w:after="100" w:afterAutospacing="1" w:line="240" w:lineRule="auto"/>
    </w:pPr>
    <w:rPr>
      <w:rFonts w:ascii="Calibri" w:eastAsia="Times New Roman" w:hAnsi="Calibri" w:cs="Times New Roman"/>
      <w:color w:val="000000"/>
      <w:sz w:val="20"/>
      <w:szCs w:val="20"/>
      <w:lang w:eastAsia="pl-PL"/>
    </w:rPr>
  </w:style>
  <w:style w:type="paragraph" w:customStyle="1" w:styleId="font8">
    <w:name w:val="font8"/>
    <w:basedOn w:val="Normalny"/>
    <w:rsid w:val="00F26597"/>
    <w:pPr>
      <w:spacing w:before="100" w:beforeAutospacing="1" w:after="100" w:afterAutospacing="1" w:line="240" w:lineRule="auto"/>
    </w:pPr>
    <w:rPr>
      <w:rFonts w:ascii="Calibri" w:eastAsia="Times New Roman" w:hAnsi="Calibri" w:cs="Times New Roman"/>
      <w:b/>
      <w:bCs/>
      <w:color w:val="000000"/>
      <w:sz w:val="20"/>
      <w:szCs w:val="20"/>
      <w:u w:val="single"/>
      <w:lang w:eastAsia="pl-PL"/>
    </w:rPr>
  </w:style>
  <w:style w:type="paragraph" w:customStyle="1" w:styleId="font9">
    <w:name w:val="font9"/>
    <w:basedOn w:val="Normalny"/>
    <w:rsid w:val="00F26597"/>
    <w:pPr>
      <w:spacing w:before="100" w:beforeAutospacing="1" w:after="100" w:afterAutospacing="1" w:line="240" w:lineRule="auto"/>
    </w:pPr>
    <w:rPr>
      <w:rFonts w:ascii="Calibri" w:eastAsia="Times New Roman" w:hAnsi="Calibri" w:cs="Times New Roman"/>
      <w:color w:val="000000"/>
      <w:sz w:val="20"/>
      <w:szCs w:val="20"/>
      <w:u w:val="single"/>
      <w:lang w:eastAsia="pl-PL"/>
    </w:rPr>
  </w:style>
  <w:style w:type="paragraph" w:customStyle="1" w:styleId="font10">
    <w:name w:val="font10"/>
    <w:basedOn w:val="Normalny"/>
    <w:rsid w:val="00F26597"/>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font11">
    <w:name w:val="font11"/>
    <w:basedOn w:val="Normalny"/>
    <w:rsid w:val="00F26597"/>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5">
    <w:name w:val="xl65"/>
    <w:basedOn w:val="Normalny"/>
    <w:rsid w:val="00F26597"/>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67">
    <w:name w:val="xl67"/>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68">
    <w:name w:val="xl68"/>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69">
    <w:name w:val="xl69"/>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0">
    <w:name w:val="xl70"/>
    <w:basedOn w:val="Normalny"/>
    <w:rsid w:val="00F26597"/>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1">
    <w:name w:val="xl71"/>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2">
    <w:name w:val="xl72"/>
    <w:basedOn w:val="Normalny"/>
    <w:rsid w:val="00F26597"/>
    <w:pP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3">
    <w:name w:val="xl73"/>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4">
    <w:name w:val="xl74"/>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5">
    <w:name w:val="xl75"/>
    <w:basedOn w:val="Normalny"/>
    <w:rsid w:val="00F26597"/>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pl-PL"/>
    </w:rPr>
  </w:style>
  <w:style w:type="paragraph" w:customStyle="1" w:styleId="xl77">
    <w:name w:val="xl77"/>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78">
    <w:name w:val="xl78"/>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u w:val="single"/>
      <w:lang w:eastAsia="pl-PL"/>
    </w:rPr>
  </w:style>
  <w:style w:type="paragraph" w:customStyle="1" w:styleId="xl79">
    <w:name w:val="xl79"/>
    <w:basedOn w:val="Normalny"/>
    <w:rsid w:val="00F2659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80">
    <w:name w:val="xl80"/>
    <w:basedOn w:val="Normalny"/>
    <w:rsid w:val="00F2659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81">
    <w:name w:val="xl81"/>
    <w:basedOn w:val="Normalny"/>
    <w:rsid w:val="00F2659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82">
    <w:name w:val="xl82"/>
    <w:basedOn w:val="Normalny"/>
    <w:rsid w:val="00F2659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3">
    <w:name w:val="xl83"/>
    <w:basedOn w:val="Normalny"/>
    <w:rsid w:val="00F2659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4">
    <w:name w:val="xl84"/>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5">
    <w:name w:val="xl85"/>
    <w:basedOn w:val="Normalny"/>
    <w:rsid w:val="00F26597"/>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pl-PL"/>
    </w:rPr>
  </w:style>
  <w:style w:type="paragraph" w:customStyle="1" w:styleId="xl86">
    <w:name w:val="xl86"/>
    <w:basedOn w:val="Normalny"/>
    <w:rsid w:val="00F26597"/>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pl-PL"/>
    </w:rPr>
  </w:style>
  <w:style w:type="paragraph" w:customStyle="1" w:styleId="xl87">
    <w:name w:val="xl87"/>
    <w:basedOn w:val="Normalny"/>
    <w:rsid w:val="00F2659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6828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813"/>
  </w:style>
  <w:style w:type="paragraph" w:styleId="Stopka">
    <w:name w:val="footer"/>
    <w:basedOn w:val="Normalny"/>
    <w:link w:val="StopkaZnak"/>
    <w:uiPriority w:val="99"/>
    <w:unhideWhenUsed/>
    <w:rsid w:val="006828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2813"/>
  </w:style>
  <w:style w:type="paragraph" w:styleId="Tekstdymka">
    <w:name w:val="Balloon Text"/>
    <w:basedOn w:val="Normalny"/>
    <w:link w:val="TekstdymkaZnak"/>
    <w:uiPriority w:val="99"/>
    <w:semiHidden/>
    <w:unhideWhenUsed/>
    <w:rsid w:val="006828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2813"/>
    <w:rPr>
      <w:rFonts w:ascii="Tahoma" w:hAnsi="Tahoma" w:cs="Tahoma"/>
      <w:sz w:val="16"/>
      <w:szCs w:val="16"/>
    </w:rPr>
  </w:style>
  <w:style w:type="paragraph" w:styleId="Akapitzlist">
    <w:name w:val="List Paragraph"/>
    <w:basedOn w:val="Normalny"/>
    <w:uiPriority w:val="34"/>
    <w:qFormat/>
    <w:rsid w:val="001B1AA5"/>
    <w:pPr>
      <w:ind w:left="720"/>
      <w:contextualSpacing/>
    </w:pPr>
  </w:style>
  <w:style w:type="paragraph" w:customStyle="1" w:styleId="Default">
    <w:name w:val="Default"/>
    <w:rsid w:val="00FD222B"/>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semiHidden/>
    <w:unhideWhenUsed/>
    <w:rsid w:val="003F484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26597"/>
    <w:rPr>
      <w:color w:val="0000FF"/>
      <w:u w:val="single"/>
    </w:rPr>
  </w:style>
  <w:style w:type="character" w:styleId="UyteHipercze">
    <w:name w:val="FollowedHyperlink"/>
    <w:basedOn w:val="Domylnaczcionkaakapitu"/>
    <w:uiPriority w:val="99"/>
    <w:semiHidden/>
    <w:unhideWhenUsed/>
    <w:rsid w:val="00F26597"/>
    <w:rPr>
      <w:color w:val="800080"/>
      <w:u w:val="single"/>
    </w:rPr>
  </w:style>
  <w:style w:type="paragraph" w:customStyle="1" w:styleId="font5">
    <w:name w:val="font5"/>
    <w:basedOn w:val="Normalny"/>
    <w:rsid w:val="00F26597"/>
    <w:pPr>
      <w:spacing w:before="100" w:beforeAutospacing="1" w:after="100" w:afterAutospacing="1" w:line="240" w:lineRule="auto"/>
    </w:pPr>
    <w:rPr>
      <w:rFonts w:ascii="Calibri" w:eastAsia="Times New Roman" w:hAnsi="Calibri" w:cs="Times New Roman"/>
      <w:color w:val="000000"/>
      <w:sz w:val="20"/>
      <w:szCs w:val="20"/>
      <w:lang w:eastAsia="pl-PL"/>
    </w:rPr>
  </w:style>
  <w:style w:type="paragraph" w:customStyle="1" w:styleId="font6">
    <w:name w:val="font6"/>
    <w:basedOn w:val="Normalny"/>
    <w:rsid w:val="00F26597"/>
    <w:pPr>
      <w:spacing w:before="100" w:beforeAutospacing="1" w:after="100" w:afterAutospacing="1" w:line="240" w:lineRule="auto"/>
    </w:pPr>
    <w:rPr>
      <w:rFonts w:ascii="Calibri" w:eastAsia="Times New Roman" w:hAnsi="Calibri" w:cs="Times New Roman"/>
      <w:b/>
      <w:bCs/>
      <w:color w:val="000000"/>
      <w:sz w:val="20"/>
      <w:szCs w:val="20"/>
      <w:lang w:eastAsia="pl-PL"/>
    </w:rPr>
  </w:style>
  <w:style w:type="paragraph" w:customStyle="1" w:styleId="font7">
    <w:name w:val="font7"/>
    <w:basedOn w:val="Normalny"/>
    <w:rsid w:val="00F26597"/>
    <w:pPr>
      <w:spacing w:before="100" w:beforeAutospacing="1" w:after="100" w:afterAutospacing="1" w:line="240" w:lineRule="auto"/>
    </w:pPr>
    <w:rPr>
      <w:rFonts w:ascii="Calibri" w:eastAsia="Times New Roman" w:hAnsi="Calibri" w:cs="Times New Roman"/>
      <w:color w:val="000000"/>
      <w:sz w:val="20"/>
      <w:szCs w:val="20"/>
      <w:lang w:eastAsia="pl-PL"/>
    </w:rPr>
  </w:style>
  <w:style w:type="paragraph" w:customStyle="1" w:styleId="font8">
    <w:name w:val="font8"/>
    <w:basedOn w:val="Normalny"/>
    <w:rsid w:val="00F26597"/>
    <w:pPr>
      <w:spacing w:before="100" w:beforeAutospacing="1" w:after="100" w:afterAutospacing="1" w:line="240" w:lineRule="auto"/>
    </w:pPr>
    <w:rPr>
      <w:rFonts w:ascii="Calibri" w:eastAsia="Times New Roman" w:hAnsi="Calibri" w:cs="Times New Roman"/>
      <w:b/>
      <w:bCs/>
      <w:color w:val="000000"/>
      <w:sz w:val="20"/>
      <w:szCs w:val="20"/>
      <w:u w:val="single"/>
      <w:lang w:eastAsia="pl-PL"/>
    </w:rPr>
  </w:style>
  <w:style w:type="paragraph" w:customStyle="1" w:styleId="font9">
    <w:name w:val="font9"/>
    <w:basedOn w:val="Normalny"/>
    <w:rsid w:val="00F26597"/>
    <w:pPr>
      <w:spacing w:before="100" w:beforeAutospacing="1" w:after="100" w:afterAutospacing="1" w:line="240" w:lineRule="auto"/>
    </w:pPr>
    <w:rPr>
      <w:rFonts w:ascii="Calibri" w:eastAsia="Times New Roman" w:hAnsi="Calibri" w:cs="Times New Roman"/>
      <w:color w:val="000000"/>
      <w:sz w:val="20"/>
      <w:szCs w:val="20"/>
      <w:u w:val="single"/>
      <w:lang w:eastAsia="pl-PL"/>
    </w:rPr>
  </w:style>
  <w:style w:type="paragraph" w:customStyle="1" w:styleId="font10">
    <w:name w:val="font10"/>
    <w:basedOn w:val="Normalny"/>
    <w:rsid w:val="00F26597"/>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font11">
    <w:name w:val="font11"/>
    <w:basedOn w:val="Normalny"/>
    <w:rsid w:val="00F26597"/>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5">
    <w:name w:val="xl65"/>
    <w:basedOn w:val="Normalny"/>
    <w:rsid w:val="00F26597"/>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67">
    <w:name w:val="xl67"/>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68">
    <w:name w:val="xl68"/>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69">
    <w:name w:val="xl69"/>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0">
    <w:name w:val="xl70"/>
    <w:basedOn w:val="Normalny"/>
    <w:rsid w:val="00F26597"/>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1">
    <w:name w:val="xl71"/>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pl-PL"/>
    </w:rPr>
  </w:style>
  <w:style w:type="paragraph" w:customStyle="1" w:styleId="xl72">
    <w:name w:val="xl72"/>
    <w:basedOn w:val="Normalny"/>
    <w:rsid w:val="00F26597"/>
    <w:pP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3">
    <w:name w:val="xl73"/>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4">
    <w:name w:val="xl74"/>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5">
    <w:name w:val="xl75"/>
    <w:basedOn w:val="Normalny"/>
    <w:rsid w:val="00F26597"/>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pl-PL"/>
    </w:rPr>
  </w:style>
  <w:style w:type="paragraph" w:customStyle="1" w:styleId="xl77">
    <w:name w:val="xl77"/>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78">
    <w:name w:val="xl78"/>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u w:val="single"/>
      <w:lang w:eastAsia="pl-PL"/>
    </w:rPr>
  </w:style>
  <w:style w:type="paragraph" w:customStyle="1" w:styleId="xl79">
    <w:name w:val="xl79"/>
    <w:basedOn w:val="Normalny"/>
    <w:rsid w:val="00F2659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80">
    <w:name w:val="xl80"/>
    <w:basedOn w:val="Normalny"/>
    <w:rsid w:val="00F2659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81">
    <w:name w:val="xl81"/>
    <w:basedOn w:val="Normalny"/>
    <w:rsid w:val="00F2659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l-PL"/>
    </w:rPr>
  </w:style>
  <w:style w:type="paragraph" w:customStyle="1" w:styleId="xl82">
    <w:name w:val="xl82"/>
    <w:basedOn w:val="Normalny"/>
    <w:rsid w:val="00F2659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3">
    <w:name w:val="xl83"/>
    <w:basedOn w:val="Normalny"/>
    <w:rsid w:val="00F2659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84">
    <w:name w:val="xl84"/>
    <w:basedOn w:val="Normalny"/>
    <w:rsid w:val="00F265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5">
    <w:name w:val="xl85"/>
    <w:basedOn w:val="Normalny"/>
    <w:rsid w:val="00F26597"/>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pl-PL"/>
    </w:rPr>
  </w:style>
  <w:style w:type="paragraph" w:customStyle="1" w:styleId="xl86">
    <w:name w:val="xl86"/>
    <w:basedOn w:val="Normalny"/>
    <w:rsid w:val="00F26597"/>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pl-PL"/>
    </w:rPr>
  </w:style>
  <w:style w:type="paragraph" w:customStyle="1" w:styleId="xl87">
    <w:name w:val="xl87"/>
    <w:basedOn w:val="Normalny"/>
    <w:rsid w:val="00F2659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pl-PL"/>
    </w:rPr>
  </w:style>
</w:styles>
</file>

<file path=word/webSettings.xml><?xml version="1.0" encoding="utf-8"?>
<w:webSettings xmlns:r="http://schemas.openxmlformats.org/officeDocument/2006/relationships" xmlns:w="http://schemas.openxmlformats.org/wordprocessingml/2006/main">
  <w:divs>
    <w:div w:id="45496948">
      <w:bodyDiv w:val="1"/>
      <w:marLeft w:val="0"/>
      <w:marRight w:val="0"/>
      <w:marTop w:val="0"/>
      <w:marBottom w:val="0"/>
      <w:divBdr>
        <w:top w:val="none" w:sz="0" w:space="0" w:color="auto"/>
        <w:left w:val="none" w:sz="0" w:space="0" w:color="auto"/>
        <w:bottom w:val="none" w:sz="0" w:space="0" w:color="auto"/>
        <w:right w:val="none" w:sz="0" w:space="0" w:color="auto"/>
      </w:divBdr>
    </w:div>
    <w:div w:id="93786792">
      <w:bodyDiv w:val="1"/>
      <w:marLeft w:val="0"/>
      <w:marRight w:val="0"/>
      <w:marTop w:val="0"/>
      <w:marBottom w:val="0"/>
      <w:divBdr>
        <w:top w:val="none" w:sz="0" w:space="0" w:color="auto"/>
        <w:left w:val="none" w:sz="0" w:space="0" w:color="auto"/>
        <w:bottom w:val="none" w:sz="0" w:space="0" w:color="auto"/>
        <w:right w:val="none" w:sz="0" w:space="0" w:color="auto"/>
      </w:divBdr>
    </w:div>
    <w:div w:id="211310339">
      <w:bodyDiv w:val="1"/>
      <w:marLeft w:val="0"/>
      <w:marRight w:val="0"/>
      <w:marTop w:val="0"/>
      <w:marBottom w:val="0"/>
      <w:divBdr>
        <w:top w:val="none" w:sz="0" w:space="0" w:color="auto"/>
        <w:left w:val="none" w:sz="0" w:space="0" w:color="auto"/>
        <w:bottom w:val="none" w:sz="0" w:space="0" w:color="auto"/>
        <w:right w:val="none" w:sz="0" w:space="0" w:color="auto"/>
      </w:divBdr>
    </w:div>
    <w:div w:id="460264918">
      <w:bodyDiv w:val="1"/>
      <w:marLeft w:val="0"/>
      <w:marRight w:val="0"/>
      <w:marTop w:val="0"/>
      <w:marBottom w:val="0"/>
      <w:divBdr>
        <w:top w:val="none" w:sz="0" w:space="0" w:color="auto"/>
        <w:left w:val="none" w:sz="0" w:space="0" w:color="auto"/>
        <w:bottom w:val="none" w:sz="0" w:space="0" w:color="auto"/>
        <w:right w:val="none" w:sz="0" w:space="0" w:color="auto"/>
      </w:divBdr>
    </w:div>
    <w:div w:id="527841654">
      <w:bodyDiv w:val="1"/>
      <w:marLeft w:val="0"/>
      <w:marRight w:val="0"/>
      <w:marTop w:val="0"/>
      <w:marBottom w:val="0"/>
      <w:divBdr>
        <w:top w:val="none" w:sz="0" w:space="0" w:color="auto"/>
        <w:left w:val="none" w:sz="0" w:space="0" w:color="auto"/>
        <w:bottom w:val="none" w:sz="0" w:space="0" w:color="auto"/>
        <w:right w:val="none" w:sz="0" w:space="0" w:color="auto"/>
      </w:divBdr>
      <w:divsChild>
        <w:div w:id="1219441717">
          <w:marLeft w:val="0"/>
          <w:marRight w:val="0"/>
          <w:marTop w:val="0"/>
          <w:marBottom w:val="0"/>
          <w:divBdr>
            <w:top w:val="none" w:sz="0" w:space="0" w:color="auto"/>
            <w:left w:val="none" w:sz="0" w:space="0" w:color="auto"/>
            <w:bottom w:val="none" w:sz="0" w:space="0" w:color="auto"/>
            <w:right w:val="none" w:sz="0" w:space="0" w:color="auto"/>
          </w:divBdr>
        </w:div>
        <w:div w:id="1704087536">
          <w:marLeft w:val="0"/>
          <w:marRight w:val="0"/>
          <w:marTop w:val="0"/>
          <w:marBottom w:val="0"/>
          <w:divBdr>
            <w:top w:val="none" w:sz="0" w:space="0" w:color="auto"/>
            <w:left w:val="none" w:sz="0" w:space="0" w:color="auto"/>
            <w:bottom w:val="none" w:sz="0" w:space="0" w:color="auto"/>
            <w:right w:val="none" w:sz="0" w:space="0" w:color="auto"/>
          </w:divBdr>
        </w:div>
        <w:div w:id="971834566">
          <w:marLeft w:val="0"/>
          <w:marRight w:val="0"/>
          <w:marTop w:val="0"/>
          <w:marBottom w:val="0"/>
          <w:divBdr>
            <w:top w:val="none" w:sz="0" w:space="0" w:color="auto"/>
            <w:left w:val="none" w:sz="0" w:space="0" w:color="auto"/>
            <w:bottom w:val="none" w:sz="0" w:space="0" w:color="auto"/>
            <w:right w:val="none" w:sz="0" w:space="0" w:color="auto"/>
          </w:divBdr>
        </w:div>
      </w:divsChild>
    </w:div>
    <w:div w:id="634678324">
      <w:bodyDiv w:val="1"/>
      <w:marLeft w:val="0"/>
      <w:marRight w:val="0"/>
      <w:marTop w:val="0"/>
      <w:marBottom w:val="0"/>
      <w:divBdr>
        <w:top w:val="none" w:sz="0" w:space="0" w:color="auto"/>
        <w:left w:val="none" w:sz="0" w:space="0" w:color="auto"/>
        <w:bottom w:val="none" w:sz="0" w:space="0" w:color="auto"/>
        <w:right w:val="none" w:sz="0" w:space="0" w:color="auto"/>
      </w:divBdr>
    </w:div>
    <w:div w:id="657466692">
      <w:bodyDiv w:val="1"/>
      <w:marLeft w:val="0"/>
      <w:marRight w:val="0"/>
      <w:marTop w:val="0"/>
      <w:marBottom w:val="0"/>
      <w:divBdr>
        <w:top w:val="none" w:sz="0" w:space="0" w:color="auto"/>
        <w:left w:val="none" w:sz="0" w:space="0" w:color="auto"/>
        <w:bottom w:val="none" w:sz="0" w:space="0" w:color="auto"/>
        <w:right w:val="none" w:sz="0" w:space="0" w:color="auto"/>
      </w:divBdr>
    </w:div>
    <w:div w:id="662049381">
      <w:bodyDiv w:val="1"/>
      <w:marLeft w:val="0"/>
      <w:marRight w:val="0"/>
      <w:marTop w:val="0"/>
      <w:marBottom w:val="0"/>
      <w:divBdr>
        <w:top w:val="none" w:sz="0" w:space="0" w:color="auto"/>
        <w:left w:val="none" w:sz="0" w:space="0" w:color="auto"/>
        <w:bottom w:val="none" w:sz="0" w:space="0" w:color="auto"/>
        <w:right w:val="none" w:sz="0" w:space="0" w:color="auto"/>
      </w:divBdr>
    </w:div>
    <w:div w:id="685523222">
      <w:bodyDiv w:val="1"/>
      <w:marLeft w:val="0"/>
      <w:marRight w:val="0"/>
      <w:marTop w:val="0"/>
      <w:marBottom w:val="0"/>
      <w:divBdr>
        <w:top w:val="none" w:sz="0" w:space="0" w:color="auto"/>
        <w:left w:val="none" w:sz="0" w:space="0" w:color="auto"/>
        <w:bottom w:val="none" w:sz="0" w:space="0" w:color="auto"/>
        <w:right w:val="none" w:sz="0" w:space="0" w:color="auto"/>
      </w:divBdr>
      <w:divsChild>
        <w:div w:id="869221335">
          <w:marLeft w:val="0"/>
          <w:marRight w:val="0"/>
          <w:marTop w:val="0"/>
          <w:marBottom w:val="0"/>
          <w:divBdr>
            <w:top w:val="none" w:sz="0" w:space="0" w:color="auto"/>
            <w:left w:val="none" w:sz="0" w:space="0" w:color="auto"/>
            <w:bottom w:val="none" w:sz="0" w:space="0" w:color="auto"/>
            <w:right w:val="none" w:sz="0" w:space="0" w:color="auto"/>
          </w:divBdr>
        </w:div>
        <w:div w:id="918172120">
          <w:marLeft w:val="0"/>
          <w:marRight w:val="0"/>
          <w:marTop w:val="0"/>
          <w:marBottom w:val="0"/>
          <w:divBdr>
            <w:top w:val="none" w:sz="0" w:space="0" w:color="auto"/>
            <w:left w:val="none" w:sz="0" w:space="0" w:color="auto"/>
            <w:bottom w:val="none" w:sz="0" w:space="0" w:color="auto"/>
            <w:right w:val="none" w:sz="0" w:space="0" w:color="auto"/>
          </w:divBdr>
        </w:div>
        <w:div w:id="1046561125">
          <w:marLeft w:val="0"/>
          <w:marRight w:val="0"/>
          <w:marTop w:val="0"/>
          <w:marBottom w:val="0"/>
          <w:divBdr>
            <w:top w:val="none" w:sz="0" w:space="0" w:color="auto"/>
            <w:left w:val="none" w:sz="0" w:space="0" w:color="auto"/>
            <w:bottom w:val="none" w:sz="0" w:space="0" w:color="auto"/>
            <w:right w:val="none" w:sz="0" w:space="0" w:color="auto"/>
          </w:divBdr>
        </w:div>
        <w:div w:id="1552961746">
          <w:marLeft w:val="0"/>
          <w:marRight w:val="0"/>
          <w:marTop w:val="0"/>
          <w:marBottom w:val="0"/>
          <w:divBdr>
            <w:top w:val="none" w:sz="0" w:space="0" w:color="auto"/>
            <w:left w:val="none" w:sz="0" w:space="0" w:color="auto"/>
            <w:bottom w:val="none" w:sz="0" w:space="0" w:color="auto"/>
            <w:right w:val="none" w:sz="0" w:space="0" w:color="auto"/>
          </w:divBdr>
        </w:div>
      </w:divsChild>
    </w:div>
    <w:div w:id="688797335">
      <w:bodyDiv w:val="1"/>
      <w:marLeft w:val="0"/>
      <w:marRight w:val="0"/>
      <w:marTop w:val="0"/>
      <w:marBottom w:val="0"/>
      <w:divBdr>
        <w:top w:val="none" w:sz="0" w:space="0" w:color="auto"/>
        <w:left w:val="none" w:sz="0" w:space="0" w:color="auto"/>
        <w:bottom w:val="none" w:sz="0" w:space="0" w:color="auto"/>
        <w:right w:val="none" w:sz="0" w:space="0" w:color="auto"/>
      </w:divBdr>
    </w:div>
    <w:div w:id="824127074">
      <w:bodyDiv w:val="1"/>
      <w:marLeft w:val="0"/>
      <w:marRight w:val="0"/>
      <w:marTop w:val="0"/>
      <w:marBottom w:val="0"/>
      <w:divBdr>
        <w:top w:val="none" w:sz="0" w:space="0" w:color="auto"/>
        <w:left w:val="none" w:sz="0" w:space="0" w:color="auto"/>
        <w:bottom w:val="none" w:sz="0" w:space="0" w:color="auto"/>
        <w:right w:val="none" w:sz="0" w:space="0" w:color="auto"/>
      </w:divBdr>
      <w:divsChild>
        <w:div w:id="853036279">
          <w:marLeft w:val="0"/>
          <w:marRight w:val="0"/>
          <w:marTop w:val="0"/>
          <w:marBottom w:val="0"/>
          <w:divBdr>
            <w:top w:val="none" w:sz="0" w:space="0" w:color="auto"/>
            <w:left w:val="none" w:sz="0" w:space="0" w:color="auto"/>
            <w:bottom w:val="none" w:sz="0" w:space="0" w:color="auto"/>
            <w:right w:val="none" w:sz="0" w:space="0" w:color="auto"/>
          </w:divBdr>
          <w:divsChild>
            <w:div w:id="137891872">
              <w:marLeft w:val="0"/>
              <w:marRight w:val="0"/>
              <w:marTop w:val="0"/>
              <w:marBottom w:val="0"/>
              <w:divBdr>
                <w:top w:val="none" w:sz="0" w:space="0" w:color="auto"/>
                <w:left w:val="none" w:sz="0" w:space="0" w:color="auto"/>
                <w:bottom w:val="none" w:sz="0" w:space="0" w:color="auto"/>
                <w:right w:val="none" w:sz="0" w:space="0" w:color="auto"/>
              </w:divBdr>
            </w:div>
            <w:div w:id="861091350">
              <w:marLeft w:val="0"/>
              <w:marRight w:val="0"/>
              <w:marTop w:val="0"/>
              <w:marBottom w:val="0"/>
              <w:divBdr>
                <w:top w:val="none" w:sz="0" w:space="0" w:color="auto"/>
                <w:left w:val="none" w:sz="0" w:space="0" w:color="auto"/>
                <w:bottom w:val="none" w:sz="0" w:space="0" w:color="auto"/>
                <w:right w:val="none" w:sz="0" w:space="0" w:color="auto"/>
              </w:divBdr>
            </w:div>
            <w:div w:id="182743237">
              <w:marLeft w:val="0"/>
              <w:marRight w:val="0"/>
              <w:marTop w:val="0"/>
              <w:marBottom w:val="0"/>
              <w:divBdr>
                <w:top w:val="none" w:sz="0" w:space="0" w:color="auto"/>
                <w:left w:val="none" w:sz="0" w:space="0" w:color="auto"/>
                <w:bottom w:val="none" w:sz="0" w:space="0" w:color="auto"/>
                <w:right w:val="none" w:sz="0" w:space="0" w:color="auto"/>
              </w:divBdr>
            </w:div>
            <w:div w:id="1608539371">
              <w:marLeft w:val="0"/>
              <w:marRight w:val="0"/>
              <w:marTop w:val="0"/>
              <w:marBottom w:val="0"/>
              <w:divBdr>
                <w:top w:val="none" w:sz="0" w:space="0" w:color="auto"/>
                <w:left w:val="none" w:sz="0" w:space="0" w:color="auto"/>
                <w:bottom w:val="none" w:sz="0" w:space="0" w:color="auto"/>
                <w:right w:val="none" w:sz="0" w:space="0" w:color="auto"/>
              </w:divBdr>
            </w:div>
            <w:div w:id="1419669464">
              <w:marLeft w:val="0"/>
              <w:marRight w:val="0"/>
              <w:marTop w:val="0"/>
              <w:marBottom w:val="0"/>
              <w:divBdr>
                <w:top w:val="none" w:sz="0" w:space="0" w:color="auto"/>
                <w:left w:val="none" w:sz="0" w:space="0" w:color="auto"/>
                <w:bottom w:val="none" w:sz="0" w:space="0" w:color="auto"/>
                <w:right w:val="none" w:sz="0" w:space="0" w:color="auto"/>
              </w:divBdr>
            </w:div>
            <w:div w:id="17921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3729">
      <w:bodyDiv w:val="1"/>
      <w:marLeft w:val="0"/>
      <w:marRight w:val="0"/>
      <w:marTop w:val="0"/>
      <w:marBottom w:val="0"/>
      <w:divBdr>
        <w:top w:val="none" w:sz="0" w:space="0" w:color="auto"/>
        <w:left w:val="none" w:sz="0" w:space="0" w:color="auto"/>
        <w:bottom w:val="none" w:sz="0" w:space="0" w:color="auto"/>
        <w:right w:val="none" w:sz="0" w:space="0" w:color="auto"/>
      </w:divBdr>
    </w:div>
    <w:div w:id="914820400">
      <w:bodyDiv w:val="1"/>
      <w:marLeft w:val="0"/>
      <w:marRight w:val="0"/>
      <w:marTop w:val="0"/>
      <w:marBottom w:val="0"/>
      <w:divBdr>
        <w:top w:val="none" w:sz="0" w:space="0" w:color="auto"/>
        <w:left w:val="none" w:sz="0" w:space="0" w:color="auto"/>
        <w:bottom w:val="none" w:sz="0" w:space="0" w:color="auto"/>
        <w:right w:val="none" w:sz="0" w:space="0" w:color="auto"/>
      </w:divBdr>
      <w:divsChild>
        <w:div w:id="674497214">
          <w:marLeft w:val="0"/>
          <w:marRight w:val="0"/>
          <w:marTop w:val="0"/>
          <w:marBottom w:val="0"/>
          <w:divBdr>
            <w:top w:val="none" w:sz="0" w:space="0" w:color="auto"/>
            <w:left w:val="none" w:sz="0" w:space="0" w:color="auto"/>
            <w:bottom w:val="none" w:sz="0" w:space="0" w:color="auto"/>
            <w:right w:val="none" w:sz="0" w:space="0" w:color="auto"/>
          </w:divBdr>
        </w:div>
        <w:div w:id="942614096">
          <w:marLeft w:val="0"/>
          <w:marRight w:val="0"/>
          <w:marTop w:val="0"/>
          <w:marBottom w:val="0"/>
          <w:divBdr>
            <w:top w:val="none" w:sz="0" w:space="0" w:color="auto"/>
            <w:left w:val="none" w:sz="0" w:space="0" w:color="auto"/>
            <w:bottom w:val="none" w:sz="0" w:space="0" w:color="auto"/>
            <w:right w:val="none" w:sz="0" w:space="0" w:color="auto"/>
          </w:divBdr>
        </w:div>
        <w:div w:id="1573197374">
          <w:marLeft w:val="0"/>
          <w:marRight w:val="0"/>
          <w:marTop w:val="0"/>
          <w:marBottom w:val="0"/>
          <w:divBdr>
            <w:top w:val="none" w:sz="0" w:space="0" w:color="auto"/>
            <w:left w:val="none" w:sz="0" w:space="0" w:color="auto"/>
            <w:bottom w:val="none" w:sz="0" w:space="0" w:color="auto"/>
            <w:right w:val="none" w:sz="0" w:space="0" w:color="auto"/>
          </w:divBdr>
        </w:div>
        <w:div w:id="1159692242">
          <w:marLeft w:val="0"/>
          <w:marRight w:val="0"/>
          <w:marTop w:val="0"/>
          <w:marBottom w:val="0"/>
          <w:divBdr>
            <w:top w:val="none" w:sz="0" w:space="0" w:color="auto"/>
            <w:left w:val="none" w:sz="0" w:space="0" w:color="auto"/>
            <w:bottom w:val="none" w:sz="0" w:space="0" w:color="auto"/>
            <w:right w:val="none" w:sz="0" w:space="0" w:color="auto"/>
          </w:divBdr>
        </w:div>
      </w:divsChild>
    </w:div>
    <w:div w:id="928924569">
      <w:bodyDiv w:val="1"/>
      <w:marLeft w:val="0"/>
      <w:marRight w:val="0"/>
      <w:marTop w:val="0"/>
      <w:marBottom w:val="0"/>
      <w:divBdr>
        <w:top w:val="none" w:sz="0" w:space="0" w:color="auto"/>
        <w:left w:val="none" w:sz="0" w:space="0" w:color="auto"/>
        <w:bottom w:val="none" w:sz="0" w:space="0" w:color="auto"/>
        <w:right w:val="none" w:sz="0" w:space="0" w:color="auto"/>
      </w:divBdr>
    </w:div>
    <w:div w:id="941767315">
      <w:bodyDiv w:val="1"/>
      <w:marLeft w:val="0"/>
      <w:marRight w:val="0"/>
      <w:marTop w:val="0"/>
      <w:marBottom w:val="0"/>
      <w:divBdr>
        <w:top w:val="none" w:sz="0" w:space="0" w:color="auto"/>
        <w:left w:val="none" w:sz="0" w:space="0" w:color="auto"/>
        <w:bottom w:val="none" w:sz="0" w:space="0" w:color="auto"/>
        <w:right w:val="none" w:sz="0" w:space="0" w:color="auto"/>
      </w:divBdr>
      <w:divsChild>
        <w:div w:id="368184815">
          <w:marLeft w:val="0"/>
          <w:marRight w:val="0"/>
          <w:marTop w:val="0"/>
          <w:marBottom w:val="0"/>
          <w:divBdr>
            <w:top w:val="none" w:sz="0" w:space="0" w:color="auto"/>
            <w:left w:val="none" w:sz="0" w:space="0" w:color="auto"/>
            <w:bottom w:val="none" w:sz="0" w:space="0" w:color="auto"/>
            <w:right w:val="none" w:sz="0" w:space="0" w:color="auto"/>
          </w:divBdr>
        </w:div>
        <w:div w:id="571697403">
          <w:marLeft w:val="0"/>
          <w:marRight w:val="0"/>
          <w:marTop w:val="0"/>
          <w:marBottom w:val="0"/>
          <w:divBdr>
            <w:top w:val="none" w:sz="0" w:space="0" w:color="auto"/>
            <w:left w:val="none" w:sz="0" w:space="0" w:color="auto"/>
            <w:bottom w:val="none" w:sz="0" w:space="0" w:color="auto"/>
            <w:right w:val="none" w:sz="0" w:space="0" w:color="auto"/>
          </w:divBdr>
        </w:div>
        <w:div w:id="123282171">
          <w:marLeft w:val="0"/>
          <w:marRight w:val="0"/>
          <w:marTop w:val="0"/>
          <w:marBottom w:val="0"/>
          <w:divBdr>
            <w:top w:val="none" w:sz="0" w:space="0" w:color="auto"/>
            <w:left w:val="none" w:sz="0" w:space="0" w:color="auto"/>
            <w:bottom w:val="none" w:sz="0" w:space="0" w:color="auto"/>
            <w:right w:val="none" w:sz="0" w:space="0" w:color="auto"/>
          </w:divBdr>
        </w:div>
        <w:div w:id="202182261">
          <w:marLeft w:val="0"/>
          <w:marRight w:val="0"/>
          <w:marTop w:val="0"/>
          <w:marBottom w:val="0"/>
          <w:divBdr>
            <w:top w:val="none" w:sz="0" w:space="0" w:color="auto"/>
            <w:left w:val="none" w:sz="0" w:space="0" w:color="auto"/>
            <w:bottom w:val="none" w:sz="0" w:space="0" w:color="auto"/>
            <w:right w:val="none" w:sz="0" w:space="0" w:color="auto"/>
          </w:divBdr>
        </w:div>
      </w:divsChild>
    </w:div>
    <w:div w:id="1107653153">
      <w:bodyDiv w:val="1"/>
      <w:marLeft w:val="0"/>
      <w:marRight w:val="0"/>
      <w:marTop w:val="0"/>
      <w:marBottom w:val="0"/>
      <w:divBdr>
        <w:top w:val="none" w:sz="0" w:space="0" w:color="auto"/>
        <w:left w:val="none" w:sz="0" w:space="0" w:color="auto"/>
        <w:bottom w:val="none" w:sz="0" w:space="0" w:color="auto"/>
        <w:right w:val="none" w:sz="0" w:space="0" w:color="auto"/>
      </w:divBdr>
      <w:divsChild>
        <w:div w:id="235676236">
          <w:marLeft w:val="0"/>
          <w:marRight w:val="0"/>
          <w:marTop w:val="0"/>
          <w:marBottom w:val="0"/>
          <w:divBdr>
            <w:top w:val="none" w:sz="0" w:space="0" w:color="auto"/>
            <w:left w:val="none" w:sz="0" w:space="0" w:color="auto"/>
            <w:bottom w:val="none" w:sz="0" w:space="0" w:color="auto"/>
            <w:right w:val="none" w:sz="0" w:space="0" w:color="auto"/>
          </w:divBdr>
        </w:div>
        <w:div w:id="1312904525">
          <w:marLeft w:val="0"/>
          <w:marRight w:val="0"/>
          <w:marTop w:val="0"/>
          <w:marBottom w:val="0"/>
          <w:divBdr>
            <w:top w:val="none" w:sz="0" w:space="0" w:color="auto"/>
            <w:left w:val="none" w:sz="0" w:space="0" w:color="auto"/>
            <w:bottom w:val="none" w:sz="0" w:space="0" w:color="auto"/>
            <w:right w:val="none" w:sz="0" w:space="0" w:color="auto"/>
          </w:divBdr>
        </w:div>
        <w:div w:id="133916639">
          <w:marLeft w:val="0"/>
          <w:marRight w:val="0"/>
          <w:marTop w:val="0"/>
          <w:marBottom w:val="0"/>
          <w:divBdr>
            <w:top w:val="none" w:sz="0" w:space="0" w:color="auto"/>
            <w:left w:val="none" w:sz="0" w:space="0" w:color="auto"/>
            <w:bottom w:val="none" w:sz="0" w:space="0" w:color="auto"/>
            <w:right w:val="none" w:sz="0" w:space="0" w:color="auto"/>
          </w:divBdr>
        </w:div>
        <w:div w:id="1971397349">
          <w:marLeft w:val="0"/>
          <w:marRight w:val="0"/>
          <w:marTop w:val="0"/>
          <w:marBottom w:val="0"/>
          <w:divBdr>
            <w:top w:val="none" w:sz="0" w:space="0" w:color="auto"/>
            <w:left w:val="none" w:sz="0" w:space="0" w:color="auto"/>
            <w:bottom w:val="none" w:sz="0" w:space="0" w:color="auto"/>
            <w:right w:val="none" w:sz="0" w:space="0" w:color="auto"/>
          </w:divBdr>
        </w:div>
        <w:div w:id="877624936">
          <w:marLeft w:val="0"/>
          <w:marRight w:val="0"/>
          <w:marTop w:val="0"/>
          <w:marBottom w:val="0"/>
          <w:divBdr>
            <w:top w:val="none" w:sz="0" w:space="0" w:color="auto"/>
            <w:left w:val="none" w:sz="0" w:space="0" w:color="auto"/>
            <w:bottom w:val="none" w:sz="0" w:space="0" w:color="auto"/>
            <w:right w:val="none" w:sz="0" w:space="0" w:color="auto"/>
          </w:divBdr>
        </w:div>
        <w:div w:id="2043937500">
          <w:marLeft w:val="0"/>
          <w:marRight w:val="0"/>
          <w:marTop w:val="0"/>
          <w:marBottom w:val="0"/>
          <w:divBdr>
            <w:top w:val="none" w:sz="0" w:space="0" w:color="auto"/>
            <w:left w:val="none" w:sz="0" w:space="0" w:color="auto"/>
            <w:bottom w:val="none" w:sz="0" w:space="0" w:color="auto"/>
            <w:right w:val="none" w:sz="0" w:space="0" w:color="auto"/>
          </w:divBdr>
        </w:div>
      </w:divsChild>
    </w:div>
    <w:div w:id="1161038797">
      <w:bodyDiv w:val="1"/>
      <w:marLeft w:val="0"/>
      <w:marRight w:val="0"/>
      <w:marTop w:val="0"/>
      <w:marBottom w:val="0"/>
      <w:divBdr>
        <w:top w:val="none" w:sz="0" w:space="0" w:color="auto"/>
        <w:left w:val="none" w:sz="0" w:space="0" w:color="auto"/>
        <w:bottom w:val="none" w:sz="0" w:space="0" w:color="auto"/>
        <w:right w:val="none" w:sz="0" w:space="0" w:color="auto"/>
      </w:divBdr>
    </w:div>
    <w:div w:id="1283611006">
      <w:bodyDiv w:val="1"/>
      <w:marLeft w:val="0"/>
      <w:marRight w:val="0"/>
      <w:marTop w:val="0"/>
      <w:marBottom w:val="0"/>
      <w:divBdr>
        <w:top w:val="none" w:sz="0" w:space="0" w:color="auto"/>
        <w:left w:val="none" w:sz="0" w:space="0" w:color="auto"/>
        <w:bottom w:val="none" w:sz="0" w:space="0" w:color="auto"/>
        <w:right w:val="none" w:sz="0" w:space="0" w:color="auto"/>
      </w:divBdr>
    </w:div>
    <w:div w:id="1283732706">
      <w:bodyDiv w:val="1"/>
      <w:marLeft w:val="0"/>
      <w:marRight w:val="0"/>
      <w:marTop w:val="0"/>
      <w:marBottom w:val="0"/>
      <w:divBdr>
        <w:top w:val="none" w:sz="0" w:space="0" w:color="auto"/>
        <w:left w:val="none" w:sz="0" w:space="0" w:color="auto"/>
        <w:bottom w:val="none" w:sz="0" w:space="0" w:color="auto"/>
        <w:right w:val="none" w:sz="0" w:space="0" w:color="auto"/>
      </w:divBdr>
    </w:div>
    <w:div w:id="1303004044">
      <w:bodyDiv w:val="1"/>
      <w:marLeft w:val="0"/>
      <w:marRight w:val="0"/>
      <w:marTop w:val="0"/>
      <w:marBottom w:val="0"/>
      <w:divBdr>
        <w:top w:val="none" w:sz="0" w:space="0" w:color="auto"/>
        <w:left w:val="none" w:sz="0" w:space="0" w:color="auto"/>
        <w:bottom w:val="none" w:sz="0" w:space="0" w:color="auto"/>
        <w:right w:val="none" w:sz="0" w:space="0" w:color="auto"/>
      </w:divBdr>
    </w:div>
    <w:div w:id="1419255560">
      <w:bodyDiv w:val="1"/>
      <w:marLeft w:val="0"/>
      <w:marRight w:val="0"/>
      <w:marTop w:val="0"/>
      <w:marBottom w:val="0"/>
      <w:divBdr>
        <w:top w:val="none" w:sz="0" w:space="0" w:color="auto"/>
        <w:left w:val="none" w:sz="0" w:space="0" w:color="auto"/>
        <w:bottom w:val="none" w:sz="0" w:space="0" w:color="auto"/>
        <w:right w:val="none" w:sz="0" w:space="0" w:color="auto"/>
      </w:divBdr>
      <w:divsChild>
        <w:div w:id="935215629">
          <w:marLeft w:val="0"/>
          <w:marRight w:val="0"/>
          <w:marTop w:val="0"/>
          <w:marBottom w:val="0"/>
          <w:divBdr>
            <w:top w:val="none" w:sz="0" w:space="0" w:color="auto"/>
            <w:left w:val="none" w:sz="0" w:space="0" w:color="auto"/>
            <w:bottom w:val="none" w:sz="0" w:space="0" w:color="auto"/>
            <w:right w:val="none" w:sz="0" w:space="0" w:color="auto"/>
          </w:divBdr>
        </w:div>
        <w:div w:id="2104178362">
          <w:marLeft w:val="0"/>
          <w:marRight w:val="0"/>
          <w:marTop w:val="0"/>
          <w:marBottom w:val="0"/>
          <w:divBdr>
            <w:top w:val="none" w:sz="0" w:space="0" w:color="auto"/>
            <w:left w:val="none" w:sz="0" w:space="0" w:color="auto"/>
            <w:bottom w:val="none" w:sz="0" w:space="0" w:color="auto"/>
            <w:right w:val="none" w:sz="0" w:space="0" w:color="auto"/>
          </w:divBdr>
        </w:div>
        <w:div w:id="555046366">
          <w:marLeft w:val="0"/>
          <w:marRight w:val="0"/>
          <w:marTop w:val="0"/>
          <w:marBottom w:val="0"/>
          <w:divBdr>
            <w:top w:val="none" w:sz="0" w:space="0" w:color="auto"/>
            <w:left w:val="none" w:sz="0" w:space="0" w:color="auto"/>
            <w:bottom w:val="none" w:sz="0" w:space="0" w:color="auto"/>
            <w:right w:val="none" w:sz="0" w:space="0" w:color="auto"/>
          </w:divBdr>
        </w:div>
      </w:divsChild>
    </w:div>
    <w:div w:id="1538808547">
      <w:bodyDiv w:val="1"/>
      <w:marLeft w:val="0"/>
      <w:marRight w:val="0"/>
      <w:marTop w:val="0"/>
      <w:marBottom w:val="0"/>
      <w:divBdr>
        <w:top w:val="none" w:sz="0" w:space="0" w:color="auto"/>
        <w:left w:val="none" w:sz="0" w:space="0" w:color="auto"/>
        <w:bottom w:val="none" w:sz="0" w:space="0" w:color="auto"/>
        <w:right w:val="none" w:sz="0" w:space="0" w:color="auto"/>
      </w:divBdr>
    </w:div>
    <w:div w:id="1558858658">
      <w:bodyDiv w:val="1"/>
      <w:marLeft w:val="0"/>
      <w:marRight w:val="0"/>
      <w:marTop w:val="0"/>
      <w:marBottom w:val="0"/>
      <w:divBdr>
        <w:top w:val="none" w:sz="0" w:space="0" w:color="auto"/>
        <w:left w:val="none" w:sz="0" w:space="0" w:color="auto"/>
        <w:bottom w:val="none" w:sz="0" w:space="0" w:color="auto"/>
        <w:right w:val="none" w:sz="0" w:space="0" w:color="auto"/>
      </w:divBdr>
      <w:divsChild>
        <w:div w:id="1923295848">
          <w:marLeft w:val="0"/>
          <w:marRight w:val="0"/>
          <w:marTop w:val="0"/>
          <w:marBottom w:val="0"/>
          <w:divBdr>
            <w:top w:val="none" w:sz="0" w:space="0" w:color="auto"/>
            <w:left w:val="none" w:sz="0" w:space="0" w:color="auto"/>
            <w:bottom w:val="none" w:sz="0" w:space="0" w:color="auto"/>
            <w:right w:val="none" w:sz="0" w:space="0" w:color="auto"/>
          </w:divBdr>
          <w:divsChild>
            <w:div w:id="1035275925">
              <w:marLeft w:val="0"/>
              <w:marRight w:val="0"/>
              <w:marTop w:val="0"/>
              <w:marBottom w:val="0"/>
              <w:divBdr>
                <w:top w:val="none" w:sz="0" w:space="0" w:color="auto"/>
                <w:left w:val="none" w:sz="0" w:space="0" w:color="auto"/>
                <w:bottom w:val="none" w:sz="0" w:space="0" w:color="auto"/>
                <w:right w:val="none" w:sz="0" w:space="0" w:color="auto"/>
              </w:divBdr>
            </w:div>
            <w:div w:id="11415752">
              <w:marLeft w:val="0"/>
              <w:marRight w:val="0"/>
              <w:marTop w:val="0"/>
              <w:marBottom w:val="0"/>
              <w:divBdr>
                <w:top w:val="none" w:sz="0" w:space="0" w:color="auto"/>
                <w:left w:val="none" w:sz="0" w:space="0" w:color="auto"/>
                <w:bottom w:val="none" w:sz="0" w:space="0" w:color="auto"/>
                <w:right w:val="none" w:sz="0" w:space="0" w:color="auto"/>
              </w:divBdr>
            </w:div>
            <w:div w:id="1949699344">
              <w:marLeft w:val="0"/>
              <w:marRight w:val="0"/>
              <w:marTop w:val="0"/>
              <w:marBottom w:val="0"/>
              <w:divBdr>
                <w:top w:val="none" w:sz="0" w:space="0" w:color="auto"/>
                <w:left w:val="none" w:sz="0" w:space="0" w:color="auto"/>
                <w:bottom w:val="none" w:sz="0" w:space="0" w:color="auto"/>
                <w:right w:val="none" w:sz="0" w:space="0" w:color="auto"/>
              </w:divBdr>
            </w:div>
            <w:div w:id="799539814">
              <w:marLeft w:val="0"/>
              <w:marRight w:val="0"/>
              <w:marTop w:val="0"/>
              <w:marBottom w:val="0"/>
              <w:divBdr>
                <w:top w:val="none" w:sz="0" w:space="0" w:color="auto"/>
                <w:left w:val="none" w:sz="0" w:space="0" w:color="auto"/>
                <w:bottom w:val="none" w:sz="0" w:space="0" w:color="auto"/>
                <w:right w:val="none" w:sz="0" w:space="0" w:color="auto"/>
              </w:divBdr>
            </w:div>
            <w:div w:id="260378520">
              <w:marLeft w:val="0"/>
              <w:marRight w:val="0"/>
              <w:marTop w:val="0"/>
              <w:marBottom w:val="0"/>
              <w:divBdr>
                <w:top w:val="none" w:sz="0" w:space="0" w:color="auto"/>
                <w:left w:val="none" w:sz="0" w:space="0" w:color="auto"/>
                <w:bottom w:val="none" w:sz="0" w:space="0" w:color="auto"/>
                <w:right w:val="none" w:sz="0" w:space="0" w:color="auto"/>
              </w:divBdr>
            </w:div>
            <w:div w:id="15041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3526">
      <w:bodyDiv w:val="1"/>
      <w:marLeft w:val="0"/>
      <w:marRight w:val="0"/>
      <w:marTop w:val="0"/>
      <w:marBottom w:val="0"/>
      <w:divBdr>
        <w:top w:val="none" w:sz="0" w:space="0" w:color="auto"/>
        <w:left w:val="none" w:sz="0" w:space="0" w:color="auto"/>
        <w:bottom w:val="none" w:sz="0" w:space="0" w:color="auto"/>
        <w:right w:val="none" w:sz="0" w:space="0" w:color="auto"/>
      </w:divBdr>
    </w:div>
    <w:div w:id="1800411808">
      <w:bodyDiv w:val="1"/>
      <w:marLeft w:val="0"/>
      <w:marRight w:val="0"/>
      <w:marTop w:val="0"/>
      <w:marBottom w:val="0"/>
      <w:divBdr>
        <w:top w:val="none" w:sz="0" w:space="0" w:color="auto"/>
        <w:left w:val="none" w:sz="0" w:space="0" w:color="auto"/>
        <w:bottom w:val="none" w:sz="0" w:space="0" w:color="auto"/>
        <w:right w:val="none" w:sz="0" w:space="0" w:color="auto"/>
      </w:divBdr>
      <w:divsChild>
        <w:div w:id="419108307">
          <w:marLeft w:val="0"/>
          <w:marRight w:val="0"/>
          <w:marTop w:val="0"/>
          <w:marBottom w:val="0"/>
          <w:divBdr>
            <w:top w:val="none" w:sz="0" w:space="0" w:color="auto"/>
            <w:left w:val="none" w:sz="0" w:space="0" w:color="auto"/>
            <w:bottom w:val="none" w:sz="0" w:space="0" w:color="auto"/>
            <w:right w:val="none" w:sz="0" w:space="0" w:color="auto"/>
          </w:divBdr>
        </w:div>
        <w:div w:id="988897094">
          <w:marLeft w:val="0"/>
          <w:marRight w:val="0"/>
          <w:marTop w:val="0"/>
          <w:marBottom w:val="0"/>
          <w:divBdr>
            <w:top w:val="none" w:sz="0" w:space="0" w:color="auto"/>
            <w:left w:val="none" w:sz="0" w:space="0" w:color="auto"/>
            <w:bottom w:val="none" w:sz="0" w:space="0" w:color="auto"/>
            <w:right w:val="none" w:sz="0" w:space="0" w:color="auto"/>
          </w:divBdr>
        </w:div>
        <w:div w:id="541943974">
          <w:marLeft w:val="0"/>
          <w:marRight w:val="0"/>
          <w:marTop w:val="0"/>
          <w:marBottom w:val="0"/>
          <w:divBdr>
            <w:top w:val="none" w:sz="0" w:space="0" w:color="auto"/>
            <w:left w:val="none" w:sz="0" w:space="0" w:color="auto"/>
            <w:bottom w:val="none" w:sz="0" w:space="0" w:color="auto"/>
            <w:right w:val="none" w:sz="0" w:space="0" w:color="auto"/>
          </w:divBdr>
        </w:div>
        <w:div w:id="1295258224">
          <w:marLeft w:val="0"/>
          <w:marRight w:val="0"/>
          <w:marTop w:val="0"/>
          <w:marBottom w:val="0"/>
          <w:divBdr>
            <w:top w:val="none" w:sz="0" w:space="0" w:color="auto"/>
            <w:left w:val="none" w:sz="0" w:space="0" w:color="auto"/>
            <w:bottom w:val="none" w:sz="0" w:space="0" w:color="auto"/>
            <w:right w:val="none" w:sz="0" w:space="0" w:color="auto"/>
          </w:divBdr>
        </w:div>
      </w:divsChild>
    </w:div>
    <w:div w:id="1846557272">
      <w:bodyDiv w:val="1"/>
      <w:marLeft w:val="0"/>
      <w:marRight w:val="0"/>
      <w:marTop w:val="0"/>
      <w:marBottom w:val="0"/>
      <w:divBdr>
        <w:top w:val="none" w:sz="0" w:space="0" w:color="auto"/>
        <w:left w:val="none" w:sz="0" w:space="0" w:color="auto"/>
        <w:bottom w:val="none" w:sz="0" w:space="0" w:color="auto"/>
        <w:right w:val="none" w:sz="0" w:space="0" w:color="auto"/>
      </w:divBdr>
    </w:div>
    <w:div w:id="1907522249">
      <w:bodyDiv w:val="1"/>
      <w:marLeft w:val="0"/>
      <w:marRight w:val="0"/>
      <w:marTop w:val="0"/>
      <w:marBottom w:val="0"/>
      <w:divBdr>
        <w:top w:val="none" w:sz="0" w:space="0" w:color="auto"/>
        <w:left w:val="none" w:sz="0" w:space="0" w:color="auto"/>
        <w:bottom w:val="none" w:sz="0" w:space="0" w:color="auto"/>
        <w:right w:val="none" w:sz="0" w:space="0" w:color="auto"/>
      </w:divBdr>
      <w:divsChild>
        <w:div w:id="119569072">
          <w:marLeft w:val="0"/>
          <w:marRight w:val="0"/>
          <w:marTop w:val="0"/>
          <w:marBottom w:val="0"/>
          <w:divBdr>
            <w:top w:val="none" w:sz="0" w:space="0" w:color="auto"/>
            <w:left w:val="none" w:sz="0" w:space="0" w:color="auto"/>
            <w:bottom w:val="none" w:sz="0" w:space="0" w:color="auto"/>
            <w:right w:val="none" w:sz="0" w:space="0" w:color="auto"/>
          </w:divBdr>
        </w:div>
        <w:div w:id="1593858495">
          <w:marLeft w:val="0"/>
          <w:marRight w:val="0"/>
          <w:marTop w:val="0"/>
          <w:marBottom w:val="0"/>
          <w:divBdr>
            <w:top w:val="none" w:sz="0" w:space="0" w:color="auto"/>
            <w:left w:val="none" w:sz="0" w:space="0" w:color="auto"/>
            <w:bottom w:val="none" w:sz="0" w:space="0" w:color="auto"/>
            <w:right w:val="none" w:sz="0" w:space="0" w:color="auto"/>
          </w:divBdr>
        </w:div>
        <w:div w:id="331689540">
          <w:marLeft w:val="0"/>
          <w:marRight w:val="0"/>
          <w:marTop w:val="0"/>
          <w:marBottom w:val="0"/>
          <w:divBdr>
            <w:top w:val="none" w:sz="0" w:space="0" w:color="auto"/>
            <w:left w:val="none" w:sz="0" w:space="0" w:color="auto"/>
            <w:bottom w:val="none" w:sz="0" w:space="0" w:color="auto"/>
            <w:right w:val="none" w:sz="0" w:space="0" w:color="auto"/>
          </w:divBdr>
        </w:div>
        <w:div w:id="1932467678">
          <w:marLeft w:val="0"/>
          <w:marRight w:val="0"/>
          <w:marTop w:val="0"/>
          <w:marBottom w:val="0"/>
          <w:divBdr>
            <w:top w:val="none" w:sz="0" w:space="0" w:color="auto"/>
            <w:left w:val="none" w:sz="0" w:space="0" w:color="auto"/>
            <w:bottom w:val="none" w:sz="0" w:space="0" w:color="auto"/>
            <w:right w:val="none" w:sz="0" w:space="0" w:color="auto"/>
          </w:divBdr>
        </w:div>
        <w:div w:id="1761293620">
          <w:marLeft w:val="0"/>
          <w:marRight w:val="0"/>
          <w:marTop w:val="0"/>
          <w:marBottom w:val="0"/>
          <w:divBdr>
            <w:top w:val="none" w:sz="0" w:space="0" w:color="auto"/>
            <w:left w:val="none" w:sz="0" w:space="0" w:color="auto"/>
            <w:bottom w:val="none" w:sz="0" w:space="0" w:color="auto"/>
            <w:right w:val="none" w:sz="0" w:space="0" w:color="auto"/>
          </w:divBdr>
        </w:div>
        <w:div w:id="787236618">
          <w:marLeft w:val="0"/>
          <w:marRight w:val="0"/>
          <w:marTop w:val="0"/>
          <w:marBottom w:val="0"/>
          <w:divBdr>
            <w:top w:val="none" w:sz="0" w:space="0" w:color="auto"/>
            <w:left w:val="none" w:sz="0" w:space="0" w:color="auto"/>
            <w:bottom w:val="none" w:sz="0" w:space="0" w:color="auto"/>
            <w:right w:val="none" w:sz="0" w:space="0" w:color="auto"/>
          </w:divBdr>
        </w:div>
      </w:divsChild>
    </w:div>
    <w:div w:id="1954819048">
      <w:bodyDiv w:val="1"/>
      <w:marLeft w:val="0"/>
      <w:marRight w:val="0"/>
      <w:marTop w:val="0"/>
      <w:marBottom w:val="0"/>
      <w:divBdr>
        <w:top w:val="none" w:sz="0" w:space="0" w:color="auto"/>
        <w:left w:val="none" w:sz="0" w:space="0" w:color="auto"/>
        <w:bottom w:val="none" w:sz="0" w:space="0" w:color="auto"/>
        <w:right w:val="none" w:sz="0" w:space="0" w:color="auto"/>
      </w:divBdr>
      <w:divsChild>
        <w:div w:id="43217063">
          <w:marLeft w:val="0"/>
          <w:marRight w:val="0"/>
          <w:marTop w:val="0"/>
          <w:marBottom w:val="0"/>
          <w:divBdr>
            <w:top w:val="none" w:sz="0" w:space="0" w:color="auto"/>
            <w:left w:val="none" w:sz="0" w:space="0" w:color="auto"/>
            <w:bottom w:val="none" w:sz="0" w:space="0" w:color="auto"/>
            <w:right w:val="none" w:sz="0" w:space="0" w:color="auto"/>
          </w:divBdr>
        </w:div>
        <w:div w:id="1635868172">
          <w:marLeft w:val="0"/>
          <w:marRight w:val="0"/>
          <w:marTop w:val="0"/>
          <w:marBottom w:val="0"/>
          <w:divBdr>
            <w:top w:val="none" w:sz="0" w:space="0" w:color="auto"/>
            <w:left w:val="none" w:sz="0" w:space="0" w:color="auto"/>
            <w:bottom w:val="none" w:sz="0" w:space="0" w:color="auto"/>
            <w:right w:val="none" w:sz="0" w:space="0" w:color="auto"/>
          </w:divBdr>
        </w:div>
        <w:div w:id="141587140">
          <w:marLeft w:val="0"/>
          <w:marRight w:val="0"/>
          <w:marTop w:val="0"/>
          <w:marBottom w:val="0"/>
          <w:divBdr>
            <w:top w:val="none" w:sz="0" w:space="0" w:color="auto"/>
            <w:left w:val="none" w:sz="0" w:space="0" w:color="auto"/>
            <w:bottom w:val="none" w:sz="0" w:space="0" w:color="auto"/>
            <w:right w:val="none" w:sz="0" w:space="0" w:color="auto"/>
          </w:divBdr>
        </w:div>
      </w:divsChild>
    </w:div>
    <w:div w:id="2064521343">
      <w:bodyDiv w:val="1"/>
      <w:marLeft w:val="0"/>
      <w:marRight w:val="0"/>
      <w:marTop w:val="0"/>
      <w:marBottom w:val="0"/>
      <w:divBdr>
        <w:top w:val="none" w:sz="0" w:space="0" w:color="auto"/>
        <w:left w:val="none" w:sz="0" w:space="0" w:color="auto"/>
        <w:bottom w:val="none" w:sz="0" w:space="0" w:color="auto"/>
        <w:right w:val="none" w:sz="0" w:space="0" w:color="auto"/>
      </w:divBdr>
    </w:div>
    <w:div w:id="2143958061">
      <w:bodyDiv w:val="1"/>
      <w:marLeft w:val="0"/>
      <w:marRight w:val="0"/>
      <w:marTop w:val="0"/>
      <w:marBottom w:val="0"/>
      <w:divBdr>
        <w:top w:val="none" w:sz="0" w:space="0" w:color="auto"/>
        <w:left w:val="none" w:sz="0" w:space="0" w:color="auto"/>
        <w:bottom w:val="none" w:sz="0" w:space="0" w:color="auto"/>
        <w:right w:val="none" w:sz="0" w:space="0" w:color="auto"/>
      </w:divBdr>
      <w:divsChild>
        <w:div w:id="820459483">
          <w:marLeft w:val="0"/>
          <w:marRight w:val="0"/>
          <w:marTop w:val="0"/>
          <w:marBottom w:val="0"/>
          <w:divBdr>
            <w:top w:val="none" w:sz="0" w:space="0" w:color="auto"/>
            <w:left w:val="none" w:sz="0" w:space="0" w:color="auto"/>
            <w:bottom w:val="none" w:sz="0" w:space="0" w:color="auto"/>
            <w:right w:val="none" w:sz="0" w:space="0" w:color="auto"/>
          </w:divBdr>
        </w:div>
        <w:div w:id="1463115575">
          <w:marLeft w:val="0"/>
          <w:marRight w:val="0"/>
          <w:marTop w:val="0"/>
          <w:marBottom w:val="0"/>
          <w:divBdr>
            <w:top w:val="none" w:sz="0" w:space="0" w:color="auto"/>
            <w:left w:val="none" w:sz="0" w:space="0" w:color="auto"/>
            <w:bottom w:val="none" w:sz="0" w:space="0" w:color="auto"/>
            <w:right w:val="none" w:sz="0" w:space="0" w:color="auto"/>
          </w:divBdr>
        </w:div>
        <w:div w:id="189904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6</Pages>
  <Words>1173</Words>
  <Characters>7040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Kraczek</dc:creator>
  <cp:lastModifiedBy>Gmina Komarów-Osada</cp:lastModifiedBy>
  <cp:revision>4</cp:revision>
  <cp:lastPrinted>2020-11-18T06:28:00Z</cp:lastPrinted>
  <dcterms:created xsi:type="dcterms:W3CDTF">2020-11-18T06:28:00Z</dcterms:created>
  <dcterms:modified xsi:type="dcterms:W3CDTF">2020-11-26T21:38:00Z</dcterms:modified>
</cp:coreProperties>
</file>